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ECBE" w14:textId="77777777" w:rsidR="00F85CD0" w:rsidRDefault="00F85CD0" w:rsidP="00323E86">
      <w:pPr>
        <w:spacing w:line="240" w:lineRule="auto"/>
        <w:contextualSpacing/>
        <w:jc w:val="center"/>
        <w:rPr>
          <w:b/>
        </w:rPr>
      </w:pPr>
    </w:p>
    <w:p w14:paraId="26C2093F" w14:textId="01D08F48" w:rsidR="0030105C" w:rsidRPr="00270D0F" w:rsidRDefault="00123723" w:rsidP="00323E86">
      <w:pPr>
        <w:spacing w:line="240" w:lineRule="auto"/>
        <w:contextualSpacing/>
        <w:jc w:val="center"/>
        <w:rPr>
          <w:b/>
          <w:bCs/>
        </w:rPr>
      </w:pPr>
      <w:bookmarkStart w:id="0" w:name="_Hlk497147307"/>
      <w:r w:rsidRPr="00270D0F">
        <w:rPr>
          <w:b/>
          <w:bCs/>
        </w:rPr>
        <w:t>Phasing-in:</w:t>
      </w:r>
      <w:r w:rsidR="00270D0F">
        <w:rPr>
          <w:b/>
          <w:bCs/>
        </w:rPr>
        <w:t xml:space="preserve"> </w:t>
      </w:r>
      <w:r w:rsidRPr="00270D0F">
        <w:rPr>
          <w:b/>
          <w:bCs/>
        </w:rPr>
        <w:t>Exploring</w:t>
      </w:r>
      <w:r w:rsidR="00270D0F">
        <w:rPr>
          <w:b/>
          <w:bCs/>
        </w:rPr>
        <w:t xml:space="preserve"> </w:t>
      </w:r>
      <w:r w:rsidR="00E016B3" w:rsidRPr="00270D0F">
        <w:rPr>
          <w:b/>
          <w:bCs/>
        </w:rPr>
        <w:t>Necessary</w:t>
      </w:r>
      <w:r w:rsidR="00270D0F">
        <w:rPr>
          <w:b/>
          <w:bCs/>
        </w:rPr>
        <w:t xml:space="preserve"> </w:t>
      </w:r>
      <w:r w:rsidR="0030105C" w:rsidRPr="00270D0F">
        <w:rPr>
          <w:b/>
          <w:bCs/>
        </w:rPr>
        <w:t>C</w:t>
      </w:r>
      <w:r w:rsidRPr="00270D0F">
        <w:rPr>
          <w:b/>
          <w:bCs/>
        </w:rPr>
        <w:t>apacities</w:t>
      </w:r>
      <w:r w:rsidR="00270D0F">
        <w:rPr>
          <w:b/>
          <w:bCs/>
        </w:rPr>
        <w:t xml:space="preserve"> </w:t>
      </w:r>
      <w:r w:rsidRPr="00270D0F">
        <w:rPr>
          <w:b/>
          <w:bCs/>
        </w:rPr>
        <w:t>and</w:t>
      </w:r>
      <w:r w:rsidR="00270D0F">
        <w:rPr>
          <w:b/>
          <w:bCs/>
        </w:rPr>
        <w:t xml:space="preserve"> </w:t>
      </w:r>
      <w:r w:rsidR="0030105C" w:rsidRPr="00270D0F">
        <w:rPr>
          <w:b/>
          <w:bCs/>
        </w:rPr>
        <w:t>I</w:t>
      </w:r>
      <w:r w:rsidRPr="00270D0F">
        <w:rPr>
          <w:b/>
          <w:bCs/>
        </w:rPr>
        <w:t>mplications</w:t>
      </w:r>
      <w:r w:rsidR="00270D0F">
        <w:rPr>
          <w:b/>
          <w:bCs/>
        </w:rPr>
        <w:t xml:space="preserve"> </w:t>
      </w:r>
    </w:p>
    <w:p w14:paraId="7CE96FA7" w14:textId="6C56D83F" w:rsidR="00E241F8" w:rsidRPr="00270D0F" w:rsidRDefault="00123723" w:rsidP="00323E86">
      <w:pPr>
        <w:spacing w:line="240" w:lineRule="auto"/>
        <w:contextualSpacing/>
        <w:jc w:val="center"/>
        <w:rPr>
          <w:b/>
          <w:bCs/>
        </w:rPr>
      </w:pPr>
      <w:r w:rsidRPr="00270D0F">
        <w:rPr>
          <w:b/>
          <w:bCs/>
        </w:rPr>
        <w:t>for</w:t>
      </w:r>
      <w:r w:rsidR="00270D0F">
        <w:rPr>
          <w:b/>
          <w:bCs/>
        </w:rPr>
        <w:t xml:space="preserve"> </w:t>
      </w:r>
      <w:r w:rsidR="0030105C" w:rsidRPr="00270D0F">
        <w:rPr>
          <w:b/>
          <w:bCs/>
        </w:rPr>
        <w:t>S</w:t>
      </w:r>
      <w:r w:rsidRPr="00270D0F">
        <w:rPr>
          <w:b/>
          <w:bCs/>
        </w:rPr>
        <w:t>ucc</w:t>
      </w:r>
      <w:r w:rsidR="0030105C" w:rsidRPr="00270D0F">
        <w:rPr>
          <w:b/>
          <w:bCs/>
        </w:rPr>
        <w:t>ess</w:t>
      </w:r>
      <w:r w:rsidR="00270D0F">
        <w:rPr>
          <w:b/>
          <w:bCs/>
        </w:rPr>
        <w:t xml:space="preserve"> </w:t>
      </w:r>
      <w:r w:rsidR="0030105C" w:rsidRPr="00270D0F">
        <w:rPr>
          <w:b/>
          <w:bCs/>
        </w:rPr>
        <w:t>in</w:t>
      </w:r>
      <w:r w:rsidR="00270D0F">
        <w:rPr>
          <w:b/>
          <w:bCs/>
        </w:rPr>
        <w:t xml:space="preserve"> </w:t>
      </w:r>
      <w:r w:rsidR="0030105C" w:rsidRPr="00270D0F">
        <w:rPr>
          <w:b/>
          <w:bCs/>
        </w:rPr>
        <w:t>the</w:t>
      </w:r>
      <w:r w:rsidR="00270D0F">
        <w:rPr>
          <w:b/>
          <w:bCs/>
        </w:rPr>
        <w:t xml:space="preserve"> </w:t>
      </w:r>
      <w:r w:rsidR="008A6C46" w:rsidRPr="00270D0F">
        <w:rPr>
          <w:b/>
          <w:bCs/>
        </w:rPr>
        <w:t>Next</w:t>
      </w:r>
      <w:r w:rsidR="00270D0F">
        <w:rPr>
          <w:b/>
          <w:bCs/>
        </w:rPr>
        <w:t xml:space="preserve"> </w:t>
      </w:r>
      <w:r w:rsidR="008A6C46" w:rsidRPr="00270D0F">
        <w:rPr>
          <w:b/>
          <w:bCs/>
        </w:rPr>
        <w:t>Three</w:t>
      </w:r>
      <w:r w:rsidR="00270D0F">
        <w:rPr>
          <w:b/>
          <w:bCs/>
        </w:rPr>
        <w:t xml:space="preserve"> </w:t>
      </w:r>
      <w:r w:rsidR="008A6C46" w:rsidRPr="00270D0F">
        <w:rPr>
          <w:b/>
          <w:bCs/>
        </w:rPr>
        <w:t>Decades</w:t>
      </w:r>
    </w:p>
    <w:p w14:paraId="226D5B99" w14:textId="4422A7A9" w:rsidR="00E241F8" w:rsidRDefault="00E241F8" w:rsidP="00323E86">
      <w:pPr>
        <w:spacing w:line="240" w:lineRule="auto"/>
        <w:contextualSpacing/>
        <w:jc w:val="center"/>
      </w:pPr>
      <w:r>
        <w:t>William</w:t>
      </w:r>
      <w:r w:rsidR="00270D0F">
        <w:t xml:space="preserve"> </w:t>
      </w:r>
      <w:r>
        <w:t>G.</w:t>
      </w:r>
      <w:r w:rsidR="00270D0F">
        <w:t xml:space="preserve"> </w:t>
      </w:r>
      <w:r>
        <w:t>Huitt</w:t>
      </w:r>
    </w:p>
    <w:p w14:paraId="585FAEDC" w14:textId="4DEC00F2" w:rsidR="00B5484E" w:rsidRDefault="0048440C" w:rsidP="00323E86">
      <w:pPr>
        <w:spacing w:line="240" w:lineRule="auto"/>
        <w:contextualSpacing/>
        <w:jc w:val="center"/>
      </w:pPr>
      <w:r>
        <w:t>January</w:t>
      </w:r>
      <w:r w:rsidR="00270D0F">
        <w:t xml:space="preserve"> </w:t>
      </w:r>
      <w:r>
        <w:t>2018</w:t>
      </w:r>
    </w:p>
    <w:p w14:paraId="69C40330" w14:textId="77777777" w:rsidR="00323E86" w:rsidRDefault="00323E86" w:rsidP="00323E86">
      <w:pPr>
        <w:spacing w:line="240" w:lineRule="auto"/>
        <w:contextualSpacing/>
        <w:jc w:val="center"/>
      </w:pPr>
    </w:p>
    <w:p w14:paraId="1FBB3D67" w14:textId="055685CB" w:rsidR="00323E86" w:rsidRDefault="00323E86" w:rsidP="00323E86">
      <w:pPr>
        <w:spacing w:line="240" w:lineRule="auto"/>
        <w:contextualSpacing/>
      </w:pPr>
      <w:r>
        <w:t>Citation:</w:t>
      </w:r>
      <w:r w:rsidR="00270D0F">
        <w:t xml:space="preserve"> </w:t>
      </w: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(2018,</w:t>
      </w:r>
      <w:r w:rsidR="00270D0F">
        <w:t xml:space="preserve"> </w:t>
      </w:r>
      <w:r>
        <w:t>January).</w:t>
      </w:r>
      <w:r w:rsidR="00270D0F">
        <w:t xml:space="preserve"> </w:t>
      </w:r>
      <w:r w:rsidRPr="00FF162D">
        <w:t>Phasing-in:</w:t>
      </w:r>
      <w:r w:rsidR="00270D0F">
        <w:t xml:space="preserve"> </w:t>
      </w:r>
      <w:r w:rsidRPr="00FF162D">
        <w:t>Exploring</w:t>
      </w:r>
      <w:r w:rsidR="00270D0F">
        <w:t xml:space="preserve"> </w:t>
      </w:r>
      <w:r>
        <w:t>n</w:t>
      </w:r>
      <w:r w:rsidRPr="00FF162D">
        <w:t>ecessary</w:t>
      </w:r>
      <w:r w:rsidR="00270D0F">
        <w:t xml:space="preserve"> </w:t>
      </w:r>
      <w:r>
        <w:t>c</w:t>
      </w:r>
      <w:r w:rsidRPr="00FF162D">
        <w:t>apacities</w:t>
      </w:r>
      <w:r w:rsidR="00270D0F">
        <w:t xml:space="preserve"> </w:t>
      </w:r>
      <w:r w:rsidRPr="00FF162D">
        <w:t>and</w:t>
      </w:r>
      <w:r w:rsidR="00270D0F">
        <w:t xml:space="preserve"> </w:t>
      </w:r>
      <w:r>
        <w:t>i</w:t>
      </w:r>
      <w:r w:rsidRPr="00FF162D">
        <w:t>mplications</w:t>
      </w:r>
      <w:r w:rsidR="00270D0F">
        <w:t xml:space="preserve"> </w:t>
      </w:r>
      <w:r w:rsidRPr="00FF162D">
        <w:t>for</w:t>
      </w:r>
      <w:r w:rsidR="00270D0F">
        <w:t xml:space="preserve"> </w:t>
      </w:r>
      <w:r>
        <w:t>s</w:t>
      </w:r>
      <w:r w:rsidRPr="00FF162D">
        <w:t>uccess</w:t>
      </w:r>
      <w:r w:rsidR="00270D0F">
        <w:t xml:space="preserve"> </w:t>
      </w:r>
      <w:r w:rsidRPr="00FF162D">
        <w:t>in</w:t>
      </w:r>
      <w:r w:rsidR="00270D0F">
        <w:t xml:space="preserve"> </w:t>
      </w:r>
      <w:r w:rsidRPr="00FF162D">
        <w:t>the</w:t>
      </w:r>
      <w:r w:rsidR="00270D0F">
        <w:t xml:space="preserve"> </w:t>
      </w:r>
      <w:r>
        <w:t>n</w:t>
      </w:r>
      <w:r w:rsidRPr="00FF162D">
        <w:t>ext</w:t>
      </w:r>
      <w:r w:rsidR="00270D0F">
        <w:t xml:space="preserve"> </w:t>
      </w:r>
      <w:r>
        <w:t>t</w:t>
      </w:r>
      <w:r w:rsidRPr="00FF162D">
        <w:t>hree</w:t>
      </w:r>
      <w:r w:rsidR="00270D0F">
        <w:t xml:space="preserve"> </w:t>
      </w:r>
      <w:r>
        <w:t>d</w:t>
      </w:r>
      <w:r w:rsidRPr="00FF162D">
        <w:t>ecades</w:t>
      </w:r>
      <w:r>
        <w:t>.</w:t>
      </w:r>
      <w:r w:rsidR="00270D0F">
        <w:t xml:space="preserve"> </w:t>
      </w:r>
      <w:r>
        <w:t>Valdosta</w:t>
      </w:r>
      <w:r w:rsidR="00270D0F">
        <w:t xml:space="preserve"> </w:t>
      </w:r>
      <w:r>
        <w:t>State</w:t>
      </w:r>
      <w:r w:rsidR="00270D0F">
        <w:t xml:space="preserve"> </w:t>
      </w:r>
      <w:r>
        <w:t>University.</w:t>
      </w:r>
      <w:r w:rsidR="00270D0F">
        <w:t xml:space="preserve"> </w:t>
      </w:r>
      <w:hyperlink r:id="rId8" w:history="1">
        <w:r w:rsidRPr="004B125E">
          <w:rPr>
            <w:rStyle w:val="Hyperlink"/>
          </w:rPr>
          <w:t>http://www.edpsycinteractive.org/papers/2018-huitt-phasing-in-exploring-necessary-capacities-rev.pdf</w:t>
        </w:r>
      </w:hyperlink>
      <w:r w:rsidR="00270D0F">
        <w:t xml:space="preserve"> </w:t>
      </w:r>
    </w:p>
    <w:bookmarkEnd w:id="0"/>
    <w:p w14:paraId="6D2F60A5" w14:textId="77777777" w:rsidR="00B5484E" w:rsidRDefault="00B5484E" w:rsidP="00323E86">
      <w:pPr>
        <w:spacing w:line="240" w:lineRule="auto"/>
        <w:contextualSpacing/>
      </w:pPr>
    </w:p>
    <w:p w14:paraId="4D9B9E0A" w14:textId="180A8412" w:rsidR="00B5484E" w:rsidRPr="00323E86" w:rsidRDefault="0030105C" w:rsidP="00323E86">
      <w:pPr>
        <w:spacing w:line="240" w:lineRule="auto"/>
        <w:contextualSpacing/>
        <w:rPr>
          <w:i/>
        </w:rPr>
      </w:pPr>
      <w:r w:rsidRPr="00323E86">
        <w:rPr>
          <w:i/>
        </w:rPr>
        <w:t>A</w:t>
      </w:r>
      <w:r w:rsidR="00270D0F">
        <w:rPr>
          <w:i/>
        </w:rPr>
        <w:t xml:space="preserve"> </w:t>
      </w:r>
      <w:r w:rsidRPr="00323E86">
        <w:rPr>
          <w:i/>
        </w:rPr>
        <w:t>previous</w:t>
      </w:r>
      <w:r w:rsidR="00270D0F">
        <w:rPr>
          <w:i/>
        </w:rPr>
        <w:t xml:space="preserve"> </w:t>
      </w:r>
      <w:r w:rsidR="0048313F" w:rsidRPr="00323E86">
        <w:rPr>
          <w:i/>
        </w:rPr>
        <w:t>paper</w:t>
      </w:r>
      <w:r w:rsidR="00270D0F">
        <w:rPr>
          <w:i/>
        </w:rPr>
        <w:t xml:space="preserve"> </w:t>
      </w:r>
      <w:r w:rsidR="0048313F" w:rsidRPr="00323E86">
        <w:rPr>
          <w:i/>
        </w:rPr>
        <w:t>provided</w:t>
      </w:r>
      <w:r w:rsidR="00270D0F">
        <w:rPr>
          <w:i/>
        </w:rPr>
        <w:t xml:space="preserve"> </w:t>
      </w:r>
      <w:r w:rsidR="0048313F" w:rsidRPr="00323E86">
        <w:rPr>
          <w:i/>
        </w:rPr>
        <w:t>an</w:t>
      </w:r>
      <w:r w:rsidR="00270D0F">
        <w:rPr>
          <w:i/>
        </w:rPr>
        <w:t xml:space="preserve"> </w:t>
      </w:r>
      <w:r w:rsidR="0048313F" w:rsidRPr="00323E86">
        <w:rPr>
          <w:i/>
        </w:rPr>
        <w:t>overview</w:t>
      </w:r>
      <w:r w:rsidR="00270D0F">
        <w:rPr>
          <w:i/>
        </w:rPr>
        <w:t xml:space="preserve"> </w:t>
      </w:r>
      <w:r w:rsidR="0048313F" w:rsidRPr="00323E86">
        <w:rPr>
          <w:i/>
        </w:rPr>
        <w:t>of</w:t>
      </w:r>
      <w:r w:rsidR="00270D0F">
        <w:rPr>
          <w:i/>
        </w:rPr>
        <w:t xml:space="preserve"> </w:t>
      </w:r>
      <w:r w:rsidR="0048313F" w:rsidRPr="00323E86">
        <w:rPr>
          <w:i/>
        </w:rPr>
        <w:t>the</w:t>
      </w:r>
      <w:r w:rsidR="00270D0F">
        <w:rPr>
          <w:i/>
        </w:rPr>
        <w:t xml:space="preserve"> </w:t>
      </w:r>
      <w:r w:rsidR="0048313F" w:rsidRPr="00323E86">
        <w:rPr>
          <w:i/>
        </w:rPr>
        <w:t>forces,</w:t>
      </w:r>
      <w:r w:rsidR="00270D0F">
        <w:rPr>
          <w:i/>
        </w:rPr>
        <w:t xml:space="preserve"> </w:t>
      </w:r>
      <w:r w:rsidR="0048313F" w:rsidRPr="00323E86">
        <w:rPr>
          <w:i/>
        </w:rPr>
        <w:t>trends,</w:t>
      </w:r>
      <w:r w:rsidR="00270D0F">
        <w:rPr>
          <w:i/>
        </w:rPr>
        <w:t xml:space="preserve"> </w:t>
      </w:r>
      <w:r w:rsidR="0048313F" w:rsidRPr="00323E86">
        <w:rPr>
          <w:i/>
        </w:rPr>
        <w:t>and</w:t>
      </w:r>
      <w:r w:rsidR="00270D0F">
        <w:rPr>
          <w:i/>
        </w:rPr>
        <w:t xml:space="preserve"> </w:t>
      </w:r>
      <w:r w:rsidR="0048313F" w:rsidRPr="00323E86">
        <w:rPr>
          <w:i/>
        </w:rPr>
        <w:t>themes</w:t>
      </w:r>
      <w:r w:rsidR="00270D0F">
        <w:rPr>
          <w:i/>
        </w:rPr>
        <w:t xml:space="preserve"> </w:t>
      </w:r>
      <w:r w:rsidR="0048313F" w:rsidRPr="00323E86">
        <w:rPr>
          <w:i/>
        </w:rPr>
        <w:t>that</w:t>
      </w:r>
      <w:r w:rsidR="00270D0F">
        <w:rPr>
          <w:i/>
        </w:rPr>
        <w:t xml:space="preserve"> </w:t>
      </w:r>
      <w:r w:rsidR="0048313F" w:rsidRPr="00323E86">
        <w:rPr>
          <w:i/>
        </w:rPr>
        <w:t>are</w:t>
      </w:r>
      <w:r w:rsidR="00270D0F">
        <w:rPr>
          <w:i/>
        </w:rPr>
        <w:t xml:space="preserve"> </w:t>
      </w:r>
      <w:r w:rsidR="0048313F" w:rsidRPr="00323E86">
        <w:rPr>
          <w:i/>
        </w:rPr>
        <w:t>currently</w:t>
      </w:r>
      <w:r w:rsidR="00270D0F">
        <w:rPr>
          <w:i/>
        </w:rPr>
        <w:t xml:space="preserve"> </w:t>
      </w:r>
      <w:r w:rsidR="0048313F" w:rsidRPr="00323E86">
        <w:rPr>
          <w:i/>
        </w:rPr>
        <w:t>impacting</w:t>
      </w:r>
      <w:r w:rsidR="00270D0F">
        <w:rPr>
          <w:i/>
        </w:rPr>
        <w:t xml:space="preserve"> </w:t>
      </w:r>
      <w:r w:rsidR="0048313F" w:rsidRPr="00323E86">
        <w:rPr>
          <w:i/>
        </w:rPr>
        <w:t>human</w:t>
      </w:r>
      <w:r w:rsidR="00270D0F">
        <w:rPr>
          <w:i/>
        </w:rPr>
        <w:t xml:space="preserve"> </w:t>
      </w:r>
      <w:r w:rsidR="0048313F" w:rsidRPr="00323E86">
        <w:rPr>
          <w:i/>
        </w:rPr>
        <w:t>lifestyles</w:t>
      </w:r>
      <w:r w:rsidR="00270D0F">
        <w:rPr>
          <w:i/>
        </w:rPr>
        <w:t xml:space="preserve"> </w:t>
      </w:r>
      <w:r w:rsidRPr="00323E86">
        <w:rPr>
          <w:i/>
        </w:rPr>
        <w:t>(Huitt,</w:t>
      </w:r>
      <w:r w:rsidR="00270D0F">
        <w:rPr>
          <w:i/>
        </w:rPr>
        <w:t xml:space="preserve"> </w:t>
      </w:r>
      <w:r w:rsidRPr="00323E86">
        <w:rPr>
          <w:i/>
        </w:rPr>
        <w:t>2017</w:t>
      </w:r>
      <w:r w:rsidR="00B5484E" w:rsidRPr="00323E86">
        <w:rPr>
          <w:i/>
        </w:rPr>
        <w:t>a</w:t>
      </w:r>
      <w:r w:rsidRPr="00323E86">
        <w:rPr>
          <w:i/>
        </w:rPr>
        <w:t>)</w:t>
      </w:r>
      <w:r w:rsidR="0048313F" w:rsidRPr="00323E86">
        <w:rPr>
          <w:i/>
        </w:rPr>
        <w:t>.</w:t>
      </w:r>
      <w:r w:rsidR="00270D0F">
        <w:rPr>
          <w:i/>
        </w:rPr>
        <w:t xml:space="preserve">  </w:t>
      </w:r>
      <w:r w:rsidR="0048313F" w:rsidRPr="00323E86">
        <w:rPr>
          <w:i/>
        </w:rPr>
        <w:t>The</w:t>
      </w:r>
      <w:r w:rsidR="00270D0F">
        <w:rPr>
          <w:i/>
        </w:rPr>
        <w:t xml:space="preserve"> </w:t>
      </w:r>
      <w:r w:rsidR="0048313F" w:rsidRPr="00323E86">
        <w:rPr>
          <w:i/>
        </w:rPr>
        <w:t>focus</w:t>
      </w:r>
      <w:r w:rsidR="00270D0F">
        <w:rPr>
          <w:i/>
        </w:rPr>
        <w:t xml:space="preserve"> </w:t>
      </w:r>
      <w:r w:rsidR="0048313F" w:rsidRPr="00323E86">
        <w:rPr>
          <w:i/>
        </w:rPr>
        <w:t>of</w:t>
      </w:r>
      <w:r w:rsidR="00270D0F">
        <w:rPr>
          <w:i/>
        </w:rPr>
        <w:t xml:space="preserve"> </w:t>
      </w:r>
      <w:r w:rsidR="00FE24CE" w:rsidRPr="00323E86">
        <w:rPr>
          <w:i/>
        </w:rPr>
        <w:t>this</w:t>
      </w:r>
      <w:r w:rsidR="00270D0F">
        <w:rPr>
          <w:i/>
        </w:rPr>
        <w:t xml:space="preserve"> </w:t>
      </w:r>
      <w:r w:rsidR="00FE24CE" w:rsidRPr="00323E86">
        <w:rPr>
          <w:i/>
        </w:rPr>
        <w:t>paper</w:t>
      </w:r>
      <w:r w:rsidR="00270D0F">
        <w:rPr>
          <w:i/>
        </w:rPr>
        <w:t xml:space="preserve"> </w:t>
      </w:r>
      <w:r w:rsidR="00E241F8" w:rsidRPr="00323E86">
        <w:rPr>
          <w:i/>
        </w:rPr>
        <w:t>will</w:t>
      </w:r>
      <w:r w:rsidR="00270D0F">
        <w:rPr>
          <w:i/>
        </w:rPr>
        <w:t xml:space="preserve"> </w:t>
      </w:r>
      <w:r w:rsidR="0048313F" w:rsidRPr="00323E86">
        <w:rPr>
          <w:i/>
        </w:rPr>
        <w:t>be</w:t>
      </w:r>
      <w:r w:rsidR="00270D0F">
        <w:rPr>
          <w:i/>
        </w:rPr>
        <w:t xml:space="preserve"> </w:t>
      </w:r>
      <w:r w:rsidR="00E241F8" w:rsidRPr="00323E86">
        <w:rPr>
          <w:i/>
        </w:rPr>
        <w:t>on</w:t>
      </w:r>
      <w:r w:rsidR="00270D0F">
        <w:rPr>
          <w:i/>
        </w:rPr>
        <w:t xml:space="preserve"> </w:t>
      </w:r>
      <w:r w:rsidR="00E241F8" w:rsidRPr="00323E86">
        <w:rPr>
          <w:i/>
        </w:rPr>
        <w:t>the</w:t>
      </w:r>
      <w:r w:rsidR="00270D0F">
        <w:rPr>
          <w:i/>
        </w:rPr>
        <w:t xml:space="preserve"> </w:t>
      </w:r>
      <w:r w:rsidR="00FE24CE" w:rsidRPr="00323E86">
        <w:rPr>
          <w:i/>
        </w:rPr>
        <w:t>capacities</w:t>
      </w:r>
      <w:r w:rsidR="00270D0F">
        <w:rPr>
          <w:i/>
        </w:rPr>
        <w:t xml:space="preserve"> </w:t>
      </w:r>
      <w:r w:rsidR="00FE24CE" w:rsidRPr="00323E86">
        <w:rPr>
          <w:i/>
        </w:rPr>
        <w:t>that</w:t>
      </w:r>
      <w:r w:rsidR="00270D0F">
        <w:rPr>
          <w:i/>
        </w:rPr>
        <w:t xml:space="preserve"> </w:t>
      </w:r>
      <w:r w:rsidR="00FE24CE" w:rsidRPr="00323E86">
        <w:rPr>
          <w:i/>
        </w:rPr>
        <w:t>children,</w:t>
      </w:r>
      <w:r w:rsidR="00270D0F">
        <w:rPr>
          <w:i/>
        </w:rPr>
        <w:t xml:space="preserve"> </w:t>
      </w:r>
      <w:r w:rsidR="00FE24CE" w:rsidRPr="00323E86">
        <w:rPr>
          <w:i/>
        </w:rPr>
        <w:t>youth,</w:t>
      </w:r>
      <w:r w:rsidR="00270D0F">
        <w:rPr>
          <w:i/>
        </w:rPr>
        <w:t xml:space="preserve"> </w:t>
      </w:r>
      <w:r w:rsidR="00FE24CE" w:rsidRPr="00323E86">
        <w:rPr>
          <w:i/>
        </w:rPr>
        <w:t>and</w:t>
      </w:r>
      <w:r w:rsidR="00270D0F">
        <w:rPr>
          <w:i/>
        </w:rPr>
        <w:t xml:space="preserve"> </w:t>
      </w:r>
      <w:r w:rsidR="00FE24CE" w:rsidRPr="00323E86">
        <w:rPr>
          <w:i/>
        </w:rPr>
        <w:t>adults</w:t>
      </w:r>
      <w:r w:rsidR="00270D0F">
        <w:rPr>
          <w:i/>
        </w:rPr>
        <w:t xml:space="preserve"> </w:t>
      </w:r>
      <w:r w:rsidR="00FE24CE" w:rsidRPr="00323E86">
        <w:rPr>
          <w:i/>
        </w:rPr>
        <w:t>must</w:t>
      </w:r>
      <w:r w:rsidR="00270D0F">
        <w:rPr>
          <w:i/>
        </w:rPr>
        <w:t xml:space="preserve"> </w:t>
      </w:r>
      <w:r w:rsidR="00FE24CE" w:rsidRPr="00323E86">
        <w:rPr>
          <w:i/>
        </w:rPr>
        <w:t>develop</w:t>
      </w:r>
      <w:r w:rsidR="00270D0F">
        <w:rPr>
          <w:i/>
        </w:rPr>
        <w:t xml:space="preserve"> </w:t>
      </w:r>
      <w:r w:rsidR="00FE24CE" w:rsidRPr="00323E86">
        <w:rPr>
          <w:i/>
        </w:rPr>
        <w:t>as</w:t>
      </w:r>
      <w:r w:rsidR="00270D0F">
        <w:rPr>
          <w:i/>
        </w:rPr>
        <w:t xml:space="preserve"> </w:t>
      </w:r>
      <w:r w:rsidR="00FE24CE" w:rsidRPr="00323E86">
        <w:rPr>
          <w:i/>
        </w:rPr>
        <w:t>a</w:t>
      </w:r>
      <w:r w:rsidR="00270D0F">
        <w:rPr>
          <w:i/>
        </w:rPr>
        <w:t xml:space="preserve"> </w:t>
      </w:r>
      <w:r w:rsidR="00FE24CE" w:rsidRPr="00323E86">
        <w:rPr>
          <w:i/>
        </w:rPr>
        <w:t>result</w:t>
      </w:r>
      <w:r w:rsidR="00270D0F">
        <w:rPr>
          <w:i/>
        </w:rPr>
        <w:t xml:space="preserve"> </w:t>
      </w:r>
      <w:r w:rsidR="00E016B3" w:rsidRPr="00323E86">
        <w:rPr>
          <w:i/>
        </w:rPr>
        <w:t>of</w:t>
      </w:r>
      <w:r w:rsidR="00270D0F">
        <w:rPr>
          <w:i/>
        </w:rPr>
        <w:t xml:space="preserve"> </w:t>
      </w:r>
      <w:r w:rsidR="008A6C46" w:rsidRPr="00323E86">
        <w:rPr>
          <w:i/>
        </w:rPr>
        <w:t>a</w:t>
      </w:r>
      <w:r w:rsidR="00270D0F">
        <w:rPr>
          <w:i/>
        </w:rPr>
        <w:t xml:space="preserve"> </w:t>
      </w:r>
      <w:r w:rsidR="00E016B3" w:rsidRPr="00323E86">
        <w:rPr>
          <w:i/>
        </w:rPr>
        <w:t>phase</w:t>
      </w:r>
      <w:r w:rsidR="00270D0F">
        <w:rPr>
          <w:i/>
        </w:rPr>
        <w:t xml:space="preserve"> </w:t>
      </w:r>
      <w:r w:rsidR="00E016B3" w:rsidRPr="00323E86">
        <w:rPr>
          <w:i/>
        </w:rPr>
        <w:t>change</w:t>
      </w:r>
      <w:r w:rsidR="00270D0F">
        <w:rPr>
          <w:i/>
        </w:rPr>
        <w:t xml:space="preserve"> </w:t>
      </w:r>
      <w:r w:rsidR="00E016B3" w:rsidRPr="00323E86">
        <w:rPr>
          <w:i/>
        </w:rPr>
        <w:t>as</w:t>
      </w:r>
      <w:r w:rsidR="00270D0F">
        <w:rPr>
          <w:i/>
        </w:rPr>
        <w:t xml:space="preserve"> </w:t>
      </w:r>
      <w:r w:rsidR="00E016B3" w:rsidRPr="00323E86">
        <w:rPr>
          <w:i/>
        </w:rPr>
        <w:t>the</w:t>
      </w:r>
      <w:r w:rsidR="00270D0F">
        <w:rPr>
          <w:i/>
        </w:rPr>
        <w:t xml:space="preserve"> </w:t>
      </w:r>
      <w:r w:rsidR="00E016B3" w:rsidRPr="00323E86">
        <w:rPr>
          <w:i/>
        </w:rPr>
        <w:t>sociocultural</w:t>
      </w:r>
      <w:r w:rsidR="00270D0F">
        <w:rPr>
          <w:i/>
        </w:rPr>
        <w:t xml:space="preserve"> </w:t>
      </w:r>
      <w:r w:rsidR="00E016B3" w:rsidRPr="00323E86">
        <w:rPr>
          <w:i/>
        </w:rPr>
        <w:t>milieu</w:t>
      </w:r>
      <w:r w:rsidR="00270D0F">
        <w:rPr>
          <w:i/>
        </w:rPr>
        <w:t xml:space="preserve"> </w:t>
      </w:r>
      <w:r w:rsidR="00E016B3" w:rsidRPr="00323E86">
        <w:rPr>
          <w:i/>
        </w:rPr>
        <w:t>moves</w:t>
      </w:r>
      <w:r w:rsidR="00270D0F">
        <w:rPr>
          <w:i/>
        </w:rPr>
        <w:t xml:space="preserve"> </w:t>
      </w:r>
      <w:r w:rsidR="00E016B3" w:rsidRPr="00323E86">
        <w:rPr>
          <w:i/>
        </w:rPr>
        <w:t>from</w:t>
      </w:r>
      <w:r w:rsidR="00270D0F">
        <w:rPr>
          <w:i/>
        </w:rPr>
        <w:t xml:space="preserve"> </w:t>
      </w:r>
      <w:r w:rsidR="00E016B3" w:rsidRPr="00323E86">
        <w:rPr>
          <w:i/>
        </w:rPr>
        <w:t>an</w:t>
      </w:r>
      <w:r w:rsidR="00270D0F">
        <w:rPr>
          <w:i/>
        </w:rPr>
        <w:t xml:space="preserve"> </w:t>
      </w:r>
      <w:r w:rsidR="00E016B3" w:rsidRPr="00323E86">
        <w:rPr>
          <w:i/>
        </w:rPr>
        <w:t>orientation</w:t>
      </w:r>
      <w:r w:rsidR="00270D0F">
        <w:rPr>
          <w:i/>
        </w:rPr>
        <w:t xml:space="preserve"> </w:t>
      </w:r>
      <w:r w:rsidR="00E016B3" w:rsidRPr="00323E86">
        <w:rPr>
          <w:i/>
        </w:rPr>
        <w:t>of</w:t>
      </w:r>
      <w:r w:rsidR="00270D0F">
        <w:rPr>
          <w:i/>
        </w:rPr>
        <w:t xml:space="preserve"> </w:t>
      </w:r>
      <w:r w:rsidR="00E016B3" w:rsidRPr="00323E86">
        <w:rPr>
          <w:i/>
        </w:rPr>
        <w:t>empire</w:t>
      </w:r>
      <w:r w:rsidR="00270D0F">
        <w:rPr>
          <w:i/>
        </w:rPr>
        <w:t xml:space="preserve"> </w:t>
      </w:r>
      <w:r w:rsidR="00E016B3" w:rsidRPr="00323E86">
        <w:rPr>
          <w:i/>
        </w:rPr>
        <w:t>building</w:t>
      </w:r>
      <w:r w:rsidR="00270D0F">
        <w:rPr>
          <w:i/>
        </w:rPr>
        <w:t xml:space="preserve"> </w:t>
      </w:r>
      <w:r w:rsidR="00E016B3" w:rsidRPr="00323E86">
        <w:rPr>
          <w:i/>
        </w:rPr>
        <w:t>based</w:t>
      </w:r>
      <w:r w:rsidR="00270D0F">
        <w:rPr>
          <w:i/>
        </w:rPr>
        <w:t xml:space="preserve"> </w:t>
      </w:r>
      <w:r w:rsidR="00E016B3" w:rsidRPr="00323E86">
        <w:rPr>
          <w:i/>
        </w:rPr>
        <w:t>on</w:t>
      </w:r>
      <w:r w:rsidR="00270D0F">
        <w:rPr>
          <w:i/>
        </w:rPr>
        <w:t xml:space="preserve"> </w:t>
      </w:r>
      <w:r w:rsidR="00E016B3" w:rsidRPr="00323E86">
        <w:rPr>
          <w:i/>
        </w:rPr>
        <w:t>agricultural</w:t>
      </w:r>
      <w:r w:rsidR="00270D0F">
        <w:rPr>
          <w:i/>
        </w:rPr>
        <w:t xml:space="preserve"> </w:t>
      </w:r>
      <w:r w:rsidR="00E016B3" w:rsidRPr="00323E86">
        <w:rPr>
          <w:i/>
        </w:rPr>
        <w:t>and</w:t>
      </w:r>
      <w:r w:rsidR="00270D0F">
        <w:rPr>
          <w:i/>
        </w:rPr>
        <w:t xml:space="preserve"> </w:t>
      </w:r>
      <w:r w:rsidR="00E016B3" w:rsidRPr="00323E86">
        <w:rPr>
          <w:i/>
        </w:rPr>
        <w:t>industry</w:t>
      </w:r>
      <w:r w:rsidR="00270D0F">
        <w:rPr>
          <w:i/>
        </w:rPr>
        <w:t xml:space="preserve"> </w:t>
      </w:r>
      <w:r w:rsidR="00E016B3" w:rsidRPr="00323E86">
        <w:rPr>
          <w:i/>
        </w:rPr>
        <w:t>to</w:t>
      </w:r>
      <w:r w:rsidR="00270D0F">
        <w:rPr>
          <w:i/>
        </w:rPr>
        <w:t xml:space="preserve"> </w:t>
      </w:r>
      <w:r w:rsidR="00E016B3" w:rsidRPr="00323E86">
        <w:rPr>
          <w:i/>
        </w:rPr>
        <w:t>a</w:t>
      </w:r>
      <w:r w:rsidR="00270D0F">
        <w:rPr>
          <w:i/>
        </w:rPr>
        <w:t xml:space="preserve"> </w:t>
      </w:r>
      <w:r w:rsidR="00E016B3" w:rsidRPr="00323E86">
        <w:rPr>
          <w:i/>
        </w:rPr>
        <w:t>planetary</w:t>
      </w:r>
      <w:r w:rsidR="00270D0F">
        <w:rPr>
          <w:i/>
        </w:rPr>
        <w:t xml:space="preserve"> </w:t>
      </w:r>
      <w:r w:rsidR="00E016B3" w:rsidRPr="00323E86">
        <w:rPr>
          <w:i/>
        </w:rPr>
        <w:t>phase</w:t>
      </w:r>
      <w:r w:rsidR="00270D0F">
        <w:rPr>
          <w:i/>
        </w:rPr>
        <w:t xml:space="preserve"> </w:t>
      </w:r>
      <w:r w:rsidR="00E016B3" w:rsidRPr="00323E86">
        <w:rPr>
          <w:i/>
        </w:rPr>
        <w:t>based</w:t>
      </w:r>
      <w:r w:rsidR="00270D0F">
        <w:rPr>
          <w:i/>
        </w:rPr>
        <w:t xml:space="preserve"> </w:t>
      </w:r>
      <w:r w:rsidR="00E016B3" w:rsidRPr="00323E86">
        <w:rPr>
          <w:i/>
        </w:rPr>
        <w:t>on</w:t>
      </w:r>
      <w:r w:rsidR="00270D0F">
        <w:rPr>
          <w:i/>
        </w:rPr>
        <w:t xml:space="preserve"> </w:t>
      </w:r>
      <w:r w:rsidR="00E016B3" w:rsidRPr="00323E86">
        <w:rPr>
          <w:i/>
        </w:rPr>
        <w:t>digital,</w:t>
      </w:r>
      <w:r w:rsidR="00270D0F">
        <w:rPr>
          <w:i/>
        </w:rPr>
        <w:t xml:space="preserve"> </w:t>
      </w:r>
      <w:r w:rsidR="00E016B3" w:rsidRPr="00323E86">
        <w:rPr>
          <w:i/>
        </w:rPr>
        <w:t>networked</w:t>
      </w:r>
      <w:r w:rsidR="00270D0F">
        <w:rPr>
          <w:i/>
        </w:rPr>
        <w:t xml:space="preserve"> </w:t>
      </w:r>
      <w:r w:rsidR="00E016B3" w:rsidRPr="00323E86">
        <w:rPr>
          <w:i/>
        </w:rPr>
        <w:t>technology.</w:t>
      </w:r>
      <w:r w:rsidR="00270D0F">
        <w:rPr>
          <w:i/>
        </w:rPr>
        <w:t xml:space="preserve">  </w:t>
      </w:r>
      <w:r w:rsidR="00E016B3" w:rsidRPr="00323E86">
        <w:rPr>
          <w:i/>
        </w:rPr>
        <w:t>Also</w:t>
      </w:r>
      <w:r w:rsidR="00270D0F">
        <w:rPr>
          <w:i/>
        </w:rPr>
        <w:t xml:space="preserve"> </w:t>
      </w:r>
      <w:r w:rsidR="00E016B3" w:rsidRPr="00323E86">
        <w:rPr>
          <w:i/>
        </w:rPr>
        <w:t>discussed</w:t>
      </w:r>
      <w:r w:rsidR="00270D0F">
        <w:rPr>
          <w:i/>
        </w:rPr>
        <w:t xml:space="preserve"> </w:t>
      </w:r>
      <w:r w:rsidR="00E016B3" w:rsidRPr="00323E86">
        <w:rPr>
          <w:i/>
        </w:rPr>
        <w:t>are</w:t>
      </w:r>
      <w:r w:rsidR="00270D0F">
        <w:rPr>
          <w:i/>
        </w:rPr>
        <w:t xml:space="preserve"> </w:t>
      </w:r>
      <w:r w:rsidR="00E016B3" w:rsidRPr="00323E86">
        <w:rPr>
          <w:i/>
        </w:rPr>
        <w:t>the</w:t>
      </w:r>
      <w:r w:rsidR="00270D0F">
        <w:rPr>
          <w:i/>
        </w:rPr>
        <w:t xml:space="preserve"> </w:t>
      </w:r>
      <w:r w:rsidR="00E016B3" w:rsidRPr="00323E86">
        <w:rPr>
          <w:i/>
        </w:rPr>
        <w:t>identification</w:t>
      </w:r>
      <w:r w:rsidR="00270D0F">
        <w:rPr>
          <w:i/>
        </w:rPr>
        <w:t xml:space="preserve"> </w:t>
      </w:r>
      <w:r w:rsidR="00E016B3" w:rsidRPr="00323E86">
        <w:rPr>
          <w:i/>
        </w:rPr>
        <w:t>of</w:t>
      </w:r>
      <w:r w:rsidR="00270D0F">
        <w:rPr>
          <w:i/>
        </w:rPr>
        <w:t xml:space="preserve"> </w:t>
      </w:r>
      <w:r w:rsidR="00F85CD0" w:rsidRPr="00323E86">
        <w:rPr>
          <w:i/>
        </w:rPr>
        <w:t>some</w:t>
      </w:r>
      <w:r w:rsidR="00270D0F">
        <w:rPr>
          <w:i/>
        </w:rPr>
        <w:t xml:space="preserve"> </w:t>
      </w:r>
      <w:r w:rsidR="00F85CD0" w:rsidRPr="00323E86">
        <w:rPr>
          <w:i/>
        </w:rPr>
        <w:t>implications</w:t>
      </w:r>
      <w:r w:rsidR="00270D0F">
        <w:rPr>
          <w:i/>
        </w:rPr>
        <w:t xml:space="preserve"> </w:t>
      </w:r>
      <w:r w:rsidR="00F85CD0" w:rsidRPr="00323E86">
        <w:rPr>
          <w:i/>
        </w:rPr>
        <w:t>for</w:t>
      </w:r>
      <w:r w:rsidR="00270D0F">
        <w:rPr>
          <w:i/>
        </w:rPr>
        <w:t xml:space="preserve"> </w:t>
      </w:r>
      <w:r w:rsidR="0048313F" w:rsidRPr="00323E86">
        <w:rPr>
          <w:i/>
        </w:rPr>
        <w:t>education</w:t>
      </w:r>
      <w:r w:rsidR="00270D0F">
        <w:rPr>
          <w:i/>
        </w:rPr>
        <w:t xml:space="preserve"> </w:t>
      </w:r>
      <w:r w:rsidR="0048313F" w:rsidRPr="00323E86">
        <w:rPr>
          <w:i/>
        </w:rPr>
        <w:t>and</w:t>
      </w:r>
      <w:r w:rsidR="00270D0F">
        <w:rPr>
          <w:i/>
        </w:rPr>
        <w:t xml:space="preserve"> </w:t>
      </w:r>
      <w:r w:rsidR="0048313F" w:rsidRPr="00323E86">
        <w:rPr>
          <w:i/>
        </w:rPr>
        <w:t>schooling.</w:t>
      </w:r>
    </w:p>
    <w:p w14:paraId="660AC876" w14:textId="77777777" w:rsidR="00323E86" w:rsidRDefault="00323E86" w:rsidP="00323E86">
      <w:pPr>
        <w:spacing w:line="240" w:lineRule="auto"/>
        <w:contextualSpacing/>
      </w:pPr>
    </w:p>
    <w:p w14:paraId="46B9471C" w14:textId="197A876B" w:rsidR="00F85CD0" w:rsidRDefault="00B5484E" w:rsidP="00323E86">
      <w:pPr>
        <w:spacing w:line="240" w:lineRule="auto"/>
        <w:ind w:firstLine="720"/>
        <w:contextualSpacing/>
      </w:pPr>
      <w:r>
        <w:t>Many</w:t>
      </w:r>
      <w:r w:rsidR="00270D0F">
        <w:t xml:space="preserve"> </w:t>
      </w:r>
      <w:r>
        <w:t>parents,</w:t>
      </w:r>
      <w:r w:rsidR="00270D0F">
        <w:t xml:space="preserve"> </w:t>
      </w:r>
      <w:r>
        <w:t>educators,</w:t>
      </w:r>
      <w:r w:rsidR="00270D0F">
        <w:t xml:space="preserve"> </w:t>
      </w:r>
      <w:r>
        <w:t>and</w:t>
      </w:r>
      <w:r w:rsidR="00270D0F">
        <w:t xml:space="preserve"> </w:t>
      </w:r>
      <w:r>
        <w:t>policy</w:t>
      </w:r>
      <w:r w:rsidR="00270D0F">
        <w:t xml:space="preserve"> </w:t>
      </w:r>
      <w:r>
        <w:t>makers</w:t>
      </w:r>
      <w:r w:rsidR="00270D0F">
        <w:t xml:space="preserve"> </w:t>
      </w:r>
      <w:r>
        <w:t>are</w:t>
      </w:r>
      <w:r w:rsidR="00270D0F">
        <w:t xml:space="preserve"> </w:t>
      </w:r>
      <w:r>
        <w:t>becoming</w:t>
      </w:r>
      <w:r w:rsidR="00270D0F">
        <w:t xml:space="preserve"> </w:t>
      </w:r>
      <w:r>
        <w:t>increasingly</w:t>
      </w:r>
      <w:r w:rsidR="00270D0F">
        <w:t xml:space="preserve"> </w:t>
      </w:r>
      <w:r>
        <w:t>concerned</w:t>
      </w:r>
      <w:r w:rsidR="00270D0F">
        <w:t xml:space="preserve"> </w:t>
      </w:r>
      <w:r>
        <w:t>about</w:t>
      </w:r>
      <w:r w:rsidR="00270D0F">
        <w:t xml:space="preserve"> </w:t>
      </w:r>
      <w:r>
        <w:t>preparing</w:t>
      </w:r>
      <w:r w:rsidR="00270D0F">
        <w:t xml:space="preserve"> </w:t>
      </w:r>
      <w:r>
        <w:t>children</w:t>
      </w:r>
      <w:r w:rsidR="00270D0F">
        <w:t xml:space="preserve"> </w:t>
      </w:r>
      <w:r>
        <w:t>and</w:t>
      </w:r>
      <w:r w:rsidR="00270D0F">
        <w:t xml:space="preserve"> </w:t>
      </w:r>
      <w:r>
        <w:t>youth</w:t>
      </w:r>
      <w:r w:rsidR="00270D0F">
        <w:t xml:space="preserve"> </w:t>
      </w:r>
      <w:r>
        <w:t>for</w:t>
      </w:r>
      <w:r w:rsidR="00270D0F">
        <w:t xml:space="preserve"> </w:t>
      </w:r>
      <w:r>
        <w:t>successful</w:t>
      </w:r>
      <w:r w:rsidR="00270D0F">
        <w:t xml:space="preserve"> </w:t>
      </w:r>
      <w:r>
        <w:t>adulthood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 w:rsidR="008A6C46">
        <w:t>coming</w:t>
      </w:r>
      <w:r w:rsidR="00270D0F">
        <w:t xml:space="preserve"> </w:t>
      </w:r>
      <w:r w:rsidR="008A6C46">
        <w:t>decades</w:t>
      </w:r>
      <w:r w:rsidR="00270D0F">
        <w:t xml:space="preserve"> </w:t>
      </w:r>
      <w:r w:rsidR="009E5FB7">
        <w:t>(Sharma,</w:t>
      </w:r>
      <w:r w:rsidR="00270D0F">
        <w:t xml:space="preserve"> </w:t>
      </w:r>
      <w:r w:rsidR="009E5FB7">
        <w:t>2017)</w:t>
      </w:r>
      <w:r>
        <w:t>.</w:t>
      </w:r>
      <w:r w:rsidR="00270D0F">
        <w:t xml:space="preserve"> 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previous</w:t>
      </w:r>
      <w:r w:rsidR="00270D0F">
        <w:t xml:space="preserve"> </w:t>
      </w:r>
      <w:r>
        <w:t>paper,</w:t>
      </w:r>
      <w:r w:rsidR="00270D0F">
        <w:t xml:space="preserve"> </w:t>
      </w:r>
      <w:r>
        <w:t>Huitt</w:t>
      </w:r>
      <w:r w:rsidR="00270D0F">
        <w:t xml:space="preserve"> </w:t>
      </w:r>
      <w:r>
        <w:t>(2017</w:t>
      </w:r>
      <w:r w:rsidR="008B2E96">
        <w:t>a</w:t>
      </w:r>
      <w:r>
        <w:t>)</w:t>
      </w:r>
      <w:r w:rsidR="00270D0F">
        <w:t xml:space="preserve"> </w:t>
      </w:r>
      <w:r>
        <w:t>discussed</w:t>
      </w:r>
      <w:r w:rsidR="00270D0F">
        <w:t xml:space="preserve"> </w:t>
      </w:r>
      <w:r>
        <w:t>forces,</w:t>
      </w:r>
      <w:r w:rsidR="00270D0F">
        <w:t xml:space="preserve"> </w:t>
      </w:r>
      <w:r>
        <w:t>trends,</w:t>
      </w:r>
      <w:r w:rsidR="00270D0F">
        <w:t xml:space="preserve"> </w:t>
      </w:r>
      <w:r>
        <w:t>and</w:t>
      </w:r>
      <w:r w:rsidR="00270D0F">
        <w:t xml:space="preserve"> </w:t>
      </w:r>
      <w:r>
        <w:t>themes</w:t>
      </w:r>
      <w:r w:rsidR="00270D0F">
        <w:t xml:space="preserve"> </w:t>
      </w:r>
      <w:r>
        <w:t>that</w:t>
      </w:r>
      <w:r w:rsidR="00270D0F">
        <w:t xml:space="preserve"> </w:t>
      </w:r>
      <w:r>
        <w:t>must</w:t>
      </w:r>
      <w:r w:rsidR="00270D0F">
        <w:t xml:space="preserve"> </w:t>
      </w:r>
      <w:r>
        <w:t>be</w:t>
      </w:r>
      <w:r w:rsidR="00270D0F">
        <w:t xml:space="preserve"> </w:t>
      </w:r>
      <w:r>
        <w:t>considered</w:t>
      </w:r>
      <w:r w:rsidR="00270D0F">
        <w:t xml:space="preserve"> </w:t>
      </w:r>
      <w:r>
        <w:t>i</w:t>
      </w:r>
      <w:r w:rsidR="006E791A">
        <w:t>n</w:t>
      </w:r>
      <w:r w:rsidR="00270D0F">
        <w:t xml:space="preserve"> </w:t>
      </w:r>
      <w:r>
        <w:t>a</w:t>
      </w:r>
      <w:r w:rsidR="00270D0F">
        <w:t xml:space="preserve"> </w:t>
      </w:r>
      <w:r>
        <w:t>world</w:t>
      </w:r>
      <w:r w:rsidR="00270D0F">
        <w:t xml:space="preserve"> </w:t>
      </w:r>
      <w:r w:rsidR="008A6C46">
        <w:t>described</w:t>
      </w:r>
      <w:r w:rsidR="00270D0F">
        <w:t xml:space="preserve"> </w:t>
      </w:r>
      <w:r w:rsidR="008A6C46">
        <w:t>by</w:t>
      </w:r>
      <w:r w:rsidR="00270D0F">
        <w:t xml:space="preserve"> </w:t>
      </w:r>
      <w:proofErr w:type="spellStart"/>
      <w:r w:rsidR="008A6C46">
        <w:t>Haass</w:t>
      </w:r>
      <w:proofErr w:type="spellEnd"/>
      <w:r w:rsidR="00270D0F">
        <w:t xml:space="preserve"> </w:t>
      </w:r>
      <w:r w:rsidR="008A6C46">
        <w:t>(2017)</w:t>
      </w:r>
      <w:r w:rsidR="00270D0F">
        <w:t xml:space="preserve"> </w:t>
      </w:r>
      <w:r w:rsidR="008A6C46">
        <w:t>as</w:t>
      </w:r>
      <w:r w:rsidR="00270D0F">
        <w:t xml:space="preserve"> </w:t>
      </w:r>
      <w:r w:rsidR="008A6C46">
        <w:rPr>
          <w:vanish/>
        </w:rPr>
        <w:t>Ha</w:t>
      </w:r>
      <w:r w:rsidR="008A6C46">
        <w:t>in</w:t>
      </w:r>
      <w:r w:rsidR="00270D0F">
        <w:t xml:space="preserve"> </w:t>
      </w:r>
      <w:r w:rsidR="008A6C46">
        <w:t>disarray</w:t>
      </w:r>
      <w:r>
        <w:t>.</w:t>
      </w:r>
      <w:r w:rsidR="00270D0F">
        <w:t xml:space="preserve">  </w:t>
      </w:r>
      <w:r>
        <w:t>However,</w:t>
      </w:r>
      <w:r w:rsidR="00270D0F">
        <w:t xml:space="preserve"> </w:t>
      </w:r>
      <w:r>
        <w:t>identifying</w:t>
      </w:r>
      <w:r w:rsidR="00270D0F">
        <w:t xml:space="preserve"> </w:t>
      </w:r>
      <w:r>
        <w:t>th</w:t>
      </w:r>
      <w:r w:rsidR="00F85CD0">
        <w:t>o</w:t>
      </w:r>
      <w:r>
        <w:t>se</w:t>
      </w:r>
      <w:r w:rsidR="00270D0F">
        <w:t xml:space="preserve"> </w:t>
      </w:r>
      <w:r>
        <w:t>is</w:t>
      </w:r>
      <w:r w:rsidR="00270D0F">
        <w:t xml:space="preserve"> </w:t>
      </w:r>
      <w:r>
        <w:t>only</w:t>
      </w:r>
      <w:r w:rsidR="00270D0F">
        <w:t xml:space="preserve"> </w:t>
      </w:r>
      <w:r>
        <w:t>the</w:t>
      </w:r>
      <w:r w:rsidR="00270D0F">
        <w:t xml:space="preserve"> </w:t>
      </w:r>
      <w:r>
        <w:t>first</w:t>
      </w:r>
      <w:r w:rsidR="00270D0F">
        <w:t xml:space="preserve"> </w:t>
      </w:r>
      <w:r>
        <w:t>step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process;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also</w:t>
      </w:r>
      <w:r w:rsidR="00270D0F">
        <w:t xml:space="preserve"> </w:t>
      </w:r>
      <w:r>
        <w:t>necessary</w:t>
      </w:r>
      <w:r w:rsidR="00270D0F">
        <w:t xml:space="preserve"> </w:t>
      </w:r>
      <w:r>
        <w:t>to</w:t>
      </w:r>
      <w:r w:rsidR="00270D0F">
        <w:t xml:space="preserve"> </w:t>
      </w:r>
      <w:r>
        <w:t>identify</w:t>
      </w:r>
      <w:r w:rsidR="00270D0F">
        <w:t xml:space="preserve"> </w:t>
      </w:r>
      <w:r w:rsidR="002340DC">
        <w:t>critical</w:t>
      </w:r>
      <w:r w:rsidR="00270D0F">
        <w:t xml:space="preserve"> </w:t>
      </w:r>
      <w:r w:rsidR="002340DC">
        <w:t>individual</w:t>
      </w:r>
      <w:r w:rsidR="00270D0F">
        <w:t xml:space="preserve"> </w:t>
      </w:r>
      <w:r w:rsidR="002340DC">
        <w:t>capacities</w:t>
      </w:r>
      <w:r w:rsidR="00270D0F">
        <w:t xml:space="preserve"> </w:t>
      </w:r>
      <w:r w:rsidR="002340DC">
        <w:t>as</w:t>
      </w:r>
      <w:r w:rsidR="00270D0F">
        <w:t xml:space="preserve"> </w:t>
      </w:r>
      <w:r w:rsidR="002340DC">
        <w:t>well</w:t>
      </w:r>
      <w:r w:rsidR="00270D0F">
        <w:t xml:space="preserve"> </w:t>
      </w:r>
      <w:r w:rsidR="002340DC">
        <w:t>as</w:t>
      </w:r>
      <w:r w:rsidR="00270D0F">
        <w:t xml:space="preserve"> </w:t>
      </w:r>
      <w:r>
        <w:t>strategies</w:t>
      </w:r>
      <w:r w:rsidR="00270D0F">
        <w:t xml:space="preserve"> </w:t>
      </w:r>
      <w:r>
        <w:t>and</w:t>
      </w:r>
      <w:r w:rsidR="00270D0F">
        <w:t xml:space="preserve"> </w:t>
      </w:r>
      <w:r>
        <w:t>methods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allow</w:t>
      </w:r>
      <w:r w:rsidR="00270D0F">
        <w:t xml:space="preserve"> </w:t>
      </w:r>
      <w:r>
        <w:t>individuals</w:t>
      </w:r>
      <w:r w:rsidR="00270D0F">
        <w:t xml:space="preserve"> </w:t>
      </w:r>
      <w:r>
        <w:t>to</w:t>
      </w:r>
      <w:r w:rsidR="00270D0F">
        <w:t xml:space="preserve"> </w:t>
      </w:r>
      <w:r w:rsidR="006E791A">
        <w:t>develop</w:t>
      </w:r>
      <w:r w:rsidR="00270D0F">
        <w:t xml:space="preserve"> </w:t>
      </w:r>
      <w:r w:rsidR="006E791A">
        <w:t>their</w:t>
      </w:r>
      <w:r w:rsidR="00270D0F">
        <w:t xml:space="preserve"> </w:t>
      </w:r>
      <w:r w:rsidR="006E791A">
        <w:t>individual</w:t>
      </w:r>
      <w:r w:rsidR="00270D0F">
        <w:t xml:space="preserve"> </w:t>
      </w:r>
      <w:r w:rsidR="006E791A">
        <w:t>potentials,</w:t>
      </w:r>
      <w:r w:rsidR="00270D0F">
        <w:t xml:space="preserve"> </w:t>
      </w:r>
      <w:r>
        <w:t>become</w:t>
      </w:r>
      <w:r w:rsidR="00270D0F">
        <w:t xml:space="preserve"> </w:t>
      </w:r>
      <w:r w:rsidR="00391BAD">
        <w:t>valuable</w:t>
      </w:r>
      <w:r w:rsidR="00270D0F">
        <w:t xml:space="preserve"> </w:t>
      </w:r>
      <w:r w:rsidR="00391BAD">
        <w:t>members</w:t>
      </w:r>
      <w:r w:rsidR="00270D0F">
        <w:t xml:space="preserve"> </w:t>
      </w:r>
      <w:r w:rsidR="00391BAD">
        <w:t>of</w:t>
      </w:r>
      <w:r w:rsidR="00270D0F">
        <w:t xml:space="preserve"> </w:t>
      </w:r>
      <w:r w:rsidR="006E791A">
        <w:t>a</w:t>
      </w:r>
      <w:r w:rsidR="00270D0F">
        <w:t xml:space="preserve"> </w:t>
      </w:r>
      <w:r w:rsidR="006E791A">
        <w:t>community,</w:t>
      </w:r>
      <w:r w:rsidR="00270D0F">
        <w:t xml:space="preserve"> </w:t>
      </w:r>
      <w:r w:rsidR="00391BAD">
        <w:t>and</w:t>
      </w:r>
      <w:r w:rsidR="00270D0F">
        <w:t xml:space="preserve"> </w:t>
      </w:r>
      <w:r w:rsidR="00391BAD">
        <w:t>contribute</w:t>
      </w:r>
      <w:r w:rsidR="00270D0F">
        <w:t xml:space="preserve"> </w:t>
      </w:r>
      <w:r w:rsidR="00391BAD">
        <w:t>to</w:t>
      </w:r>
      <w:r w:rsidR="00270D0F">
        <w:t xml:space="preserve"> </w:t>
      </w:r>
      <w:r w:rsidR="006E791A">
        <w:t>society’s</w:t>
      </w:r>
      <w:r w:rsidR="00270D0F">
        <w:t xml:space="preserve"> </w:t>
      </w:r>
      <w:r w:rsidR="00391BAD">
        <w:t>progressive</w:t>
      </w:r>
      <w:r w:rsidR="00270D0F">
        <w:t xml:space="preserve"> </w:t>
      </w:r>
      <w:r w:rsidR="00391BAD">
        <w:t>development.</w:t>
      </w:r>
      <w:r w:rsidR="00270D0F">
        <w:t xml:space="preserve">  </w:t>
      </w:r>
    </w:p>
    <w:p w14:paraId="4CE9DAC2" w14:textId="71DE9EEF" w:rsidR="00EE7A04" w:rsidRDefault="00DE672F" w:rsidP="00323E86">
      <w:pPr>
        <w:spacing w:line="240" w:lineRule="auto"/>
        <w:ind w:firstLine="720"/>
        <w:contextualSpacing/>
      </w:pPr>
      <w:r w:rsidRPr="00DE672F">
        <w:t>Huitt</w:t>
      </w:r>
      <w:r w:rsidR="00270D0F">
        <w:t xml:space="preserve"> </w:t>
      </w:r>
      <w:r w:rsidRPr="00DE672F">
        <w:t>(2017a)</w:t>
      </w:r>
      <w:r w:rsidR="00270D0F">
        <w:t xml:space="preserve"> </w:t>
      </w:r>
      <w:r w:rsidRPr="00DE672F">
        <w:t>identified</w:t>
      </w:r>
      <w:r w:rsidR="00270D0F">
        <w:t xml:space="preserve"> </w:t>
      </w:r>
      <w:r w:rsidRPr="00DE672F">
        <w:t>a</w:t>
      </w:r>
      <w:r w:rsidR="00270D0F">
        <w:t xml:space="preserve"> </w:t>
      </w:r>
      <w:r w:rsidRPr="00DE672F">
        <w:t>digital,</w:t>
      </w:r>
      <w:r w:rsidR="00270D0F">
        <w:t xml:space="preserve"> </w:t>
      </w:r>
      <w:r w:rsidRPr="00DE672F">
        <w:t>global</w:t>
      </w:r>
      <w:r w:rsidR="00270D0F">
        <w:t xml:space="preserve"> </w:t>
      </w:r>
      <w:r w:rsidRPr="00DE672F">
        <w:t>cultural</w:t>
      </w:r>
      <w:r w:rsidR="00270D0F">
        <w:t xml:space="preserve"> </w:t>
      </w:r>
      <w:r w:rsidRPr="00DE672F">
        <w:t>milieu</w:t>
      </w:r>
      <w:r w:rsidR="00270D0F">
        <w:t xml:space="preserve"> </w:t>
      </w:r>
      <w:r w:rsidRPr="00DE672F">
        <w:t>as</w:t>
      </w:r>
      <w:r w:rsidR="00270D0F">
        <w:t xml:space="preserve"> </w:t>
      </w:r>
      <w:r w:rsidRPr="00DE672F">
        <w:t>one</w:t>
      </w:r>
      <w:r w:rsidR="00270D0F">
        <w:t xml:space="preserve"> </w:t>
      </w:r>
      <w:r w:rsidRPr="00DE672F">
        <w:t>of</w:t>
      </w:r>
      <w:r w:rsidR="00270D0F">
        <w:t xml:space="preserve"> </w:t>
      </w:r>
      <w:r w:rsidRPr="00DE672F">
        <w:t>the</w:t>
      </w:r>
      <w:r w:rsidR="00270D0F">
        <w:t xml:space="preserve"> </w:t>
      </w:r>
      <w:r w:rsidRPr="00DE672F">
        <w:t>most</w:t>
      </w:r>
      <w:r w:rsidR="00270D0F">
        <w:t xml:space="preserve"> </w:t>
      </w:r>
      <w:r w:rsidRPr="00DE672F">
        <w:t>important</w:t>
      </w:r>
      <w:r w:rsidR="00270D0F">
        <w:t xml:space="preserve"> </w:t>
      </w:r>
      <w:r w:rsidRPr="00DE672F">
        <w:t>trends</w:t>
      </w:r>
      <w:r w:rsidR="00270D0F">
        <w:t xml:space="preserve"> </w:t>
      </w:r>
      <w:r w:rsidRPr="00DE672F">
        <w:t>in</w:t>
      </w:r>
      <w:r w:rsidR="00270D0F">
        <w:t xml:space="preserve"> </w:t>
      </w:r>
      <w:r w:rsidRPr="00DE672F">
        <w:t>the</w:t>
      </w:r>
      <w:r w:rsidR="00270D0F">
        <w:t xml:space="preserve"> </w:t>
      </w:r>
      <w:r w:rsidRPr="00DE672F">
        <w:t>coming</w:t>
      </w:r>
      <w:r w:rsidR="00270D0F">
        <w:t xml:space="preserve"> </w:t>
      </w:r>
      <w:r w:rsidRPr="00DE672F">
        <w:t>decades.</w:t>
      </w:r>
      <w:r w:rsidR="00270D0F">
        <w:t xml:space="preserve">  </w:t>
      </w:r>
      <w:r w:rsidR="005F1660">
        <w:t>There</w:t>
      </w:r>
      <w:r w:rsidR="00270D0F">
        <w:t xml:space="preserve"> </w:t>
      </w:r>
      <w:r w:rsidR="005F1660">
        <w:t>are</w:t>
      </w:r>
      <w:r w:rsidR="00270D0F">
        <w:t xml:space="preserve"> </w:t>
      </w:r>
      <w:r w:rsidR="005F1660">
        <w:t>t</w:t>
      </w:r>
      <w:r w:rsidR="00AA1093">
        <w:t>hree</w:t>
      </w:r>
      <w:r w:rsidR="00270D0F">
        <w:t xml:space="preserve"> </w:t>
      </w:r>
      <w:r w:rsidR="005F1660">
        <w:t>primary</w:t>
      </w:r>
      <w:r w:rsidR="00270D0F">
        <w:t xml:space="preserve"> </w:t>
      </w:r>
      <w:r w:rsidR="005F1660">
        <w:t>factors</w:t>
      </w:r>
      <w:r w:rsidR="00270D0F">
        <w:t xml:space="preserve"> </w:t>
      </w:r>
      <w:r w:rsidR="005F1660">
        <w:t>that</w:t>
      </w:r>
      <w:r w:rsidR="00270D0F">
        <w:t xml:space="preserve"> </w:t>
      </w:r>
      <w:r w:rsidR="005F1660">
        <w:t>will</w:t>
      </w:r>
      <w:r w:rsidR="00270D0F">
        <w:t xml:space="preserve"> </w:t>
      </w:r>
      <w:r w:rsidR="005F1660">
        <w:t>be</w:t>
      </w:r>
      <w:r w:rsidR="00AA1093">
        <w:t>come</w:t>
      </w:r>
      <w:r w:rsidR="00270D0F">
        <w:t xml:space="preserve"> </w:t>
      </w:r>
      <w:r w:rsidR="005F1660">
        <w:t>increasingly</w:t>
      </w:r>
      <w:r w:rsidR="00270D0F">
        <w:t xml:space="preserve"> </w:t>
      </w:r>
      <w:r w:rsidR="005F1660">
        <w:t>important</w:t>
      </w:r>
      <w:r w:rsidR="00270D0F">
        <w:t xml:space="preserve"> </w:t>
      </w:r>
      <w:r w:rsidR="005F1660">
        <w:t>for</w:t>
      </w:r>
      <w:r w:rsidR="00270D0F">
        <w:t xml:space="preserve"> </w:t>
      </w:r>
      <w:r w:rsidR="002340DC">
        <w:t>individuals</w:t>
      </w:r>
      <w:r w:rsidR="00AA1093">
        <w:t>,</w:t>
      </w:r>
      <w:r w:rsidR="00270D0F">
        <w:t xml:space="preserve"> </w:t>
      </w:r>
      <w:r w:rsidR="005F1660">
        <w:t>as</w:t>
      </w:r>
      <w:r w:rsidR="00270D0F">
        <w:t xml:space="preserve"> </w:t>
      </w:r>
      <w:r w:rsidR="005F1660">
        <w:t>well</w:t>
      </w:r>
      <w:r w:rsidR="00270D0F">
        <w:t xml:space="preserve"> </w:t>
      </w:r>
      <w:r w:rsidR="005F1660">
        <w:t>as</w:t>
      </w:r>
      <w:r w:rsidR="00270D0F">
        <w:t xml:space="preserve"> </w:t>
      </w:r>
      <w:r w:rsidR="005F1660">
        <w:t>communit</w:t>
      </w:r>
      <w:r w:rsidR="002340DC">
        <w:t>ies</w:t>
      </w:r>
      <w:r w:rsidR="00AA1093">
        <w:t>,</w:t>
      </w:r>
      <w:r w:rsidR="00270D0F">
        <w:t xml:space="preserve"> </w:t>
      </w:r>
      <w:r w:rsidR="002340DC">
        <w:t>to</w:t>
      </w:r>
      <w:r w:rsidR="00270D0F">
        <w:t xml:space="preserve"> </w:t>
      </w:r>
      <w:r w:rsidR="002340DC">
        <w:t>take</w:t>
      </w:r>
      <w:r w:rsidR="00270D0F">
        <w:t xml:space="preserve"> </w:t>
      </w:r>
      <w:r w:rsidR="002340DC">
        <w:t>advantage</w:t>
      </w:r>
      <w:r w:rsidR="00270D0F">
        <w:t xml:space="preserve"> </w:t>
      </w:r>
      <w:r w:rsidR="002340DC">
        <w:t>of</w:t>
      </w:r>
      <w:r w:rsidR="00270D0F">
        <w:t xml:space="preserve"> </w:t>
      </w:r>
      <w:r w:rsidR="002340DC">
        <w:t>opportunities</w:t>
      </w:r>
      <w:r w:rsidR="00270D0F">
        <w:t xml:space="preserve"> </w:t>
      </w:r>
      <w:r w:rsidR="002340DC">
        <w:t>and</w:t>
      </w:r>
      <w:r w:rsidR="00270D0F">
        <w:t xml:space="preserve"> </w:t>
      </w:r>
      <w:r w:rsidR="002340DC">
        <w:t>manage</w:t>
      </w:r>
      <w:r w:rsidR="00270D0F">
        <w:t xml:space="preserve"> </w:t>
      </w:r>
      <w:r w:rsidR="002340DC">
        <w:t>challenges</w:t>
      </w:r>
      <w:r w:rsidR="00270D0F">
        <w:t xml:space="preserve"> </w:t>
      </w:r>
      <w:r w:rsidR="00545B1F"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timeframe</w:t>
      </w:r>
      <w:r w:rsidR="005F1660">
        <w:t>.</w:t>
      </w:r>
      <w:r w:rsidR="00270D0F">
        <w:t xml:space="preserve">  </w:t>
      </w:r>
      <w:r w:rsidR="005F1660">
        <w:t>The</w:t>
      </w:r>
      <w:r w:rsidR="00270D0F">
        <w:t xml:space="preserve"> </w:t>
      </w:r>
      <w:r w:rsidR="005F1660">
        <w:t>first</w:t>
      </w:r>
      <w:r w:rsidR="00270D0F">
        <w:t xml:space="preserve"> </w:t>
      </w:r>
      <w:r w:rsidR="005F1660">
        <w:t>is</w:t>
      </w:r>
      <w:r w:rsidR="00270D0F">
        <w:t xml:space="preserve"> </w:t>
      </w:r>
      <w:r w:rsidR="002340DC">
        <w:t>increased</w:t>
      </w:r>
      <w:r w:rsidR="00270D0F">
        <w:t xml:space="preserve"> </w:t>
      </w:r>
      <w:r w:rsidR="005F1660">
        <w:t>connectivity</w:t>
      </w:r>
      <w:r w:rsidR="00391BAD">
        <w:t>,</w:t>
      </w:r>
      <w:r w:rsidR="00270D0F">
        <w:t xml:space="preserve"> </w:t>
      </w:r>
      <w:r w:rsidR="00391BAD">
        <w:t>both</w:t>
      </w:r>
      <w:r w:rsidR="00270D0F">
        <w:t xml:space="preserve"> </w:t>
      </w:r>
      <w:r w:rsidR="00391BAD">
        <w:t>personal</w:t>
      </w:r>
      <w:r w:rsidR="00270D0F">
        <w:t xml:space="preserve"> </w:t>
      </w:r>
      <w:r w:rsidR="00391BAD">
        <w:t>(Seligman,</w:t>
      </w:r>
      <w:r w:rsidR="00270D0F">
        <w:t xml:space="preserve"> </w:t>
      </w:r>
      <w:r w:rsidR="00391BAD">
        <w:t>2011)</w:t>
      </w:r>
      <w:r w:rsidR="00270D0F">
        <w:t xml:space="preserve"> </w:t>
      </w:r>
      <w:r w:rsidR="00391BAD">
        <w:t>and</w:t>
      </w:r>
      <w:r w:rsidR="00270D0F">
        <w:t xml:space="preserve"> </w:t>
      </w:r>
      <w:r w:rsidR="00391BAD">
        <w:t>digital</w:t>
      </w:r>
      <w:r w:rsidR="00270D0F">
        <w:t xml:space="preserve"> </w:t>
      </w:r>
      <w:r w:rsidR="005F1660">
        <w:t>(Khanna,</w:t>
      </w:r>
      <w:r w:rsidR="00270D0F">
        <w:t xml:space="preserve"> </w:t>
      </w:r>
      <w:r w:rsidR="005F1660">
        <w:t>2016)</w:t>
      </w:r>
      <w:r w:rsidR="00391BAD">
        <w:t>;</w:t>
      </w:r>
      <w:r w:rsidR="00270D0F">
        <w:t xml:space="preserve"> </w:t>
      </w:r>
      <w:r w:rsidR="005F1660">
        <w:t>the</w:t>
      </w:r>
      <w:r w:rsidR="00270D0F">
        <w:t xml:space="preserve"> </w:t>
      </w:r>
      <w:r w:rsidR="005F1660">
        <w:t>second</w:t>
      </w:r>
      <w:r w:rsidR="00270D0F">
        <w:t xml:space="preserve"> </w:t>
      </w:r>
      <w:r w:rsidR="005F1660">
        <w:t>is</w:t>
      </w:r>
      <w:r w:rsidR="00270D0F">
        <w:t xml:space="preserve"> </w:t>
      </w:r>
      <w:r w:rsidR="005F1660">
        <w:t>the</w:t>
      </w:r>
      <w:r w:rsidR="00270D0F">
        <w:t xml:space="preserve"> </w:t>
      </w:r>
      <w:r w:rsidR="005F1660">
        <w:t>development</w:t>
      </w:r>
      <w:r w:rsidR="00270D0F">
        <w:t xml:space="preserve"> </w:t>
      </w:r>
      <w:r w:rsidR="005F1660">
        <w:t>of</w:t>
      </w:r>
      <w:r w:rsidR="00270D0F">
        <w:t xml:space="preserve"> </w:t>
      </w:r>
      <w:r w:rsidR="005F1660">
        <w:t>human</w:t>
      </w:r>
      <w:r w:rsidR="00270D0F">
        <w:t xml:space="preserve"> </w:t>
      </w:r>
      <w:r w:rsidR="005F1660">
        <w:t>capital</w:t>
      </w:r>
      <w:r w:rsidR="00270D0F">
        <w:t xml:space="preserve"> </w:t>
      </w:r>
      <w:r w:rsidR="007732AC">
        <w:t>(Becker,</w:t>
      </w:r>
      <w:r w:rsidR="00270D0F">
        <w:t xml:space="preserve"> </w:t>
      </w:r>
      <w:r w:rsidR="007732AC">
        <w:t>2008)</w:t>
      </w:r>
      <w:r w:rsidR="00AA1093">
        <w:t>;</w:t>
      </w:r>
      <w:r w:rsidR="00270D0F">
        <w:t xml:space="preserve"> </w:t>
      </w:r>
      <w:r w:rsidR="00AA1093">
        <w:t>the</w:t>
      </w:r>
      <w:r w:rsidR="00270D0F">
        <w:t xml:space="preserve"> </w:t>
      </w:r>
      <w:r w:rsidR="00AA1093">
        <w:t>third</w:t>
      </w:r>
      <w:r w:rsidR="00270D0F">
        <w:t xml:space="preserve"> </w:t>
      </w:r>
      <w:r w:rsidR="00AA1093">
        <w:t>is</w:t>
      </w:r>
      <w:r w:rsidR="00270D0F">
        <w:t xml:space="preserve"> </w:t>
      </w:r>
      <w:r w:rsidR="00AA1093">
        <w:t>the</w:t>
      </w:r>
      <w:r w:rsidR="00270D0F">
        <w:t xml:space="preserve"> </w:t>
      </w:r>
      <w:r w:rsidR="00AA1093">
        <w:t>development</w:t>
      </w:r>
      <w:r w:rsidR="00270D0F">
        <w:t xml:space="preserve"> </w:t>
      </w:r>
      <w:r w:rsidR="00AA1093">
        <w:t>of</w:t>
      </w:r>
      <w:r w:rsidR="00270D0F">
        <w:t xml:space="preserve"> </w:t>
      </w:r>
      <w:r w:rsidR="00AA1093">
        <w:t>networked</w:t>
      </w:r>
      <w:r w:rsidR="00270D0F">
        <w:t xml:space="preserve"> </w:t>
      </w:r>
      <w:r w:rsidR="00AA1093">
        <w:t>systems</w:t>
      </w:r>
      <w:r w:rsidR="00270D0F">
        <w:t xml:space="preserve"> </w:t>
      </w:r>
      <w:r w:rsidR="00AA1093">
        <w:t>that</w:t>
      </w:r>
      <w:r w:rsidR="00270D0F">
        <w:t xml:space="preserve"> </w:t>
      </w:r>
      <w:r w:rsidR="00AA1093">
        <w:t>will</w:t>
      </w:r>
      <w:r w:rsidR="00270D0F">
        <w:t xml:space="preserve"> </w:t>
      </w:r>
      <w:r w:rsidR="00AA1093">
        <w:t>connect</w:t>
      </w:r>
      <w:r w:rsidR="00270D0F">
        <w:t xml:space="preserve"> </w:t>
      </w:r>
      <w:r w:rsidR="00AA1093">
        <w:t>participants</w:t>
      </w:r>
      <w:r w:rsidR="00270D0F">
        <w:t xml:space="preserve"> </w:t>
      </w:r>
      <w:r w:rsidR="00AA1093">
        <w:t>in</w:t>
      </w:r>
      <w:r w:rsidR="00270D0F">
        <w:t xml:space="preserve"> </w:t>
      </w:r>
      <w:r w:rsidR="00AA1093">
        <w:t>a</w:t>
      </w:r>
      <w:r w:rsidR="00270D0F">
        <w:t xml:space="preserve"> </w:t>
      </w:r>
      <w:r w:rsidR="00AA1093">
        <w:t>learning</w:t>
      </w:r>
      <w:r w:rsidR="00270D0F">
        <w:t xml:space="preserve"> </w:t>
      </w:r>
      <w:r w:rsidR="00AA1093">
        <w:t>community</w:t>
      </w:r>
      <w:r w:rsidR="007732AC">
        <w:t>.</w:t>
      </w:r>
      <w:r w:rsidR="00270D0F">
        <w:t xml:space="preserve">  </w:t>
      </w:r>
      <w:r w:rsidR="002340DC">
        <w:t>One</w:t>
      </w:r>
      <w:r w:rsidR="00270D0F">
        <w:t xml:space="preserve"> </w:t>
      </w:r>
      <w:r w:rsidR="002340DC">
        <w:t>aspect</w:t>
      </w:r>
      <w:r w:rsidR="00270D0F">
        <w:t xml:space="preserve"> </w:t>
      </w:r>
      <w:r w:rsidR="002340DC">
        <w:t>of</w:t>
      </w:r>
      <w:r w:rsidR="00270D0F">
        <w:t xml:space="preserve"> </w:t>
      </w:r>
      <w:r w:rsidR="002340DC">
        <w:t>connectivity</w:t>
      </w:r>
      <w:r w:rsidR="00270D0F">
        <w:t xml:space="preserve"> </w:t>
      </w:r>
      <w:r w:rsidR="002340DC">
        <w:t>is</w:t>
      </w:r>
      <w:r w:rsidR="00270D0F">
        <w:t xml:space="preserve"> </w:t>
      </w:r>
      <w:r w:rsidR="002340DC">
        <w:t>that</w:t>
      </w:r>
      <w:r w:rsidR="00270D0F">
        <w:t xml:space="preserve"> </w:t>
      </w:r>
      <w:r w:rsidR="002340DC">
        <w:t>t</w:t>
      </w:r>
      <w:r w:rsidR="00F43F0B">
        <w:t>hose</w:t>
      </w:r>
      <w:r w:rsidR="00270D0F">
        <w:t xml:space="preserve"> </w:t>
      </w:r>
      <w:r w:rsidR="00F43F0B">
        <w:t>living</w:t>
      </w:r>
      <w:r w:rsidR="00270D0F">
        <w:t xml:space="preserve"> </w:t>
      </w:r>
      <w:r w:rsidR="00F43F0B">
        <w:t>in</w:t>
      </w:r>
      <w:r w:rsidR="00270D0F">
        <w:t xml:space="preserve"> </w:t>
      </w:r>
      <w:r w:rsidR="002340DC">
        <w:t>urban</w:t>
      </w:r>
      <w:r w:rsidR="00270D0F">
        <w:t xml:space="preserve"> </w:t>
      </w:r>
      <w:r w:rsidR="002340DC">
        <w:t>nodes</w:t>
      </w:r>
      <w:r w:rsidR="00270D0F">
        <w:t xml:space="preserve"> </w:t>
      </w:r>
      <w:r w:rsidR="00F43F0B">
        <w:t>will</w:t>
      </w:r>
      <w:r w:rsidR="00270D0F">
        <w:t xml:space="preserve"> </w:t>
      </w:r>
      <w:r w:rsidR="00F43F0B">
        <w:t>find</w:t>
      </w:r>
      <w:r w:rsidR="00270D0F">
        <w:t xml:space="preserve"> </w:t>
      </w:r>
      <w:r w:rsidR="00F43F0B">
        <w:t>it</w:t>
      </w:r>
      <w:r w:rsidR="00270D0F">
        <w:t xml:space="preserve"> </w:t>
      </w:r>
      <w:r w:rsidR="00F43F0B">
        <w:t>much</w:t>
      </w:r>
      <w:r w:rsidR="00270D0F">
        <w:t xml:space="preserve"> </w:t>
      </w:r>
      <w:r w:rsidR="00F43F0B">
        <w:t>easier</w:t>
      </w:r>
      <w:r w:rsidR="00270D0F">
        <w:t xml:space="preserve"> </w:t>
      </w:r>
      <w:r w:rsidR="00F43F0B">
        <w:t>to</w:t>
      </w:r>
      <w:r w:rsidR="00270D0F">
        <w:t xml:space="preserve"> </w:t>
      </w:r>
      <w:r w:rsidR="00F43F0B">
        <w:t>adapt</w:t>
      </w:r>
      <w:r w:rsidR="00270D0F">
        <w:t xml:space="preserve"> </w:t>
      </w:r>
      <w:r w:rsidR="00F43F0B">
        <w:t>to</w:t>
      </w:r>
      <w:r w:rsidR="00270D0F">
        <w:t xml:space="preserve"> </w:t>
      </w:r>
      <w:r w:rsidR="00F43F0B">
        <w:t>the</w:t>
      </w:r>
      <w:r w:rsidR="00270D0F">
        <w:t xml:space="preserve"> </w:t>
      </w:r>
      <w:r w:rsidR="00F43F0B">
        <w:t>speed</w:t>
      </w:r>
      <w:r w:rsidR="00270D0F">
        <w:t xml:space="preserve"> </w:t>
      </w:r>
      <w:r w:rsidR="00F43F0B">
        <w:t>of</w:t>
      </w:r>
      <w:r w:rsidR="00270D0F">
        <w:t xml:space="preserve"> </w:t>
      </w:r>
      <w:r w:rsidR="00F43F0B">
        <w:t>change</w:t>
      </w:r>
      <w:r w:rsidR="00270D0F">
        <w:t xml:space="preserve"> </w:t>
      </w:r>
      <w:r w:rsidR="00F43F0B">
        <w:t>existing</w:t>
      </w:r>
      <w:r w:rsidR="00270D0F">
        <w:t xml:space="preserve"> </w:t>
      </w:r>
      <w:r w:rsidR="00F43F0B">
        <w:t>in</w:t>
      </w:r>
      <w:r w:rsidR="00270D0F">
        <w:t xml:space="preserve"> </w:t>
      </w:r>
      <w:r w:rsidR="00F43F0B">
        <w:t>the</w:t>
      </w:r>
      <w:r w:rsidR="00270D0F">
        <w:t xml:space="preserve"> </w:t>
      </w:r>
      <w:r w:rsidR="00F43F0B">
        <w:t>digital,</w:t>
      </w:r>
      <w:r w:rsidR="00270D0F">
        <w:t xml:space="preserve"> </w:t>
      </w:r>
      <w:r w:rsidR="00F43F0B">
        <w:t>networked</w:t>
      </w:r>
      <w:r w:rsidR="00270D0F">
        <w:t xml:space="preserve"> </w:t>
      </w:r>
      <w:r w:rsidR="00F43F0B">
        <w:t>environment</w:t>
      </w:r>
      <w:r w:rsidR="00270D0F">
        <w:t xml:space="preserve"> </w:t>
      </w:r>
      <w:r w:rsidR="00F43F0B">
        <w:t>b</w:t>
      </w:r>
      <w:r w:rsidR="00EE7A04">
        <w:t>ecause</w:t>
      </w:r>
      <w:r w:rsidR="00270D0F">
        <w:t xml:space="preserve"> </w:t>
      </w:r>
      <w:r w:rsidR="00EE7A04">
        <w:t>face-to-face</w:t>
      </w:r>
      <w:r w:rsidR="00270D0F">
        <w:t xml:space="preserve"> </w:t>
      </w:r>
      <w:r w:rsidR="00EE7A04">
        <w:t>communication</w:t>
      </w:r>
      <w:r w:rsidR="00270D0F">
        <w:t xml:space="preserve"> </w:t>
      </w:r>
      <w:r w:rsidR="00137AF1">
        <w:t>will</w:t>
      </w:r>
      <w:r w:rsidR="00270D0F">
        <w:t xml:space="preserve"> </w:t>
      </w:r>
      <w:r w:rsidR="00137AF1">
        <w:t>still</w:t>
      </w:r>
      <w:r w:rsidR="00270D0F">
        <w:t xml:space="preserve"> </w:t>
      </w:r>
      <w:r w:rsidR="00137AF1">
        <w:t>be</w:t>
      </w:r>
      <w:r w:rsidR="00270D0F">
        <w:t xml:space="preserve"> </w:t>
      </w:r>
      <w:r w:rsidR="00137AF1">
        <w:t>important</w:t>
      </w:r>
      <w:r w:rsidR="00270D0F">
        <w:t xml:space="preserve"> </w:t>
      </w:r>
      <w:r w:rsidR="00137AF1">
        <w:t>and</w:t>
      </w:r>
      <w:r w:rsidR="00270D0F">
        <w:t xml:space="preserve"> </w:t>
      </w:r>
      <w:r w:rsidR="00EE7A04">
        <w:t>is</w:t>
      </w:r>
      <w:r w:rsidR="00270D0F">
        <w:t xml:space="preserve"> </w:t>
      </w:r>
      <w:r w:rsidR="00EE7A04">
        <w:t>easier</w:t>
      </w:r>
      <w:r w:rsidR="00270D0F">
        <w:t xml:space="preserve"> </w:t>
      </w:r>
      <w:r w:rsidR="00EE7A04">
        <w:t>in</w:t>
      </w:r>
      <w:r w:rsidR="00270D0F">
        <w:t xml:space="preserve"> </w:t>
      </w:r>
      <w:r w:rsidR="00F43F0B">
        <w:t>large,</w:t>
      </w:r>
      <w:r w:rsidR="00270D0F">
        <w:t xml:space="preserve"> </w:t>
      </w:r>
      <w:r w:rsidR="00F43F0B">
        <w:t>concentrated</w:t>
      </w:r>
      <w:r w:rsidR="00270D0F">
        <w:t xml:space="preserve"> </w:t>
      </w:r>
      <w:r w:rsidR="00F43F0B">
        <w:t>populations</w:t>
      </w:r>
      <w:r w:rsidR="00270D0F">
        <w:t xml:space="preserve"> </w:t>
      </w:r>
      <w:r>
        <w:t>(Khanna</w:t>
      </w:r>
      <w:r w:rsidR="00270D0F">
        <w:t xml:space="preserve"> </w:t>
      </w:r>
      <w:r>
        <w:t>as</w:t>
      </w:r>
      <w:r w:rsidR="00270D0F">
        <w:t xml:space="preserve"> </w:t>
      </w:r>
      <w:r>
        <w:t>cited</w:t>
      </w:r>
      <w:r w:rsidR="00270D0F">
        <w:t xml:space="preserve"> </w:t>
      </w:r>
      <w:r>
        <w:t>in</w:t>
      </w:r>
      <w:r w:rsidR="00270D0F">
        <w:t xml:space="preserve"> </w:t>
      </w:r>
      <w:r>
        <w:t>Swanson,</w:t>
      </w:r>
      <w:r w:rsidR="00270D0F">
        <w:t xml:space="preserve"> </w:t>
      </w:r>
      <w:r>
        <w:t>2016)</w:t>
      </w:r>
      <w:r w:rsidR="00391BAD">
        <w:t>.</w:t>
      </w:r>
      <w:r w:rsidR="00270D0F">
        <w:t xml:space="preserve">  </w:t>
      </w:r>
      <w:r w:rsidR="00175921">
        <w:t>Consequently</w:t>
      </w:r>
      <w:r w:rsidR="00EE7A04">
        <w:t>,</w:t>
      </w:r>
      <w:r w:rsidR="00270D0F">
        <w:t xml:space="preserve"> </w:t>
      </w:r>
      <w:r w:rsidR="00EE7A04">
        <w:t>i</w:t>
      </w:r>
      <w:r w:rsidR="00F672D8">
        <w:t>ndividuals</w:t>
      </w:r>
      <w:r w:rsidR="00270D0F">
        <w:t xml:space="preserve"> </w:t>
      </w:r>
      <w:r w:rsidR="00F672D8">
        <w:t>living</w:t>
      </w:r>
      <w:r w:rsidR="00270D0F">
        <w:t xml:space="preserve"> </w:t>
      </w:r>
      <w:r w:rsidR="00F672D8">
        <w:t>in</w:t>
      </w:r>
      <w:r w:rsidR="00270D0F">
        <w:t xml:space="preserve"> </w:t>
      </w:r>
      <w:r w:rsidR="00F672D8">
        <w:t>communities</w:t>
      </w:r>
      <w:r w:rsidR="00270D0F">
        <w:t xml:space="preserve"> </w:t>
      </w:r>
      <w:r w:rsidR="00F672D8">
        <w:t>outside</w:t>
      </w:r>
      <w:r w:rsidR="00270D0F">
        <w:t xml:space="preserve"> </w:t>
      </w:r>
      <w:r w:rsidR="00F672D8">
        <w:t>of</w:t>
      </w:r>
      <w:r w:rsidR="00270D0F">
        <w:t xml:space="preserve"> </w:t>
      </w:r>
      <w:r w:rsidR="00EE7A04">
        <w:t>urban</w:t>
      </w:r>
      <w:r w:rsidR="00270D0F">
        <w:t xml:space="preserve"> </w:t>
      </w:r>
      <w:r w:rsidR="00EE7A04">
        <w:t>nodes</w:t>
      </w:r>
      <w:r w:rsidR="00270D0F">
        <w:t xml:space="preserve"> </w:t>
      </w:r>
      <w:r w:rsidR="00F672D8">
        <w:t>will</w:t>
      </w:r>
      <w:r w:rsidR="00270D0F">
        <w:t xml:space="preserve"> </w:t>
      </w:r>
      <w:r w:rsidR="00F672D8">
        <w:t>need</w:t>
      </w:r>
      <w:r w:rsidR="00270D0F">
        <w:t xml:space="preserve"> </w:t>
      </w:r>
      <w:r w:rsidR="00F672D8">
        <w:t>to</w:t>
      </w:r>
      <w:r w:rsidR="00270D0F">
        <w:t xml:space="preserve"> </w:t>
      </w:r>
      <w:r w:rsidR="00F672D8">
        <w:t>make</w:t>
      </w:r>
      <w:r w:rsidR="00270D0F">
        <w:t xml:space="preserve"> </w:t>
      </w:r>
      <w:r w:rsidR="00F672D8">
        <w:t>extraordinary</w:t>
      </w:r>
      <w:r w:rsidR="00270D0F">
        <w:t xml:space="preserve"> </w:t>
      </w:r>
      <w:r w:rsidR="00F672D8">
        <w:t>efforts</w:t>
      </w:r>
      <w:r w:rsidR="00270D0F">
        <w:t xml:space="preserve"> </w:t>
      </w:r>
      <w:r w:rsidR="00F672D8">
        <w:t>to</w:t>
      </w:r>
      <w:r w:rsidR="00270D0F">
        <w:t xml:space="preserve"> </w:t>
      </w:r>
      <w:r w:rsidR="002340DC">
        <w:t>increase</w:t>
      </w:r>
      <w:r w:rsidR="00270D0F">
        <w:t xml:space="preserve"> </w:t>
      </w:r>
      <w:r w:rsidR="002340DC">
        <w:t>the</w:t>
      </w:r>
      <w:r w:rsidR="00270D0F">
        <w:t xml:space="preserve"> </w:t>
      </w:r>
      <w:r w:rsidR="002340DC">
        <w:t>number</w:t>
      </w:r>
      <w:r w:rsidR="00270D0F">
        <w:t xml:space="preserve"> </w:t>
      </w:r>
      <w:r w:rsidR="002340DC">
        <w:t>and</w:t>
      </w:r>
      <w:r w:rsidR="00270D0F">
        <w:t xml:space="preserve"> </w:t>
      </w:r>
      <w:r w:rsidR="002340DC">
        <w:t>quality</w:t>
      </w:r>
      <w:r w:rsidR="00270D0F">
        <w:t xml:space="preserve"> </w:t>
      </w:r>
      <w:r w:rsidR="002340DC">
        <w:t>of</w:t>
      </w:r>
      <w:r w:rsidR="00270D0F">
        <w:t xml:space="preserve"> </w:t>
      </w:r>
      <w:r w:rsidR="002340DC">
        <w:t>the</w:t>
      </w:r>
      <w:r w:rsidR="00270D0F">
        <w:t xml:space="preserve"> </w:t>
      </w:r>
      <w:r w:rsidR="002340DC">
        <w:t>connections</w:t>
      </w:r>
      <w:r w:rsidR="00270D0F">
        <w:t xml:space="preserve"> </w:t>
      </w:r>
      <w:r w:rsidR="002340DC">
        <w:t>available</w:t>
      </w:r>
      <w:r w:rsidR="00270D0F">
        <w:t xml:space="preserve"> </w:t>
      </w:r>
      <w:r w:rsidR="002340DC">
        <w:t>to</w:t>
      </w:r>
      <w:r w:rsidR="00270D0F">
        <w:t xml:space="preserve"> </w:t>
      </w:r>
      <w:r w:rsidR="002340DC">
        <w:t>them</w:t>
      </w:r>
      <w:r w:rsidR="00F672D8">
        <w:t>.</w:t>
      </w:r>
      <w:r w:rsidR="00270D0F">
        <w:t xml:space="preserve">  </w:t>
      </w:r>
      <w:r w:rsidR="00F672D8">
        <w:t>This</w:t>
      </w:r>
      <w:r w:rsidR="00270D0F">
        <w:t xml:space="preserve"> </w:t>
      </w:r>
      <w:r w:rsidR="00F672D8">
        <w:t>is</w:t>
      </w:r>
      <w:r w:rsidR="00270D0F">
        <w:t xml:space="preserve"> </w:t>
      </w:r>
      <w:r w:rsidR="00F672D8">
        <w:t>a</w:t>
      </w:r>
      <w:r w:rsidR="00270D0F">
        <w:t xml:space="preserve"> </w:t>
      </w:r>
      <w:r w:rsidR="00F672D8">
        <w:t>primary</w:t>
      </w:r>
      <w:r w:rsidR="00270D0F">
        <w:t xml:space="preserve"> </w:t>
      </w:r>
      <w:r w:rsidR="00F672D8">
        <w:t>challenge</w:t>
      </w:r>
      <w:r w:rsidR="00270D0F">
        <w:t xml:space="preserve"> </w:t>
      </w:r>
      <w:r w:rsidR="00F672D8">
        <w:t>that</w:t>
      </w:r>
      <w:r w:rsidR="00270D0F">
        <w:t xml:space="preserve"> </w:t>
      </w:r>
      <w:r w:rsidR="00F672D8">
        <w:t>is</w:t>
      </w:r>
      <w:r w:rsidR="00270D0F">
        <w:t xml:space="preserve"> </w:t>
      </w:r>
      <w:r w:rsidR="00F672D8">
        <w:t>finding</w:t>
      </w:r>
      <w:r w:rsidR="00270D0F">
        <w:t xml:space="preserve"> </w:t>
      </w:r>
      <w:r w:rsidR="00F672D8">
        <w:t>voice</w:t>
      </w:r>
      <w:r w:rsidR="00270D0F">
        <w:t xml:space="preserve"> </w:t>
      </w:r>
      <w:r w:rsidR="00F672D8">
        <w:t>in</w:t>
      </w:r>
      <w:r w:rsidR="00270D0F">
        <w:t xml:space="preserve"> </w:t>
      </w:r>
      <w:r w:rsidR="00F672D8">
        <w:t>the</w:t>
      </w:r>
      <w:r w:rsidR="00270D0F">
        <w:t xml:space="preserve"> </w:t>
      </w:r>
      <w:r w:rsidR="00F672D8">
        <w:t>recent</w:t>
      </w:r>
      <w:r w:rsidR="00270D0F">
        <w:t xml:space="preserve"> </w:t>
      </w:r>
      <w:r w:rsidR="00F672D8">
        <w:t>political</w:t>
      </w:r>
      <w:r w:rsidR="00270D0F">
        <w:t xml:space="preserve"> </w:t>
      </w:r>
      <w:r w:rsidR="00F672D8">
        <w:t>upheaval</w:t>
      </w:r>
      <w:r w:rsidR="00270D0F">
        <w:t xml:space="preserve"> </w:t>
      </w:r>
      <w:r w:rsidR="00F672D8">
        <w:t>as</w:t>
      </w:r>
      <w:r w:rsidR="00270D0F">
        <w:t xml:space="preserve"> </w:t>
      </w:r>
      <w:r w:rsidR="00F672D8">
        <w:t>those</w:t>
      </w:r>
      <w:r w:rsidR="00270D0F">
        <w:t xml:space="preserve"> </w:t>
      </w:r>
      <w:r w:rsidR="002340DC">
        <w:t>not</w:t>
      </w:r>
      <w:r w:rsidR="00270D0F">
        <w:t xml:space="preserve"> </w:t>
      </w:r>
      <w:r w:rsidR="002340DC">
        <w:t>embedded</w:t>
      </w:r>
      <w:r w:rsidR="00270D0F">
        <w:t xml:space="preserve"> </w:t>
      </w:r>
      <w:r w:rsidR="002340DC">
        <w:t>in</w:t>
      </w:r>
      <w:r w:rsidR="00270D0F">
        <w:t xml:space="preserve"> </w:t>
      </w:r>
      <w:r w:rsidR="002340DC">
        <w:t>an</w:t>
      </w:r>
      <w:r w:rsidR="00270D0F">
        <w:t xml:space="preserve"> </w:t>
      </w:r>
      <w:r w:rsidR="002340DC">
        <w:t>environment</w:t>
      </w:r>
      <w:r w:rsidR="00270D0F">
        <w:t xml:space="preserve"> </w:t>
      </w:r>
      <w:r w:rsidR="002340DC">
        <w:t>rich</w:t>
      </w:r>
      <w:r w:rsidR="00270D0F">
        <w:t xml:space="preserve"> </w:t>
      </w:r>
      <w:r w:rsidR="002340DC">
        <w:t>in</w:t>
      </w:r>
      <w:r w:rsidR="00270D0F">
        <w:t xml:space="preserve"> </w:t>
      </w:r>
      <w:r w:rsidR="002340DC">
        <w:t>connections</w:t>
      </w:r>
      <w:r w:rsidR="00270D0F">
        <w:t xml:space="preserve"> </w:t>
      </w:r>
      <w:r w:rsidR="00F672D8">
        <w:t>express</w:t>
      </w:r>
      <w:r w:rsidR="00270D0F">
        <w:t xml:space="preserve"> </w:t>
      </w:r>
      <w:r w:rsidR="00F672D8">
        <w:t>their</w:t>
      </w:r>
      <w:r w:rsidR="00270D0F">
        <w:t xml:space="preserve"> </w:t>
      </w:r>
      <w:r w:rsidR="00F672D8">
        <w:t>displeasure</w:t>
      </w:r>
      <w:r w:rsidR="00270D0F">
        <w:t xml:space="preserve"> </w:t>
      </w:r>
      <w:r w:rsidR="00F672D8">
        <w:t>at</w:t>
      </w:r>
      <w:r w:rsidR="00270D0F">
        <w:t xml:space="preserve"> </w:t>
      </w:r>
      <w:r w:rsidR="00F672D8">
        <w:t>what</w:t>
      </w:r>
      <w:r w:rsidR="00270D0F">
        <w:t xml:space="preserve"> </w:t>
      </w:r>
      <w:r w:rsidR="00F672D8">
        <w:t>they</w:t>
      </w:r>
      <w:r w:rsidR="00270D0F">
        <w:t xml:space="preserve"> </w:t>
      </w:r>
      <w:r w:rsidR="00F672D8">
        <w:t>believe</w:t>
      </w:r>
      <w:r w:rsidR="00270D0F">
        <w:t xml:space="preserve"> </w:t>
      </w:r>
      <w:r w:rsidR="00F672D8">
        <w:t>to</w:t>
      </w:r>
      <w:r w:rsidR="00270D0F">
        <w:t xml:space="preserve"> </w:t>
      </w:r>
      <w:r w:rsidR="00F672D8">
        <w:t>be</w:t>
      </w:r>
      <w:r w:rsidR="00270D0F">
        <w:t xml:space="preserve"> </w:t>
      </w:r>
      <w:r w:rsidR="00F672D8">
        <w:t>inequity</w:t>
      </w:r>
      <w:r w:rsidR="00270D0F">
        <w:t xml:space="preserve"> </w:t>
      </w:r>
      <w:r w:rsidR="00F672D8">
        <w:t>in</w:t>
      </w:r>
      <w:r w:rsidR="00270D0F">
        <w:t xml:space="preserve"> </w:t>
      </w:r>
      <w:r w:rsidR="00820199">
        <w:t>income</w:t>
      </w:r>
      <w:r w:rsidR="00270D0F">
        <w:t xml:space="preserve"> </w:t>
      </w:r>
      <w:r w:rsidR="00820199">
        <w:t>and</w:t>
      </w:r>
      <w:r w:rsidR="00270D0F">
        <w:t xml:space="preserve"> </w:t>
      </w:r>
      <w:r w:rsidR="00F672D8">
        <w:t>governmental</w:t>
      </w:r>
      <w:r w:rsidR="00270D0F">
        <w:t xml:space="preserve"> </w:t>
      </w:r>
      <w:r w:rsidR="00F672D8">
        <w:t>policies</w:t>
      </w:r>
      <w:r w:rsidR="00270D0F">
        <w:t xml:space="preserve"> </w:t>
      </w:r>
      <w:r w:rsidR="00820199">
        <w:t>(Priester,</w:t>
      </w:r>
      <w:r w:rsidR="00270D0F">
        <w:t xml:space="preserve"> </w:t>
      </w:r>
      <w:r w:rsidR="00820199">
        <w:t>2016;</w:t>
      </w:r>
      <w:r w:rsidR="00270D0F">
        <w:t xml:space="preserve"> </w:t>
      </w:r>
      <w:r w:rsidR="00820199">
        <w:t>Priester</w:t>
      </w:r>
      <w:r w:rsidR="00270D0F">
        <w:t xml:space="preserve"> </w:t>
      </w:r>
      <w:r w:rsidR="00820199">
        <w:t>&amp;</w:t>
      </w:r>
      <w:r w:rsidR="00270D0F">
        <w:t xml:space="preserve"> </w:t>
      </w:r>
      <w:r w:rsidR="00820199">
        <w:t>Mendelson,</w:t>
      </w:r>
      <w:r w:rsidR="00270D0F">
        <w:t xml:space="preserve"> </w:t>
      </w:r>
      <w:r w:rsidR="00820199">
        <w:t>2014).</w:t>
      </w:r>
    </w:p>
    <w:p w14:paraId="427A194C" w14:textId="65762A93" w:rsidR="003E4126" w:rsidRDefault="00E13ACA" w:rsidP="00323E86">
      <w:pPr>
        <w:spacing w:line="240" w:lineRule="auto"/>
        <w:ind w:firstLine="720"/>
        <w:contextualSpacing/>
      </w:pPr>
      <w:r>
        <w:t>As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second</w:t>
      </w:r>
      <w:r w:rsidR="00270D0F">
        <w:t xml:space="preserve"> </w:t>
      </w:r>
      <w:r>
        <w:t>factor,</w:t>
      </w:r>
      <w:r w:rsidR="00270D0F">
        <w:t xml:space="preserve"> </w:t>
      </w:r>
      <w:r>
        <w:t>e</w:t>
      </w:r>
      <w:r w:rsidR="00651E44">
        <w:t>ducation</w:t>
      </w:r>
      <w:r w:rsidR="00270D0F">
        <w:t xml:space="preserve"> </w:t>
      </w:r>
      <w:r w:rsidR="008A6C46">
        <w:t>is</w:t>
      </w:r>
      <w:r w:rsidR="00270D0F">
        <w:t xml:space="preserve"> </w:t>
      </w:r>
      <w:r w:rsidR="006C257D">
        <w:t>the</w:t>
      </w:r>
      <w:r w:rsidR="00270D0F">
        <w:t xml:space="preserve"> </w:t>
      </w:r>
      <w:r w:rsidR="00651E44">
        <w:t>primary</w:t>
      </w:r>
      <w:r w:rsidR="00270D0F">
        <w:t xml:space="preserve"> </w:t>
      </w:r>
      <w:r w:rsidR="00651E44">
        <w:t>driver</w:t>
      </w:r>
      <w:r w:rsidR="00270D0F">
        <w:t xml:space="preserve"> </w:t>
      </w:r>
      <w:r w:rsidR="00651E44">
        <w:t>for</w:t>
      </w:r>
      <w:r w:rsidR="00270D0F">
        <w:t xml:space="preserve"> </w:t>
      </w:r>
      <w:r w:rsidR="00651E44">
        <w:t>t</w:t>
      </w:r>
      <w:r w:rsidR="00820199">
        <w:t>he</w:t>
      </w:r>
      <w:r w:rsidR="00270D0F">
        <w:t xml:space="preserve"> </w:t>
      </w:r>
      <w:r w:rsidR="00820199">
        <w:t>development</w:t>
      </w:r>
      <w:r w:rsidR="00270D0F">
        <w:t xml:space="preserve"> </w:t>
      </w:r>
      <w:r w:rsidR="00820199">
        <w:t>of</w:t>
      </w:r>
      <w:r w:rsidR="00270D0F">
        <w:t xml:space="preserve"> </w:t>
      </w:r>
      <w:r w:rsidR="00820199">
        <w:t>human</w:t>
      </w:r>
      <w:r w:rsidR="00270D0F">
        <w:t xml:space="preserve"> </w:t>
      </w:r>
      <w:r w:rsidR="00820199">
        <w:t>capital</w:t>
      </w:r>
      <w:r w:rsidR="00651E44">
        <w:t>.</w:t>
      </w:r>
      <w:r w:rsidR="00270D0F">
        <w:t xml:space="preserve">  </w:t>
      </w:r>
      <w:r w:rsidR="00DE672F">
        <w:t>A</w:t>
      </w:r>
      <w:r w:rsidR="00270D0F">
        <w:t xml:space="preserve"> </w:t>
      </w:r>
      <w:r w:rsidR="0048313F">
        <w:t>common</w:t>
      </w:r>
      <w:r w:rsidR="00270D0F">
        <w:t xml:space="preserve"> </w:t>
      </w:r>
      <w:r w:rsidR="0048313F">
        <w:t>view</w:t>
      </w:r>
      <w:r w:rsidR="00270D0F">
        <w:t xml:space="preserve"> </w:t>
      </w:r>
      <w:r w:rsidR="0048313F">
        <w:t>is</w:t>
      </w:r>
      <w:r w:rsidR="00270D0F">
        <w:t xml:space="preserve"> </w:t>
      </w:r>
      <w:r w:rsidR="0048313F">
        <w:t>that</w:t>
      </w:r>
      <w:r w:rsidR="00270D0F">
        <w:t xml:space="preserve"> </w:t>
      </w:r>
      <w:r w:rsidR="00F43F0B">
        <w:t>education</w:t>
      </w:r>
      <w:r w:rsidR="00270D0F">
        <w:t xml:space="preserve"> </w:t>
      </w:r>
      <w:r w:rsidR="0048313F">
        <w:t>is</w:t>
      </w:r>
      <w:r w:rsidR="00270D0F">
        <w:t xml:space="preserve"> </w:t>
      </w:r>
      <w:r w:rsidR="0048313F">
        <w:t>equated</w:t>
      </w:r>
      <w:r w:rsidR="00270D0F">
        <w:t xml:space="preserve"> </w:t>
      </w:r>
      <w:r w:rsidR="0048313F">
        <w:t>with</w:t>
      </w:r>
      <w:r w:rsidR="00270D0F">
        <w:t xml:space="preserve"> </w:t>
      </w:r>
      <w:r w:rsidR="0048313F">
        <w:t>schooling,</w:t>
      </w:r>
      <w:r w:rsidR="00270D0F">
        <w:t xml:space="preserve"> </w:t>
      </w:r>
      <w:r w:rsidR="0048313F">
        <w:t>especially</w:t>
      </w:r>
      <w:r w:rsidR="00270D0F">
        <w:t xml:space="preserve"> </w:t>
      </w:r>
      <w:r w:rsidR="0048313F">
        <w:t>at</w:t>
      </w:r>
      <w:r w:rsidR="00270D0F">
        <w:t xml:space="preserve"> </w:t>
      </w:r>
      <w:r w:rsidR="0048313F">
        <w:t>the</w:t>
      </w:r>
      <w:r w:rsidR="00270D0F">
        <w:t xml:space="preserve"> </w:t>
      </w:r>
      <w:r w:rsidR="0048313F">
        <w:t>kindergarten,</w:t>
      </w:r>
      <w:r w:rsidR="00270D0F">
        <w:t xml:space="preserve"> </w:t>
      </w:r>
      <w:r w:rsidR="0048313F">
        <w:t>elementary,</w:t>
      </w:r>
      <w:r w:rsidR="00270D0F">
        <w:t xml:space="preserve"> </w:t>
      </w:r>
      <w:r w:rsidR="0048313F">
        <w:t>and</w:t>
      </w:r>
      <w:r w:rsidR="00270D0F">
        <w:t xml:space="preserve"> </w:t>
      </w:r>
      <w:r w:rsidR="0048313F">
        <w:t>secondary</w:t>
      </w:r>
      <w:r w:rsidR="00270D0F">
        <w:t xml:space="preserve"> </w:t>
      </w:r>
      <w:r w:rsidR="0048313F">
        <w:t>levels</w:t>
      </w:r>
      <w:r w:rsidR="00270D0F">
        <w:t xml:space="preserve"> </w:t>
      </w:r>
      <w:r w:rsidR="00DE672F">
        <w:t>(Huitt,</w:t>
      </w:r>
      <w:r w:rsidR="00270D0F">
        <w:t xml:space="preserve"> </w:t>
      </w:r>
      <w:r w:rsidR="00DE672F">
        <w:t>2017a)</w:t>
      </w:r>
      <w:r w:rsidR="0048313F">
        <w:t>.</w:t>
      </w:r>
      <w:r w:rsidR="00270D0F">
        <w:t xml:space="preserve">  </w:t>
      </w:r>
      <w:r w:rsidR="0048313F">
        <w:t>However,</w:t>
      </w:r>
      <w:r w:rsidR="00270D0F">
        <w:t xml:space="preserve"> </w:t>
      </w:r>
      <w:r w:rsidR="0048313F">
        <w:t>LaBelle</w:t>
      </w:r>
      <w:r w:rsidR="00270D0F">
        <w:t xml:space="preserve"> </w:t>
      </w:r>
      <w:r w:rsidR="0048313F">
        <w:t>(1982)</w:t>
      </w:r>
      <w:r w:rsidR="00270D0F">
        <w:t xml:space="preserve"> </w:t>
      </w:r>
      <w:r w:rsidR="00175921">
        <w:t>proposed</w:t>
      </w:r>
      <w:r w:rsidR="00270D0F">
        <w:t xml:space="preserve"> </w:t>
      </w:r>
      <w:r w:rsidR="0048313F">
        <w:t>education</w:t>
      </w:r>
      <w:r w:rsidR="00270D0F">
        <w:t xml:space="preserve"> </w:t>
      </w:r>
      <w:r w:rsidR="0048313F">
        <w:t>should</w:t>
      </w:r>
      <w:r w:rsidR="00270D0F">
        <w:t xml:space="preserve"> </w:t>
      </w:r>
      <w:r w:rsidR="0048313F">
        <w:t>be</w:t>
      </w:r>
      <w:r w:rsidR="00270D0F">
        <w:t xml:space="preserve"> </w:t>
      </w:r>
      <w:r w:rsidR="0048313F">
        <w:t>considered</w:t>
      </w:r>
      <w:r w:rsidR="00270D0F">
        <w:t xml:space="preserve"> </w:t>
      </w:r>
      <w:r w:rsidR="0048313F">
        <w:t>in</w:t>
      </w:r>
      <w:r w:rsidR="00270D0F">
        <w:t xml:space="preserve"> </w:t>
      </w:r>
      <w:r w:rsidR="0048313F">
        <w:t>three</w:t>
      </w:r>
      <w:r w:rsidR="00270D0F">
        <w:t xml:space="preserve"> </w:t>
      </w:r>
      <w:r w:rsidR="0048313F">
        <w:t>different</w:t>
      </w:r>
      <w:r w:rsidR="00270D0F">
        <w:t xml:space="preserve"> </w:t>
      </w:r>
      <w:r w:rsidR="0048313F">
        <w:t>categories:</w:t>
      </w:r>
      <w:r w:rsidR="00270D0F">
        <w:t xml:space="preserve"> </w:t>
      </w:r>
      <w:r w:rsidR="0048313F">
        <w:t>formal,</w:t>
      </w:r>
      <w:r w:rsidR="00270D0F">
        <w:t xml:space="preserve"> </w:t>
      </w:r>
      <w:r w:rsidR="0048313F">
        <w:t>non-formal,</w:t>
      </w:r>
      <w:r w:rsidR="00270D0F">
        <w:t xml:space="preserve"> </w:t>
      </w:r>
      <w:r w:rsidR="0048313F">
        <w:t>and</w:t>
      </w:r>
      <w:r w:rsidR="00270D0F">
        <w:t xml:space="preserve"> </w:t>
      </w:r>
      <w:r w:rsidR="0048313F">
        <w:t>informal</w:t>
      </w:r>
      <w:r w:rsidR="005272B4">
        <w:t>.</w:t>
      </w:r>
      <w:r w:rsidR="00270D0F">
        <w:t xml:space="preserve">  </w:t>
      </w:r>
      <w:r w:rsidR="00DB147B">
        <w:t>From</w:t>
      </w:r>
      <w:r w:rsidR="00270D0F">
        <w:t xml:space="preserve"> </w:t>
      </w:r>
      <w:r w:rsidR="00DB147B">
        <w:t>that</w:t>
      </w:r>
      <w:r w:rsidR="00270D0F">
        <w:t xml:space="preserve"> </w:t>
      </w:r>
      <w:r w:rsidR="00DB147B">
        <w:t>perspective,</w:t>
      </w:r>
      <w:r w:rsidR="00270D0F">
        <w:t xml:space="preserve"> </w:t>
      </w:r>
      <w:r w:rsidR="00DB147B">
        <w:t>higher</w:t>
      </w:r>
      <w:r w:rsidR="00270D0F">
        <w:t xml:space="preserve"> </w:t>
      </w:r>
      <w:r w:rsidR="00DB147B">
        <w:t>education</w:t>
      </w:r>
      <w:r w:rsidR="00270D0F">
        <w:t xml:space="preserve"> </w:t>
      </w:r>
      <w:r w:rsidR="00DB147B">
        <w:t>would</w:t>
      </w:r>
      <w:r w:rsidR="00270D0F">
        <w:t xml:space="preserve"> </w:t>
      </w:r>
      <w:r w:rsidR="00DB147B">
        <w:t>also</w:t>
      </w:r>
      <w:r w:rsidR="00270D0F">
        <w:t xml:space="preserve"> </w:t>
      </w:r>
      <w:r w:rsidR="00DB147B">
        <w:t>fall</w:t>
      </w:r>
      <w:r w:rsidR="00270D0F">
        <w:t xml:space="preserve"> </w:t>
      </w:r>
      <w:r w:rsidR="00DB147B">
        <w:t>in</w:t>
      </w:r>
      <w:r w:rsidR="00270D0F">
        <w:t xml:space="preserve"> </w:t>
      </w:r>
      <w:r w:rsidR="00DB147B">
        <w:t>the</w:t>
      </w:r>
      <w:r w:rsidR="00270D0F">
        <w:t xml:space="preserve"> </w:t>
      </w:r>
      <w:r w:rsidR="00DB147B">
        <w:t>category</w:t>
      </w:r>
      <w:r w:rsidR="00270D0F">
        <w:t xml:space="preserve"> </w:t>
      </w:r>
      <w:r w:rsidR="00DB147B">
        <w:t>of</w:t>
      </w:r>
      <w:r w:rsidR="00270D0F">
        <w:t xml:space="preserve"> </w:t>
      </w:r>
      <w:r w:rsidR="00DB147B">
        <w:t>schooling.</w:t>
      </w:r>
      <w:r w:rsidR="00270D0F">
        <w:t xml:space="preserve">  </w:t>
      </w:r>
      <w:r w:rsidR="00175921">
        <w:t>Alternatively</w:t>
      </w:r>
      <w:r w:rsidR="006C257D">
        <w:t>,</w:t>
      </w:r>
      <w:r w:rsidR="00270D0F">
        <w:t xml:space="preserve"> </w:t>
      </w:r>
      <w:r w:rsidR="006C257D">
        <w:t>much</w:t>
      </w:r>
      <w:r w:rsidR="00270D0F">
        <w:t xml:space="preserve"> </w:t>
      </w:r>
      <w:r w:rsidR="006C257D">
        <w:t>of</w:t>
      </w:r>
      <w:r w:rsidR="00270D0F">
        <w:t xml:space="preserve"> </w:t>
      </w:r>
      <w:r w:rsidR="006C257D">
        <w:t>extra-curricular</w:t>
      </w:r>
      <w:r w:rsidR="00270D0F">
        <w:t xml:space="preserve"> </w:t>
      </w:r>
      <w:r w:rsidR="006C257D">
        <w:t>activities</w:t>
      </w:r>
      <w:r w:rsidR="00270D0F">
        <w:t xml:space="preserve"> </w:t>
      </w:r>
      <w:r w:rsidR="006C257D">
        <w:t>and</w:t>
      </w:r>
      <w:r w:rsidR="00270D0F">
        <w:t xml:space="preserve"> </w:t>
      </w:r>
      <w:r w:rsidR="006C257D">
        <w:t>much</w:t>
      </w:r>
      <w:r w:rsidR="00270D0F">
        <w:t xml:space="preserve"> </w:t>
      </w:r>
      <w:r w:rsidR="006C257D">
        <w:t>of</w:t>
      </w:r>
      <w:r w:rsidR="00270D0F">
        <w:t xml:space="preserve"> </w:t>
      </w:r>
      <w:r w:rsidR="006C257D">
        <w:t>adult</w:t>
      </w:r>
      <w:r w:rsidR="00270D0F">
        <w:t xml:space="preserve"> </w:t>
      </w:r>
      <w:r w:rsidR="006C257D">
        <w:t>education</w:t>
      </w:r>
      <w:r w:rsidR="00270D0F">
        <w:t xml:space="preserve"> </w:t>
      </w:r>
      <w:r w:rsidR="006C257D">
        <w:t>falls</w:t>
      </w:r>
      <w:r w:rsidR="00270D0F">
        <w:t xml:space="preserve"> </w:t>
      </w:r>
      <w:r w:rsidR="006C257D">
        <w:t>in</w:t>
      </w:r>
      <w:r w:rsidR="00270D0F">
        <w:t xml:space="preserve"> </w:t>
      </w:r>
      <w:r w:rsidR="006C257D">
        <w:t>the</w:t>
      </w:r>
      <w:r w:rsidR="00270D0F">
        <w:t xml:space="preserve"> </w:t>
      </w:r>
      <w:r w:rsidR="006C257D">
        <w:t>non-</w:t>
      </w:r>
      <w:r w:rsidR="006C257D">
        <w:lastRenderedPageBreak/>
        <w:t>formal</w:t>
      </w:r>
      <w:r w:rsidR="00270D0F">
        <w:t xml:space="preserve"> </w:t>
      </w:r>
      <w:r w:rsidR="006C257D">
        <w:t>category.</w:t>
      </w:r>
      <w:r w:rsidR="00270D0F">
        <w:t xml:space="preserve">  </w:t>
      </w:r>
      <w:r w:rsidR="006C257D">
        <w:t>However,</w:t>
      </w:r>
      <w:r w:rsidR="00270D0F">
        <w:t xml:space="preserve"> </w:t>
      </w:r>
      <w:r w:rsidR="006C257D">
        <w:t>the</w:t>
      </w:r>
      <w:r w:rsidR="00270D0F">
        <w:t xml:space="preserve"> </w:t>
      </w:r>
      <w:r w:rsidR="006C257D">
        <w:t>informal</w:t>
      </w:r>
      <w:r w:rsidR="00270D0F">
        <w:t xml:space="preserve"> </w:t>
      </w:r>
      <w:r w:rsidR="006C257D">
        <w:t>aspects</w:t>
      </w:r>
      <w:r w:rsidR="00270D0F">
        <w:t xml:space="preserve"> </w:t>
      </w:r>
      <w:r w:rsidR="006C257D">
        <w:t>of</w:t>
      </w:r>
      <w:r w:rsidR="00270D0F">
        <w:t xml:space="preserve"> </w:t>
      </w:r>
      <w:r w:rsidR="006C257D">
        <w:t>teaching</w:t>
      </w:r>
      <w:r w:rsidR="00270D0F">
        <w:t xml:space="preserve"> </w:t>
      </w:r>
      <w:r w:rsidR="006C257D">
        <w:t>and</w:t>
      </w:r>
      <w:r w:rsidR="00270D0F">
        <w:t xml:space="preserve"> </w:t>
      </w:r>
      <w:r w:rsidR="006C257D">
        <w:t>learning,</w:t>
      </w:r>
      <w:r w:rsidR="00270D0F">
        <w:t xml:space="preserve"> </w:t>
      </w:r>
      <w:r w:rsidR="006C257D">
        <w:t>those</w:t>
      </w:r>
      <w:r w:rsidR="00270D0F">
        <w:t xml:space="preserve"> </w:t>
      </w:r>
      <w:r w:rsidR="006C257D">
        <w:t>spontaneous</w:t>
      </w:r>
      <w:r w:rsidR="00270D0F">
        <w:t xml:space="preserve"> </w:t>
      </w:r>
      <w:r w:rsidR="006C257D">
        <w:t>and</w:t>
      </w:r>
      <w:r w:rsidR="00270D0F">
        <w:t xml:space="preserve"> </w:t>
      </w:r>
      <w:r w:rsidR="006C257D">
        <w:t>unplanned</w:t>
      </w:r>
      <w:r w:rsidR="00270D0F">
        <w:t xml:space="preserve"> </w:t>
      </w:r>
      <w:r w:rsidR="006C257D">
        <w:t>teaching</w:t>
      </w:r>
      <w:r w:rsidR="00270D0F">
        <w:t xml:space="preserve"> </w:t>
      </w:r>
      <w:r w:rsidR="006C257D">
        <w:t>moments,</w:t>
      </w:r>
      <w:r w:rsidR="00270D0F">
        <w:t xml:space="preserve"> </w:t>
      </w:r>
      <w:r w:rsidR="006C257D">
        <w:t>are</w:t>
      </w:r>
      <w:r w:rsidR="00270D0F">
        <w:t xml:space="preserve"> </w:t>
      </w:r>
      <w:r w:rsidR="006C257D">
        <w:t>also</w:t>
      </w:r>
      <w:r w:rsidR="00270D0F">
        <w:t xml:space="preserve"> </w:t>
      </w:r>
      <w:r w:rsidR="006C257D">
        <w:t>important.</w:t>
      </w:r>
      <w:r w:rsidR="00270D0F">
        <w:t xml:space="preserve">  </w:t>
      </w:r>
    </w:p>
    <w:p w14:paraId="612943C3" w14:textId="2E16A50F" w:rsidR="003E4126" w:rsidRDefault="003E4126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third</w:t>
      </w:r>
      <w:r w:rsidR="00270D0F">
        <w:t xml:space="preserve"> </w:t>
      </w:r>
      <w:r>
        <w:t>factor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necessity</w:t>
      </w:r>
      <w:r w:rsidR="00270D0F">
        <w:t xml:space="preserve"> </w:t>
      </w:r>
      <w:r>
        <w:t>of</w:t>
      </w:r>
      <w:r w:rsidR="00270D0F">
        <w:t xml:space="preserve"> </w:t>
      </w:r>
      <w:r>
        <w:t>building</w:t>
      </w:r>
      <w:r w:rsidR="00270D0F">
        <w:t xml:space="preserve"> </w:t>
      </w:r>
      <w:r>
        <w:t>a</w:t>
      </w:r>
      <w:r w:rsidR="00270D0F">
        <w:t xml:space="preserve"> </w:t>
      </w:r>
      <w:r>
        <w:t>networked</w:t>
      </w:r>
      <w:r w:rsidR="00270D0F">
        <w:t xml:space="preserve"> </w:t>
      </w:r>
      <w:r>
        <w:t>learning</w:t>
      </w:r>
      <w:r w:rsidR="00270D0F">
        <w:t xml:space="preserve"> </w:t>
      </w:r>
      <w:r>
        <w:t>community</w:t>
      </w:r>
      <w:r w:rsidR="00270D0F">
        <w:t xml:space="preserve"> </w:t>
      </w:r>
      <w:r>
        <w:t>that</w:t>
      </w:r>
      <w:r w:rsidR="00270D0F">
        <w:t xml:space="preserve"> </w:t>
      </w:r>
      <w:r>
        <w:t>can</w:t>
      </w:r>
      <w:r w:rsidR="00270D0F">
        <w:t xml:space="preserve"> </w:t>
      </w:r>
      <w:r>
        <w:t>provide</w:t>
      </w:r>
      <w:r w:rsidR="00270D0F">
        <w:t xml:space="preserve"> </w:t>
      </w:r>
      <w:r>
        <w:t>the</w:t>
      </w:r>
      <w:r w:rsidR="00270D0F">
        <w:t xml:space="preserve"> </w:t>
      </w:r>
      <w:r>
        <w:t>opportunity</w:t>
      </w:r>
      <w:r w:rsidR="00270D0F">
        <w:t xml:space="preserve"> </w:t>
      </w:r>
      <w:r>
        <w:t>for</w:t>
      </w:r>
      <w:r w:rsidR="00270D0F">
        <w:t xml:space="preserve"> </w:t>
      </w:r>
      <w:r>
        <w:t>educators</w:t>
      </w:r>
      <w:r w:rsidR="00270D0F">
        <w:t xml:space="preserve"> </w:t>
      </w:r>
      <w:r>
        <w:t>to</w:t>
      </w:r>
      <w:r w:rsidR="00270D0F">
        <w:t xml:space="preserve"> </w:t>
      </w:r>
      <w:r>
        <w:t>learn</w:t>
      </w:r>
      <w:r w:rsidR="00270D0F">
        <w:t xml:space="preserve"> </w:t>
      </w:r>
      <w:r>
        <w:t>through</w:t>
      </w:r>
      <w:r w:rsidR="00270D0F">
        <w:t xml:space="preserve"> </w:t>
      </w:r>
      <w:r>
        <w:t>experience,</w:t>
      </w:r>
      <w:r w:rsidR="00270D0F">
        <w:t xml:space="preserve"> </w:t>
      </w:r>
      <w:r>
        <w:t>to</w:t>
      </w:r>
      <w:r w:rsidR="00270D0F">
        <w:t xml:space="preserve"> </w:t>
      </w:r>
      <w:r>
        <w:t>share</w:t>
      </w:r>
      <w:r w:rsidR="00270D0F">
        <w:t xml:space="preserve"> </w:t>
      </w:r>
      <w:r>
        <w:t>their</w:t>
      </w:r>
      <w:r w:rsidR="00270D0F">
        <w:t xml:space="preserve"> </w:t>
      </w:r>
      <w:r>
        <w:t>activities</w:t>
      </w:r>
      <w:r w:rsidR="00270D0F">
        <w:t xml:space="preserve"> </w:t>
      </w:r>
      <w:r>
        <w:t>and</w:t>
      </w:r>
      <w:r w:rsidR="00270D0F">
        <w:t xml:space="preserve"> </w:t>
      </w:r>
      <w:r>
        <w:t>results,</w:t>
      </w:r>
      <w:r w:rsidR="00270D0F">
        <w:t xml:space="preserve"> </w:t>
      </w:r>
      <w:r>
        <w:t>and</w:t>
      </w:r>
      <w:r w:rsidR="00270D0F">
        <w:t xml:space="preserve"> </w:t>
      </w:r>
      <w:r>
        <w:t>provide</w:t>
      </w:r>
      <w:r w:rsidR="00270D0F">
        <w:t xml:space="preserve"> </w:t>
      </w:r>
      <w:r>
        <w:t>feedback</w:t>
      </w:r>
      <w:r w:rsidR="00270D0F">
        <w:t xml:space="preserve"> </w:t>
      </w:r>
      <w:r>
        <w:t>to</w:t>
      </w:r>
      <w:r w:rsidR="00270D0F">
        <w:t xml:space="preserve"> </w:t>
      </w:r>
      <w:r>
        <w:t>each</w:t>
      </w:r>
      <w:r w:rsidR="00270D0F">
        <w:t xml:space="preserve"> </w:t>
      </w:r>
      <w:r>
        <w:t>other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profession</w:t>
      </w:r>
      <w:r w:rsidR="00270D0F">
        <w:t xml:space="preserve"> </w:t>
      </w:r>
      <w:r>
        <w:t>iteratively</w:t>
      </w:r>
      <w:r w:rsidR="00270D0F">
        <w:t xml:space="preserve"> </w:t>
      </w:r>
      <w:r>
        <w:t>transforms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new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structures</w:t>
      </w:r>
      <w:r w:rsidR="00270D0F">
        <w:t xml:space="preserve"> </w:t>
      </w:r>
      <w:r>
        <w:t>and</w:t>
      </w:r>
      <w:r w:rsidR="00270D0F">
        <w:t xml:space="preserve"> </w:t>
      </w:r>
      <w:r>
        <w:t>functions</w:t>
      </w:r>
      <w:r w:rsidR="00270D0F">
        <w:t xml:space="preserve"> </w:t>
      </w: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new</w:t>
      </w:r>
      <w:r w:rsidR="00270D0F">
        <w:t xml:space="preserve"> </w:t>
      </w:r>
      <w:r>
        <w:t>milieu</w:t>
      </w:r>
      <w:r w:rsidR="00270D0F">
        <w:t xml:space="preserve"> </w:t>
      </w:r>
      <w:r>
        <w:t>(Lingard,</w:t>
      </w:r>
      <w:r w:rsidR="00270D0F">
        <w:t xml:space="preserve"> </w:t>
      </w:r>
      <w:r>
        <w:t>Nixon,</w:t>
      </w:r>
      <w:r w:rsidR="00270D0F">
        <w:t xml:space="preserve"> </w:t>
      </w:r>
      <w:r>
        <w:t>&amp;</w:t>
      </w:r>
      <w:r w:rsidR="00270D0F">
        <w:t xml:space="preserve"> </w:t>
      </w:r>
      <w:r>
        <w:t>Ransom,</w:t>
      </w:r>
      <w:r w:rsidR="00270D0F">
        <w:t xml:space="preserve"> </w:t>
      </w:r>
      <w:r>
        <w:t>2008).</w:t>
      </w:r>
      <w:r w:rsidR="00270D0F">
        <w:t xml:space="preserve">  </w:t>
      </w:r>
      <w:r>
        <w:t>The</w:t>
      </w:r>
      <w:r w:rsidR="00270D0F">
        <w:t xml:space="preserve"> </w:t>
      </w:r>
      <w:r>
        <w:t>accelerating</w:t>
      </w:r>
      <w:r w:rsidR="00270D0F">
        <w:t xml:space="preserve"> </w:t>
      </w:r>
      <w:r>
        <w:t>nature</w:t>
      </w:r>
      <w:r w:rsidR="00270D0F">
        <w:t xml:space="preserve"> </w:t>
      </w:r>
      <w:r>
        <w:t>of</w:t>
      </w:r>
      <w:r w:rsidR="00270D0F">
        <w:t xml:space="preserve"> </w:t>
      </w:r>
      <w:r>
        <w:t>change</w:t>
      </w:r>
      <w:r w:rsidR="00270D0F">
        <w:t xml:space="preserve"> </w:t>
      </w:r>
      <w:r>
        <w:t>demands</w:t>
      </w:r>
      <w:r w:rsidR="00270D0F">
        <w:t xml:space="preserve"> </w:t>
      </w:r>
      <w:r>
        <w:t>that</w:t>
      </w:r>
      <w:r w:rsidR="00270D0F">
        <w:t xml:space="preserve"> </w:t>
      </w:r>
      <w:r>
        <w:t>new</w:t>
      </w:r>
      <w:r w:rsidR="00270D0F">
        <w:t xml:space="preserve"> </w:t>
      </w:r>
      <w:r>
        <w:t>ways</w:t>
      </w:r>
      <w:r w:rsidR="00270D0F">
        <w:t xml:space="preserve"> </w:t>
      </w:r>
      <w:r>
        <w:t>of</w:t>
      </w:r>
      <w:r w:rsidR="00270D0F">
        <w:t xml:space="preserve"> </w:t>
      </w:r>
      <w:r>
        <w:t>consulting</w:t>
      </w:r>
      <w:r w:rsidR="00270D0F">
        <w:t xml:space="preserve"> </w:t>
      </w:r>
      <w:r>
        <w:t>and</w:t>
      </w:r>
      <w:r w:rsidR="00270D0F">
        <w:t xml:space="preserve"> </w:t>
      </w:r>
      <w:r>
        <w:t>collaborating</w:t>
      </w:r>
      <w:r w:rsidR="00270D0F">
        <w:t xml:space="preserve"> </w:t>
      </w:r>
      <w:r>
        <w:t>are</w:t>
      </w:r>
      <w:r w:rsidR="00270D0F">
        <w:t xml:space="preserve"> </w:t>
      </w:r>
      <w:r>
        <w:t>developed</w:t>
      </w:r>
      <w:r w:rsidR="00270D0F">
        <w:t xml:space="preserve"> </w:t>
      </w:r>
      <w:r>
        <w:t>in</w:t>
      </w:r>
      <w:r w:rsidR="00270D0F">
        <w:t xml:space="preserve"> </w:t>
      </w:r>
      <w:r>
        <w:t>order</w:t>
      </w:r>
      <w:r w:rsidR="00270D0F">
        <w:t xml:space="preserve"> </w:t>
      </w:r>
      <w:r>
        <w:t>for</w:t>
      </w:r>
      <w:r w:rsidR="00270D0F">
        <w:t xml:space="preserve"> </w:t>
      </w:r>
      <w:r>
        <w:t>professionals</w:t>
      </w:r>
      <w:r w:rsidR="00270D0F">
        <w:t xml:space="preserve"> </w:t>
      </w:r>
      <w:r>
        <w:t>to</w:t>
      </w:r>
      <w:r w:rsidR="00270D0F">
        <w:t xml:space="preserve"> </w:t>
      </w:r>
      <w:r>
        <w:t>learn</w:t>
      </w:r>
      <w:r w:rsidR="00270D0F">
        <w:t xml:space="preserve"> </w:t>
      </w:r>
      <w:r>
        <w:t>how</w:t>
      </w:r>
      <w:r w:rsidR="00270D0F">
        <w:t xml:space="preserve"> </w:t>
      </w:r>
      <w:r>
        <w:t>to</w:t>
      </w:r>
      <w:r w:rsidR="00270D0F">
        <w:t xml:space="preserve"> </w:t>
      </w:r>
      <w:r>
        <w:t>guide</w:t>
      </w:r>
      <w:r w:rsidR="00270D0F">
        <w:t xml:space="preserve"> </w:t>
      </w:r>
      <w:r>
        <w:t>children</w:t>
      </w:r>
      <w:r w:rsidR="00270D0F">
        <w:t xml:space="preserve"> </w:t>
      </w:r>
      <w:r>
        <w:t>and</w:t>
      </w:r>
      <w:r w:rsidR="00270D0F">
        <w:t xml:space="preserve"> </w:t>
      </w:r>
      <w:r>
        <w:t>youth</w:t>
      </w:r>
      <w:r w:rsidR="00270D0F">
        <w:t xml:space="preserve"> </w:t>
      </w:r>
      <w:r>
        <w:t>into</w:t>
      </w:r>
      <w:r w:rsidR="00270D0F">
        <w:t xml:space="preserve"> </w:t>
      </w:r>
      <w:r>
        <w:t>a</w:t>
      </w:r>
      <w:r w:rsidR="00270D0F">
        <w:t xml:space="preserve"> </w:t>
      </w:r>
      <w:r>
        <w:t>future</w:t>
      </w:r>
      <w:r w:rsidR="00270D0F">
        <w:t xml:space="preserve"> </w:t>
      </w:r>
      <w:r>
        <w:t>the</w:t>
      </w:r>
      <w:r w:rsidR="00270D0F">
        <w:t xml:space="preserve"> </w:t>
      </w:r>
      <w:r>
        <w:t>adults</w:t>
      </w:r>
      <w:r w:rsidR="00270D0F">
        <w:t xml:space="preserve"> </w:t>
      </w:r>
      <w:r>
        <w:t>have</w:t>
      </w:r>
      <w:r w:rsidR="00270D0F">
        <w:t xml:space="preserve"> </w:t>
      </w:r>
      <w:r>
        <w:t>never</w:t>
      </w:r>
      <w:r w:rsidR="00270D0F">
        <w:t xml:space="preserve"> </w:t>
      </w:r>
      <w:r>
        <w:t>experienced.</w:t>
      </w:r>
      <w:r w:rsidR="00270D0F">
        <w:t xml:space="preserve">  </w:t>
      </w:r>
      <w:r>
        <w:t>While</w:t>
      </w:r>
      <w:r w:rsidR="00270D0F">
        <w:t xml:space="preserve"> </w:t>
      </w:r>
      <w:r>
        <w:t>this</w:t>
      </w:r>
      <w:r w:rsidR="00270D0F">
        <w:t xml:space="preserve"> </w:t>
      </w:r>
      <w:r>
        <w:t>new</w:t>
      </w:r>
      <w:r w:rsidR="00270D0F">
        <w:t xml:space="preserve"> </w:t>
      </w:r>
      <w:r>
        <w:t>knowledge</w:t>
      </w:r>
      <w:r w:rsidR="00270D0F">
        <w:t xml:space="preserve"> </w:t>
      </w:r>
      <w:r>
        <w:t>will</w:t>
      </w:r>
      <w:r w:rsidR="00270D0F">
        <w:t xml:space="preserve"> </w:t>
      </w:r>
      <w:r>
        <w:t>eventually</w:t>
      </w:r>
      <w:r w:rsidR="00270D0F">
        <w:t xml:space="preserve"> </w:t>
      </w:r>
      <w:r>
        <w:t>become</w:t>
      </w:r>
      <w:r w:rsidR="00270D0F">
        <w:t xml:space="preserve"> </w:t>
      </w:r>
      <w:r>
        <w:t>standardized</w:t>
      </w:r>
      <w:r w:rsidR="00270D0F">
        <w:t xml:space="preserve"> </w:t>
      </w:r>
      <w:r>
        <w:t>enough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taught</w:t>
      </w:r>
      <w:r w:rsidR="00270D0F">
        <w:t xml:space="preserve"> </w:t>
      </w:r>
      <w:r>
        <w:t>traditionally,</w:t>
      </w:r>
      <w:r w:rsidR="00270D0F">
        <w:t xml:space="preserve"> </w:t>
      </w:r>
      <w:r>
        <w:t>the</w:t>
      </w:r>
      <w:r w:rsidR="00270D0F">
        <w:t xml:space="preserve"> </w:t>
      </w:r>
      <w:r>
        <w:t>immediate</w:t>
      </w:r>
      <w:r w:rsidR="00270D0F">
        <w:t xml:space="preserve"> </w:t>
      </w:r>
      <w:r>
        <w:t>future</w:t>
      </w:r>
      <w:r w:rsidR="00270D0F">
        <w:t xml:space="preserve"> </w:t>
      </w:r>
      <w:r w:rsidR="000A0537">
        <w:t>will</w:t>
      </w:r>
      <w:r w:rsidR="00270D0F">
        <w:t xml:space="preserve"> </w:t>
      </w:r>
      <w:r w:rsidR="000A0537">
        <w:t>be</w:t>
      </w:r>
      <w:r w:rsidR="00270D0F">
        <w:t xml:space="preserve"> </w:t>
      </w:r>
      <w:r w:rsidR="000A0537">
        <w:t>fraught</w:t>
      </w:r>
      <w:r w:rsidR="00270D0F">
        <w:t xml:space="preserve"> </w:t>
      </w:r>
      <w:r w:rsidR="000A0537">
        <w:t>with</w:t>
      </w:r>
      <w:r w:rsidR="00270D0F">
        <w:t xml:space="preserve"> </w:t>
      </w:r>
      <w:r w:rsidR="000A0537">
        <w:t>chaos</w:t>
      </w:r>
      <w:r w:rsidR="00270D0F">
        <w:t xml:space="preserve"> </w:t>
      </w:r>
      <w:r w:rsidR="000A0537">
        <w:t>as</w:t>
      </w:r>
      <w:r w:rsidR="00270D0F">
        <w:t xml:space="preserve"> </w:t>
      </w:r>
      <w:r w:rsidR="000A0537">
        <w:t>old</w:t>
      </w:r>
      <w:r w:rsidR="00270D0F">
        <w:t xml:space="preserve"> </w:t>
      </w:r>
      <w:r w:rsidR="000A0537">
        <w:t>concepts</w:t>
      </w:r>
      <w:r w:rsidR="00270D0F">
        <w:t xml:space="preserve"> </w:t>
      </w:r>
      <w:r w:rsidR="000A0537">
        <w:t>and</w:t>
      </w:r>
      <w:r w:rsidR="00270D0F">
        <w:t xml:space="preserve"> </w:t>
      </w:r>
      <w:r w:rsidR="000A0537">
        <w:t>principles</w:t>
      </w:r>
      <w:r w:rsidR="00270D0F">
        <w:t xml:space="preserve"> </w:t>
      </w:r>
      <w:r w:rsidR="000A0537">
        <w:t>and</w:t>
      </w:r>
      <w:r w:rsidR="00270D0F">
        <w:t xml:space="preserve"> </w:t>
      </w:r>
      <w:r w:rsidR="000A0537">
        <w:t>their</w:t>
      </w:r>
      <w:r w:rsidR="00270D0F">
        <w:t xml:space="preserve"> </w:t>
      </w:r>
      <w:r w:rsidR="000A0537">
        <w:t>related</w:t>
      </w:r>
      <w:r w:rsidR="00270D0F">
        <w:t xml:space="preserve"> </w:t>
      </w:r>
      <w:r w:rsidR="000A0537">
        <w:t>structures</w:t>
      </w:r>
      <w:r w:rsidR="00270D0F">
        <w:t xml:space="preserve"> </w:t>
      </w:r>
      <w:r w:rsidR="000A0537">
        <w:t>that</w:t>
      </w:r>
      <w:r w:rsidR="00270D0F">
        <w:t xml:space="preserve"> </w:t>
      </w:r>
      <w:r w:rsidR="000A0537">
        <w:t>worked</w:t>
      </w:r>
      <w:r w:rsidR="00270D0F">
        <w:t xml:space="preserve"> </w:t>
      </w:r>
      <w:r w:rsidR="000A0537">
        <w:t>in</w:t>
      </w:r>
      <w:r w:rsidR="00270D0F">
        <w:t xml:space="preserve"> </w:t>
      </w:r>
      <w:r w:rsidR="000A0537">
        <w:t>relatively</w:t>
      </w:r>
      <w:r w:rsidR="00270D0F">
        <w:t xml:space="preserve"> </w:t>
      </w:r>
      <w:r w:rsidR="000A0537">
        <w:t>nationalized</w:t>
      </w:r>
      <w:r w:rsidR="00270D0F">
        <w:t xml:space="preserve"> </w:t>
      </w:r>
      <w:r w:rsidR="000A0537">
        <w:t>industrial</w:t>
      </w:r>
      <w:r w:rsidR="00270D0F">
        <w:t xml:space="preserve"> </w:t>
      </w:r>
      <w:r w:rsidR="000A0537">
        <w:t>economies</w:t>
      </w:r>
      <w:r w:rsidR="00270D0F">
        <w:t xml:space="preserve"> </w:t>
      </w:r>
      <w:r w:rsidR="000A0537">
        <w:t>gives</w:t>
      </w:r>
      <w:r w:rsidR="00270D0F">
        <w:t xml:space="preserve"> </w:t>
      </w:r>
      <w:r w:rsidR="000A0537">
        <w:t>way</w:t>
      </w:r>
      <w:r w:rsidR="00270D0F">
        <w:t xml:space="preserve"> </w:t>
      </w:r>
      <w:r w:rsidR="000A0537">
        <w:t>to</w:t>
      </w:r>
      <w:r w:rsidR="00270D0F">
        <w:t xml:space="preserve"> </w:t>
      </w:r>
      <w:r w:rsidR="000A0537">
        <w:t>new</w:t>
      </w:r>
      <w:r w:rsidR="00270D0F">
        <w:t xml:space="preserve"> </w:t>
      </w:r>
      <w:r w:rsidR="000A0537">
        <w:t>concepts,</w:t>
      </w:r>
      <w:r w:rsidR="00270D0F">
        <w:t xml:space="preserve"> </w:t>
      </w:r>
      <w:r w:rsidR="000A0537">
        <w:t>principles,</w:t>
      </w:r>
      <w:r w:rsidR="00270D0F">
        <w:t xml:space="preserve"> </w:t>
      </w:r>
      <w:r w:rsidR="000A0537">
        <w:t>and</w:t>
      </w:r>
      <w:r w:rsidR="00270D0F">
        <w:t xml:space="preserve"> </w:t>
      </w:r>
      <w:r w:rsidR="000A0537">
        <w:t>structures</w:t>
      </w:r>
      <w:r w:rsidR="00270D0F">
        <w:t xml:space="preserve"> </w:t>
      </w:r>
      <w:r w:rsidR="000A0537">
        <w:t>more</w:t>
      </w:r>
      <w:r w:rsidR="00270D0F">
        <w:t xml:space="preserve"> </w:t>
      </w:r>
      <w:r w:rsidR="000A0537">
        <w:t>appropriate</w:t>
      </w:r>
      <w:r w:rsidR="00270D0F">
        <w:t xml:space="preserve"> </w:t>
      </w:r>
      <w:r w:rsidR="000A0537">
        <w:t>for</w:t>
      </w:r>
      <w:r w:rsidR="00270D0F">
        <w:t xml:space="preserve"> </w:t>
      </w:r>
      <w:r w:rsidR="000A0537">
        <w:t>a</w:t>
      </w:r>
      <w:r w:rsidR="00270D0F">
        <w:t xml:space="preserve"> </w:t>
      </w:r>
      <w:r w:rsidR="000A0537">
        <w:t>globalized,</w:t>
      </w:r>
      <w:r w:rsidR="00270D0F">
        <w:t xml:space="preserve"> </w:t>
      </w:r>
      <w:r w:rsidR="000A0537">
        <w:t>digitized,</w:t>
      </w:r>
      <w:r w:rsidR="00270D0F">
        <w:t xml:space="preserve"> </w:t>
      </w:r>
      <w:r w:rsidR="000A0537">
        <w:t>networked</w:t>
      </w:r>
      <w:r w:rsidR="00270D0F">
        <w:t xml:space="preserve"> </w:t>
      </w:r>
      <w:r w:rsidR="000A0537">
        <w:t>age.</w:t>
      </w:r>
    </w:p>
    <w:p w14:paraId="071970CD" w14:textId="539D2A06" w:rsidR="00EE7A04" w:rsidRDefault="002340DC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 w:rsidR="005272B4">
        <w:t>focus</w:t>
      </w:r>
      <w:r w:rsidR="00270D0F">
        <w:t xml:space="preserve"> </w:t>
      </w:r>
      <w:r w:rsidR="005272B4">
        <w:t>of</w:t>
      </w:r>
      <w:r w:rsidR="00270D0F">
        <w:t xml:space="preserve"> </w:t>
      </w:r>
      <w:r w:rsidR="005272B4">
        <w:t>this</w:t>
      </w:r>
      <w:r w:rsidR="00270D0F">
        <w:t xml:space="preserve"> </w:t>
      </w:r>
      <w:r w:rsidR="005272B4">
        <w:t>paper</w:t>
      </w:r>
      <w:r w:rsidR="00270D0F">
        <w:t xml:space="preserve"> </w:t>
      </w:r>
      <w:r w:rsidR="005272B4">
        <w:t>will</w:t>
      </w:r>
      <w:r w:rsidR="00270D0F">
        <w:t xml:space="preserve"> </w:t>
      </w:r>
      <w:r w:rsidR="005272B4">
        <w:t>be</w:t>
      </w:r>
      <w:r w:rsidR="00270D0F">
        <w:t xml:space="preserve"> </w:t>
      </w:r>
      <w:r w:rsidR="005272B4">
        <w:t>on</w:t>
      </w:r>
      <w:r w:rsidR="00270D0F">
        <w:t xml:space="preserve"> </w:t>
      </w:r>
      <w:r w:rsidR="005272B4">
        <w:t>proposing</w:t>
      </w:r>
      <w:r w:rsidR="00270D0F">
        <w:t xml:space="preserve"> </w:t>
      </w:r>
      <w:r w:rsidR="005272B4">
        <w:t>alternatives</w:t>
      </w:r>
      <w:r w:rsidR="00270D0F">
        <w:t xml:space="preserve"> </w:t>
      </w:r>
      <w:r w:rsidR="005272B4">
        <w:t>that</w:t>
      </w:r>
      <w:r w:rsidR="00270D0F">
        <w:t xml:space="preserve"> </w:t>
      </w:r>
      <w:r w:rsidR="005272B4">
        <w:t>can</w:t>
      </w:r>
      <w:r w:rsidR="00270D0F">
        <w:t xml:space="preserve"> </w:t>
      </w:r>
      <w:r w:rsidR="005272B4">
        <w:t>be</w:t>
      </w:r>
      <w:r w:rsidR="00270D0F">
        <w:t xml:space="preserve"> </w:t>
      </w:r>
      <w:r w:rsidR="005272B4">
        <w:t>implemented</w:t>
      </w:r>
      <w:r w:rsidR="00270D0F">
        <w:t xml:space="preserve"> </w:t>
      </w:r>
      <w:r w:rsidR="005272B4">
        <w:t>primarily</w:t>
      </w:r>
      <w:r w:rsidR="00270D0F">
        <w:t xml:space="preserve"> </w:t>
      </w:r>
      <w:r w:rsidR="005272B4">
        <w:t>in</w:t>
      </w:r>
      <w:r w:rsidR="00270D0F">
        <w:t xml:space="preserve"> </w:t>
      </w:r>
      <w:r w:rsidR="005272B4">
        <w:t>formal</w:t>
      </w:r>
      <w:r w:rsidR="00270D0F">
        <w:t xml:space="preserve"> </w:t>
      </w:r>
      <w:r w:rsidR="005272B4">
        <w:t>education</w:t>
      </w:r>
      <w:r w:rsidR="00270D0F">
        <w:t xml:space="preserve"> </w:t>
      </w:r>
      <w:r w:rsidR="005272B4">
        <w:t>or</w:t>
      </w:r>
      <w:r w:rsidR="00270D0F">
        <w:t xml:space="preserve"> </w:t>
      </w:r>
      <w:r w:rsidR="005272B4">
        <w:t>schooling,</w:t>
      </w:r>
      <w:r w:rsidR="00270D0F">
        <w:t xml:space="preserve"> </w:t>
      </w:r>
      <w:r w:rsidR="005272B4">
        <w:t>although</w:t>
      </w:r>
      <w:r w:rsidR="00270D0F">
        <w:t xml:space="preserve"> </w:t>
      </w:r>
      <w:r w:rsidR="005272B4">
        <w:t>options</w:t>
      </w:r>
      <w:r w:rsidR="00270D0F">
        <w:t xml:space="preserve"> </w:t>
      </w:r>
      <w:r w:rsidR="005272B4">
        <w:t>for</w:t>
      </w:r>
      <w:r w:rsidR="00270D0F">
        <w:t xml:space="preserve"> </w:t>
      </w:r>
      <w:r w:rsidR="005272B4">
        <w:t>addressing</w:t>
      </w:r>
      <w:r w:rsidR="00270D0F">
        <w:t xml:space="preserve"> </w:t>
      </w:r>
      <w:r w:rsidR="005272B4">
        <w:t>issues</w:t>
      </w:r>
      <w:r w:rsidR="00270D0F">
        <w:t xml:space="preserve"> </w:t>
      </w:r>
      <w:r w:rsidR="005272B4">
        <w:t>in</w:t>
      </w:r>
      <w:r w:rsidR="00270D0F">
        <w:t xml:space="preserve"> </w:t>
      </w:r>
      <w:r w:rsidR="005272B4">
        <w:t>non-formal</w:t>
      </w:r>
      <w:r w:rsidR="00270D0F">
        <w:t xml:space="preserve"> </w:t>
      </w:r>
      <w:r w:rsidR="005272B4">
        <w:t>and</w:t>
      </w:r>
      <w:r w:rsidR="00270D0F">
        <w:t xml:space="preserve"> </w:t>
      </w:r>
      <w:r w:rsidR="005272B4">
        <w:t>informal</w:t>
      </w:r>
      <w:r w:rsidR="00270D0F">
        <w:t xml:space="preserve"> </w:t>
      </w:r>
      <w:r w:rsidR="005272B4">
        <w:t>education</w:t>
      </w:r>
      <w:r w:rsidR="00270D0F">
        <w:t xml:space="preserve"> </w:t>
      </w:r>
      <w:r w:rsidR="005272B4">
        <w:t>will</w:t>
      </w:r>
      <w:r w:rsidR="00270D0F">
        <w:t xml:space="preserve"> </w:t>
      </w:r>
      <w:r w:rsidR="005272B4">
        <w:t>also</w:t>
      </w:r>
      <w:r w:rsidR="00270D0F">
        <w:t xml:space="preserve"> </w:t>
      </w:r>
      <w:r w:rsidR="005272B4">
        <w:t>be</w:t>
      </w:r>
      <w:r w:rsidR="00270D0F">
        <w:t xml:space="preserve"> </w:t>
      </w:r>
      <w:r w:rsidR="005272B4">
        <w:t>discussed</w:t>
      </w:r>
      <w:r w:rsidR="00270D0F">
        <w:t xml:space="preserve"> </w:t>
      </w:r>
      <w:r w:rsidR="005272B4">
        <w:t>where</w:t>
      </w:r>
      <w:r w:rsidR="00270D0F">
        <w:t xml:space="preserve"> </w:t>
      </w:r>
      <w:r w:rsidR="005272B4">
        <w:t>appropriate.</w:t>
      </w:r>
      <w:r w:rsidR="00270D0F">
        <w:t xml:space="preserve">  </w:t>
      </w:r>
      <w:r w:rsidR="00855223">
        <w:t>A</w:t>
      </w:r>
      <w:r w:rsidR="00270D0F">
        <w:t xml:space="preserve"> </w:t>
      </w:r>
      <w:r w:rsidR="002D0632">
        <w:t>discussion</w:t>
      </w:r>
      <w:r w:rsidR="00270D0F">
        <w:t xml:space="preserve"> </w:t>
      </w:r>
      <w:r w:rsidR="002D0632">
        <w:t>of</w:t>
      </w:r>
      <w:r w:rsidR="00270D0F">
        <w:t xml:space="preserve"> </w:t>
      </w:r>
      <w:r w:rsidR="002D0632">
        <w:t>the</w:t>
      </w:r>
      <w:r w:rsidR="00270D0F">
        <w:t xml:space="preserve"> </w:t>
      </w:r>
      <w:r w:rsidR="002D0632">
        <w:t>desired</w:t>
      </w:r>
      <w:r w:rsidR="00270D0F">
        <w:t xml:space="preserve"> </w:t>
      </w:r>
      <w:r w:rsidR="002D0632">
        <w:t>human</w:t>
      </w:r>
      <w:r w:rsidR="00270D0F">
        <w:t xml:space="preserve"> </w:t>
      </w:r>
      <w:r w:rsidR="002D0632">
        <w:t>capacities</w:t>
      </w:r>
      <w:r w:rsidR="00270D0F">
        <w:t xml:space="preserve"> </w:t>
      </w:r>
      <w:r w:rsidR="002D0632">
        <w:t>for</w:t>
      </w:r>
      <w:r w:rsidR="00270D0F">
        <w:t xml:space="preserve"> </w:t>
      </w:r>
      <w:r w:rsidR="002D0632">
        <w:t>the</w:t>
      </w:r>
      <w:r w:rsidR="00270D0F">
        <w:t xml:space="preserve"> </w:t>
      </w:r>
      <w:r w:rsidR="002D0632">
        <w:t>next</w:t>
      </w:r>
      <w:r w:rsidR="00270D0F">
        <w:t xml:space="preserve"> </w:t>
      </w:r>
      <w:r w:rsidR="002D0632">
        <w:t>several</w:t>
      </w:r>
      <w:r w:rsidR="00270D0F">
        <w:t xml:space="preserve"> </w:t>
      </w:r>
      <w:r w:rsidR="002D0632">
        <w:t>decades</w:t>
      </w:r>
      <w:r w:rsidR="00270D0F">
        <w:t xml:space="preserve"> </w:t>
      </w:r>
      <w:r w:rsidR="00855223">
        <w:t>will</w:t>
      </w:r>
      <w:r w:rsidR="00270D0F">
        <w:t xml:space="preserve"> </w:t>
      </w:r>
      <w:r w:rsidR="00855223">
        <w:t>be</w:t>
      </w:r>
      <w:r w:rsidR="00270D0F">
        <w:t xml:space="preserve"> </w:t>
      </w:r>
      <w:r w:rsidR="00855223">
        <w:t>followed</w:t>
      </w:r>
      <w:r w:rsidR="00270D0F">
        <w:t xml:space="preserve"> </w:t>
      </w:r>
      <w:r w:rsidR="00855223">
        <w:t>by</w:t>
      </w:r>
      <w:r w:rsidR="00270D0F">
        <w:t xml:space="preserve"> </w:t>
      </w:r>
      <w:r w:rsidR="00855223">
        <w:t>a</w:t>
      </w:r>
      <w:r w:rsidR="00270D0F">
        <w:t xml:space="preserve"> </w:t>
      </w:r>
      <w:r w:rsidR="002D0632">
        <w:t>discussion</w:t>
      </w:r>
      <w:r w:rsidR="00270D0F">
        <w:t xml:space="preserve"> </w:t>
      </w:r>
      <w:r w:rsidR="002D0632">
        <w:t>of</w:t>
      </w:r>
      <w:r w:rsidR="00270D0F">
        <w:t xml:space="preserve"> </w:t>
      </w:r>
      <w:r w:rsidR="002D0632">
        <w:t>the</w:t>
      </w:r>
      <w:r w:rsidR="00270D0F">
        <w:t xml:space="preserve"> </w:t>
      </w:r>
      <w:r w:rsidR="002D0632">
        <w:t>implications</w:t>
      </w:r>
      <w:r w:rsidR="00270D0F">
        <w:t xml:space="preserve"> </w:t>
      </w:r>
      <w:r w:rsidR="002D0632">
        <w:t>for</w:t>
      </w:r>
      <w:r w:rsidR="00270D0F">
        <w:t xml:space="preserve"> </w:t>
      </w:r>
      <w:r w:rsidR="002D0632">
        <w:t>education</w:t>
      </w:r>
      <w:r w:rsidR="00270D0F">
        <w:t xml:space="preserve"> </w:t>
      </w:r>
      <w:r w:rsidR="002D0632">
        <w:t>and</w:t>
      </w:r>
      <w:r w:rsidR="00270D0F">
        <w:t xml:space="preserve"> </w:t>
      </w:r>
      <w:r w:rsidR="002D0632">
        <w:t>schooling.</w:t>
      </w:r>
    </w:p>
    <w:p w14:paraId="76091D98" w14:textId="77777777" w:rsidR="00323E86" w:rsidRDefault="00323E86" w:rsidP="00323E86">
      <w:pPr>
        <w:spacing w:line="240" w:lineRule="auto"/>
        <w:ind w:firstLine="720"/>
        <w:contextualSpacing/>
      </w:pPr>
    </w:p>
    <w:p w14:paraId="56C1481A" w14:textId="7CCC7ABA" w:rsidR="00432D88" w:rsidRDefault="00432D88" w:rsidP="00323E86">
      <w:pPr>
        <w:spacing w:line="240" w:lineRule="auto"/>
        <w:contextualSpacing/>
        <w:jc w:val="center"/>
        <w:rPr>
          <w:b/>
          <w:caps/>
        </w:rPr>
      </w:pPr>
      <w:r w:rsidRPr="00855223">
        <w:rPr>
          <w:b/>
          <w:caps/>
        </w:rPr>
        <w:t>Desired</w:t>
      </w:r>
      <w:r w:rsidR="00270D0F">
        <w:rPr>
          <w:b/>
          <w:caps/>
        </w:rPr>
        <w:t xml:space="preserve"> </w:t>
      </w:r>
      <w:r w:rsidRPr="00855223">
        <w:rPr>
          <w:b/>
          <w:caps/>
        </w:rPr>
        <w:t>Capacities</w:t>
      </w:r>
      <w:r w:rsidR="00270D0F">
        <w:rPr>
          <w:b/>
          <w:caps/>
        </w:rPr>
        <w:t xml:space="preserve"> </w:t>
      </w:r>
      <w:r w:rsidRPr="00855223">
        <w:rPr>
          <w:b/>
          <w:caps/>
        </w:rPr>
        <w:t>of</w:t>
      </w:r>
      <w:r w:rsidR="00270D0F">
        <w:rPr>
          <w:b/>
          <w:caps/>
        </w:rPr>
        <w:t xml:space="preserve"> </w:t>
      </w:r>
      <w:r w:rsidRPr="00855223">
        <w:rPr>
          <w:b/>
          <w:caps/>
        </w:rPr>
        <w:t>Phasing-in</w:t>
      </w:r>
    </w:p>
    <w:p w14:paraId="4FF7FF43" w14:textId="77777777" w:rsidR="00323E86" w:rsidRPr="00855223" w:rsidRDefault="00323E86" w:rsidP="00323E86">
      <w:pPr>
        <w:spacing w:line="240" w:lineRule="auto"/>
        <w:contextualSpacing/>
        <w:jc w:val="center"/>
        <w:rPr>
          <w:b/>
          <w:caps/>
        </w:rPr>
      </w:pPr>
    </w:p>
    <w:p w14:paraId="780883CE" w14:textId="61E75C64" w:rsidR="00EE7A04" w:rsidRDefault="00175921" w:rsidP="00323E86">
      <w:pPr>
        <w:spacing w:line="240" w:lineRule="auto"/>
        <w:ind w:firstLine="720"/>
        <w:contextualSpacing/>
      </w:pPr>
      <w:r>
        <w:t>Diamandis</w:t>
      </w:r>
      <w:r w:rsidR="00270D0F">
        <w:t xml:space="preserve"> </w:t>
      </w:r>
      <w:r>
        <w:t>and</w:t>
      </w:r>
      <w:r w:rsidR="00270D0F">
        <w:t xml:space="preserve"> </w:t>
      </w:r>
      <w:r>
        <w:t>Kotler</w:t>
      </w:r>
      <w:r w:rsidR="00270D0F">
        <w:t xml:space="preserve"> </w:t>
      </w:r>
      <w:r>
        <w:t>(2012)</w:t>
      </w:r>
      <w:r w:rsidR="00270D0F">
        <w:t xml:space="preserve"> </w:t>
      </w:r>
      <w:r>
        <w:t>discussed</w:t>
      </w:r>
      <w:r w:rsidR="00270D0F">
        <w:t xml:space="preserve"> </w:t>
      </w:r>
      <w:r w:rsidR="00EE7A04">
        <w:t>a</w:t>
      </w:r>
      <w:r w:rsidR="00270D0F">
        <w:t xml:space="preserve"> </w:t>
      </w:r>
      <w:r w:rsidR="00EE7A04">
        <w:t>critical</w:t>
      </w:r>
      <w:r w:rsidR="00270D0F">
        <w:t xml:space="preserve"> </w:t>
      </w:r>
      <w:r w:rsidR="00EE7A04">
        <w:t>issue</w:t>
      </w:r>
      <w:r w:rsidR="00270D0F">
        <w:t xml:space="preserve"> </w:t>
      </w:r>
      <w:r w:rsidR="00F43F0B">
        <w:t>regarding</w:t>
      </w:r>
      <w:r w:rsidR="00270D0F">
        <w:t xml:space="preserve"> </w:t>
      </w:r>
      <w:r w:rsidR="00EE7A04">
        <w:t>the</w:t>
      </w:r>
      <w:r w:rsidR="00270D0F">
        <w:t xml:space="preserve"> </w:t>
      </w:r>
      <w:r w:rsidR="00EE7A04">
        <w:t>current</w:t>
      </w:r>
      <w:r w:rsidR="00270D0F">
        <w:t xml:space="preserve"> </w:t>
      </w:r>
      <w:r w:rsidR="00EE7A04">
        <w:t>sociocultural</w:t>
      </w:r>
      <w:r w:rsidR="00270D0F">
        <w:t xml:space="preserve"> </w:t>
      </w:r>
      <w:r w:rsidR="00EE7A04">
        <w:t>milieu</w:t>
      </w:r>
      <w:r w:rsidR="00270D0F">
        <w:t xml:space="preserve"> </w:t>
      </w:r>
      <w:r w:rsidR="006C257D">
        <w:t>–</w:t>
      </w:r>
      <w:r w:rsidR="00270D0F">
        <w:t xml:space="preserve"> </w:t>
      </w:r>
      <w:r w:rsidR="006C257D">
        <w:t>for</w:t>
      </w:r>
      <w:r w:rsidR="00270D0F">
        <w:t xml:space="preserve"> </w:t>
      </w:r>
      <w:r w:rsidR="00B54DB2">
        <w:t>the</w:t>
      </w:r>
      <w:r w:rsidR="00270D0F">
        <w:t xml:space="preserve"> </w:t>
      </w:r>
      <w:r w:rsidR="00B54DB2">
        <w:t>first</w:t>
      </w:r>
      <w:r w:rsidR="00270D0F">
        <w:t xml:space="preserve"> </w:t>
      </w:r>
      <w:r w:rsidR="00B54DB2">
        <w:t>time</w:t>
      </w:r>
      <w:r w:rsidR="00270D0F">
        <w:t xml:space="preserve"> </w:t>
      </w:r>
      <w:r w:rsidR="00B54DB2">
        <w:t>in</w:t>
      </w:r>
      <w:r w:rsidR="00270D0F">
        <w:t xml:space="preserve"> </w:t>
      </w:r>
      <w:r w:rsidR="00B54DB2">
        <w:t>human</w:t>
      </w:r>
      <w:r w:rsidR="00270D0F">
        <w:t xml:space="preserve"> </w:t>
      </w:r>
      <w:r w:rsidR="00B54DB2">
        <w:t>history,</w:t>
      </w:r>
      <w:r w:rsidR="00270D0F">
        <w:t xml:space="preserve"> </w:t>
      </w:r>
      <w:r w:rsidR="00B54DB2">
        <w:t>human</w:t>
      </w:r>
      <w:r w:rsidR="00270D0F">
        <w:t xml:space="preserve"> </w:t>
      </w:r>
      <w:r w:rsidR="00B54DB2">
        <w:t>beings</w:t>
      </w:r>
      <w:r w:rsidR="00270D0F">
        <w:t xml:space="preserve"> </w:t>
      </w:r>
      <w:r w:rsidR="00B54DB2">
        <w:t>have</w:t>
      </w:r>
      <w:r w:rsidR="00270D0F">
        <w:t xml:space="preserve"> </w:t>
      </w:r>
      <w:r w:rsidR="00B54DB2">
        <w:t>the</w:t>
      </w:r>
      <w:r w:rsidR="00270D0F">
        <w:t xml:space="preserve"> </w:t>
      </w:r>
      <w:r w:rsidR="00B54DB2">
        <w:t>power</w:t>
      </w:r>
      <w:r w:rsidR="00270D0F">
        <w:t xml:space="preserve"> </w:t>
      </w:r>
      <w:r w:rsidR="00B54DB2">
        <w:t>to</w:t>
      </w:r>
      <w:r w:rsidR="00270D0F">
        <w:t xml:space="preserve"> </w:t>
      </w:r>
      <w:r w:rsidR="00B54DB2">
        <w:t>imagine</w:t>
      </w:r>
      <w:r w:rsidR="00270D0F">
        <w:t xml:space="preserve"> </w:t>
      </w:r>
      <w:r w:rsidR="00B54DB2">
        <w:t>a</w:t>
      </w:r>
      <w:r w:rsidR="00270D0F">
        <w:t xml:space="preserve"> </w:t>
      </w:r>
      <w:r w:rsidR="00B54DB2">
        <w:t>future</w:t>
      </w:r>
      <w:r w:rsidR="00270D0F">
        <w:t xml:space="preserve"> </w:t>
      </w:r>
      <w:r w:rsidR="00B54DB2">
        <w:t>and</w:t>
      </w:r>
      <w:r w:rsidR="00270D0F">
        <w:t xml:space="preserve"> </w:t>
      </w:r>
      <w:r w:rsidR="00B54DB2">
        <w:t>then</w:t>
      </w:r>
      <w:r w:rsidR="00270D0F">
        <w:t xml:space="preserve"> </w:t>
      </w:r>
      <w:r w:rsidR="00B54DB2">
        <w:t>create</w:t>
      </w:r>
      <w:r w:rsidR="00270D0F">
        <w:t xml:space="preserve"> </w:t>
      </w:r>
      <w:r w:rsidR="00110495">
        <w:t>societies</w:t>
      </w:r>
      <w:r w:rsidR="00270D0F">
        <w:t xml:space="preserve"> </w:t>
      </w:r>
      <w:r w:rsidR="00110495">
        <w:t>in</w:t>
      </w:r>
      <w:r w:rsidR="00270D0F">
        <w:t xml:space="preserve"> </w:t>
      </w:r>
      <w:r w:rsidR="00110495">
        <w:t>which</w:t>
      </w:r>
      <w:r w:rsidR="00270D0F">
        <w:t xml:space="preserve"> </w:t>
      </w:r>
      <w:r w:rsidR="005604F3">
        <w:t>people</w:t>
      </w:r>
      <w:r w:rsidR="00270D0F">
        <w:t xml:space="preserve"> </w:t>
      </w:r>
      <w:r w:rsidR="005604F3">
        <w:t>ca</w:t>
      </w:r>
      <w:r>
        <w:t>n</w:t>
      </w:r>
      <w:r w:rsidR="00270D0F">
        <w:t xml:space="preserve"> </w:t>
      </w:r>
      <w:r>
        <w:t>live</w:t>
      </w:r>
      <w:r w:rsidR="00270D0F">
        <w:t xml:space="preserve"> </w:t>
      </w:r>
      <w:r>
        <w:t>in</w:t>
      </w:r>
      <w:r w:rsidR="00270D0F">
        <w:t xml:space="preserve"> </w:t>
      </w:r>
      <w:r>
        <w:t>peace</w:t>
      </w:r>
      <w:r w:rsidR="00270D0F">
        <w:t xml:space="preserve"> </w:t>
      </w:r>
      <w:r>
        <w:t>and</w:t>
      </w:r>
      <w:r w:rsidR="00270D0F">
        <w:t xml:space="preserve"> </w:t>
      </w:r>
      <w:r>
        <w:t>prosperity</w:t>
      </w:r>
      <w:r w:rsidR="00B54DB2">
        <w:t>.</w:t>
      </w:r>
      <w:r w:rsidR="00270D0F">
        <w:t xml:space="preserve">  </w:t>
      </w:r>
      <w:r w:rsidR="006458FC">
        <w:t>This</w:t>
      </w:r>
      <w:r w:rsidR="00270D0F">
        <w:t xml:space="preserve"> </w:t>
      </w:r>
      <w:r w:rsidR="006458FC">
        <w:t>should</w:t>
      </w:r>
      <w:r w:rsidR="00270D0F">
        <w:t xml:space="preserve"> </w:t>
      </w:r>
      <w:r w:rsidR="006458FC">
        <w:t>have</w:t>
      </w:r>
      <w:r w:rsidR="00270D0F">
        <w:t xml:space="preserve"> </w:t>
      </w:r>
      <w:r w:rsidR="006458FC">
        <w:t>a</w:t>
      </w:r>
      <w:r w:rsidR="00270D0F">
        <w:t xml:space="preserve"> </w:t>
      </w:r>
      <w:r w:rsidR="006458FC">
        <w:t>tremendous</w:t>
      </w:r>
      <w:r w:rsidR="00270D0F">
        <w:t xml:space="preserve"> </w:t>
      </w:r>
      <w:r w:rsidR="006458FC">
        <w:t>impact</w:t>
      </w:r>
      <w:r w:rsidR="00270D0F">
        <w:t xml:space="preserve"> </w:t>
      </w:r>
      <w:r w:rsidR="006458FC">
        <w:t>on</w:t>
      </w:r>
      <w:r w:rsidR="00270D0F">
        <w:t xml:space="preserve"> </w:t>
      </w:r>
      <w:r w:rsidR="006458FC">
        <w:t>the</w:t>
      </w:r>
      <w:r w:rsidR="00270D0F">
        <w:t xml:space="preserve"> </w:t>
      </w:r>
      <w:r w:rsidR="006458FC">
        <w:t>purpose,</w:t>
      </w:r>
      <w:r w:rsidR="00270D0F">
        <w:t xml:space="preserve"> </w:t>
      </w:r>
      <w:r w:rsidR="006458FC">
        <w:t>focus,</w:t>
      </w:r>
      <w:r w:rsidR="00270D0F">
        <w:t xml:space="preserve"> </w:t>
      </w:r>
      <w:r w:rsidR="006458FC">
        <w:t>and</w:t>
      </w:r>
      <w:r w:rsidR="00270D0F">
        <w:t xml:space="preserve"> </w:t>
      </w:r>
      <w:r w:rsidR="006458FC">
        <w:t>desired</w:t>
      </w:r>
      <w:r w:rsidR="00270D0F">
        <w:t xml:space="preserve"> </w:t>
      </w:r>
      <w:r w:rsidR="006458FC">
        <w:t>outcomes</w:t>
      </w:r>
      <w:r w:rsidR="00270D0F">
        <w:t xml:space="preserve"> </w:t>
      </w:r>
      <w:r w:rsidR="006458FC">
        <w:t>of</w:t>
      </w:r>
      <w:r w:rsidR="00270D0F">
        <w:t xml:space="preserve"> </w:t>
      </w:r>
      <w:r w:rsidR="006458FC">
        <w:t>schooling.</w:t>
      </w:r>
      <w:r w:rsidR="00270D0F">
        <w:t xml:space="preserve">  </w:t>
      </w:r>
      <w:r w:rsidR="006458FC">
        <w:t>A</w:t>
      </w:r>
      <w:r w:rsidR="00270D0F">
        <w:t xml:space="preserve"> </w:t>
      </w:r>
      <w:r w:rsidR="006458FC">
        <w:t>foundational</w:t>
      </w:r>
      <w:r w:rsidR="00270D0F">
        <w:t xml:space="preserve"> </w:t>
      </w:r>
      <w:r w:rsidR="006458FC">
        <w:t>principle</w:t>
      </w:r>
      <w:r w:rsidR="00270D0F">
        <w:t xml:space="preserve"> </w:t>
      </w:r>
      <w:r w:rsidR="006458FC">
        <w:t>that</w:t>
      </w:r>
      <w:r w:rsidR="00270D0F">
        <w:t xml:space="preserve"> </w:t>
      </w:r>
      <w:r w:rsidR="006458FC">
        <w:t>must</w:t>
      </w:r>
      <w:r w:rsidR="00270D0F">
        <w:t xml:space="preserve"> </w:t>
      </w:r>
      <w:r w:rsidR="006458FC">
        <w:t>guide</w:t>
      </w:r>
      <w:r w:rsidR="00270D0F">
        <w:t xml:space="preserve"> </w:t>
      </w:r>
      <w:r w:rsidR="006458FC">
        <w:t>the</w:t>
      </w:r>
      <w:r w:rsidR="00270D0F">
        <w:t xml:space="preserve"> </w:t>
      </w:r>
      <w:r w:rsidR="006458FC">
        <w:t>development</w:t>
      </w:r>
      <w:r w:rsidR="00270D0F">
        <w:t xml:space="preserve"> </w:t>
      </w:r>
      <w:r w:rsidR="006458FC">
        <w:t>of</w:t>
      </w:r>
      <w:r w:rsidR="00270D0F">
        <w:t xml:space="preserve"> </w:t>
      </w:r>
      <w:r w:rsidR="006458FC">
        <w:t>a</w:t>
      </w:r>
      <w:r w:rsidR="00270D0F">
        <w:t xml:space="preserve"> </w:t>
      </w:r>
      <w:r w:rsidR="006458FC">
        <w:t>framework</w:t>
      </w:r>
      <w:r w:rsidR="00270D0F">
        <w:t xml:space="preserve"> </w:t>
      </w:r>
      <w:r w:rsidR="006458FC">
        <w:t>for</w:t>
      </w:r>
      <w:r w:rsidR="00270D0F">
        <w:t xml:space="preserve"> </w:t>
      </w:r>
      <w:r w:rsidR="006458FC">
        <w:t>decision</w:t>
      </w:r>
      <w:r w:rsidR="00270D0F">
        <w:t xml:space="preserve"> </w:t>
      </w:r>
      <w:r w:rsidR="006458FC">
        <w:t>making</w:t>
      </w:r>
      <w:r w:rsidR="00270D0F">
        <w:t xml:space="preserve"> </w:t>
      </w:r>
      <w:r w:rsidR="006458FC">
        <w:t>is</w:t>
      </w:r>
      <w:r w:rsidR="00270D0F">
        <w:t xml:space="preserve"> </w:t>
      </w:r>
      <w:r w:rsidR="006458FC">
        <w:t>a</w:t>
      </w:r>
      <w:r w:rsidR="00270D0F">
        <w:t xml:space="preserve"> </w:t>
      </w:r>
      <w:r w:rsidR="006458FC">
        <w:t>vision</w:t>
      </w:r>
      <w:r w:rsidR="00270D0F">
        <w:t xml:space="preserve"> </w:t>
      </w:r>
      <w:r w:rsidR="006458FC">
        <w:t>of</w:t>
      </w:r>
      <w:r w:rsidR="00270D0F">
        <w:t xml:space="preserve"> </w:t>
      </w:r>
      <w:r w:rsidR="006458FC">
        <w:t>a</w:t>
      </w:r>
      <w:r w:rsidR="00270D0F">
        <w:t xml:space="preserve"> </w:t>
      </w:r>
      <w:r w:rsidR="006458FC">
        <w:t>stable,</w:t>
      </w:r>
      <w:r w:rsidR="00270D0F">
        <w:t xml:space="preserve"> </w:t>
      </w:r>
      <w:r w:rsidR="006458FC">
        <w:t>peaceful,</w:t>
      </w:r>
      <w:r w:rsidR="00270D0F">
        <w:t xml:space="preserve"> </w:t>
      </w:r>
      <w:r w:rsidR="006458FC">
        <w:t>sustainable</w:t>
      </w:r>
      <w:r w:rsidR="00270D0F">
        <w:t xml:space="preserve"> </w:t>
      </w:r>
      <w:r w:rsidR="006458FC">
        <w:t>planetary</w:t>
      </w:r>
      <w:r w:rsidR="00270D0F">
        <w:t xml:space="preserve"> </w:t>
      </w:r>
      <w:r w:rsidR="006458FC">
        <w:t>sociocultural</w:t>
      </w:r>
      <w:r w:rsidR="00270D0F">
        <w:t xml:space="preserve"> </w:t>
      </w:r>
      <w:r w:rsidR="006458FC">
        <w:t>milieu</w:t>
      </w:r>
      <w:r w:rsidR="00270D0F">
        <w:t xml:space="preserve"> </w:t>
      </w:r>
      <w:r w:rsidR="006458FC">
        <w:t>(Gilman,</w:t>
      </w:r>
      <w:r w:rsidR="00270D0F">
        <w:t xml:space="preserve"> </w:t>
      </w:r>
      <w:r w:rsidR="006458FC">
        <w:t>1993,</w:t>
      </w:r>
      <w:r w:rsidR="00270D0F">
        <w:t xml:space="preserve"> </w:t>
      </w:r>
      <w:r w:rsidR="006458FC">
        <w:t>2014).</w:t>
      </w:r>
      <w:r w:rsidR="00270D0F">
        <w:t xml:space="preserve">  </w:t>
      </w:r>
      <w:proofErr w:type="spellStart"/>
      <w:r w:rsidR="006458FC">
        <w:t>Martenson</w:t>
      </w:r>
      <w:proofErr w:type="spellEnd"/>
      <w:r w:rsidR="00270D0F">
        <w:t xml:space="preserve"> </w:t>
      </w:r>
      <w:r w:rsidR="006458FC">
        <w:t>(2011)</w:t>
      </w:r>
      <w:r w:rsidR="00270D0F">
        <w:t xml:space="preserve"> </w:t>
      </w:r>
      <w:r w:rsidR="006458FC">
        <w:t>suggest</w:t>
      </w:r>
      <w:r w:rsidR="00A852B0">
        <w:t>ed</w:t>
      </w:r>
      <w:r w:rsidR="00270D0F">
        <w:t xml:space="preserve"> </w:t>
      </w:r>
      <w:r w:rsidR="006458FC">
        <w:t>that</w:t>
      </w:r>
      <w:r w:rsidR="00270D0F">
        <w:t xml:space="preserve"> </w:t>
      </w:r>
      <w:r w:rsidR="006458FC">
        <w:t>this</w:t>
      </w:r>
      <w:r w:rsidR="00270D0F">
        <w:t xml:space="preserve"> </w:t>
      </w:r>
      <w:r w:rsidR="005604F3">
        <w:t>framework</w:t>
      </w:r>
      <w:r w:rsidR="00270D0F">
        <w:t xml:space="preserve"> </w:t>
      </w:r>
      <w:r w:rsidR="006458FC">
        <w:t>must</w:t>
      </w:r>
      <w:r w:rsidR="00270D0F">
        <w:t xml:space="preserve"> </w:t>
      </w:r>
      <w:r w:rsidR="006458FC">
        <w:t>integrate</w:t>
      </w:r>
      <w:r w:rsidR="00270D0F">
        <w:t xml:space="preserve"> </w:t>
      </w:r>
      <w:r w:rsidR="005604F3">
        <w:t>the</w:t>
      </w:r>
      <w:r w:rsidR="00270D0F">
        <w:t xml:space="preserve"> </w:t>
      </w:r>
      <w:r w:rsidR="005604F3">
        <w:t>economic,</w:t>
      </w:r>
      <w:r w:rsidR="00270D0F">
        <w:t xml:space="preserve"> </w:t>
      </w:r>
      <w:r w:rsidR="005604F3">
        <w:t>energy,</w:t>
      </w:r>
      <w:r w:rsidR="00270D0F">
        <w:t xml:space="preserve"> </w:t>
      </w:r>
      <w:r w:rsidR="005604F3">
        <w:t>and</w:t>
      </w:r>
      <w:r w:rsidR="00270D0F">
        <w:t xml:space="preserve"> </w:t>
      </w:r>
      <w:r w:rsidR="005604F3">
        <w:t>environmental</w:t>
      </w:r>
      <w:r w:rsidR="00270D0F">
        <w:t xml:space="preserve"> </w:t>
      </w:r>
      <w:r w:rsidR="005604F3">
        <w:t>activities</w:t>
      </w:r>
      <w:r w:rsidR="00270D0F">
        <w:t xml:space="preserve"> </w:t>
      </w:r>
      <w:r w:rsidR="005604F3">
        <w:t>that</w:t>
      </w:r>
      <w:r w:rsidR="00270D0F">
        <w:t xml:space="preserve"> </w:t>
      </w:r>
      <w:r w:rsidR="005604F3">
        <w:t>allow</w:t>
      </w:r>
      <w:r w:rsidR="00270D0F">
        <w:t xml:space="preserve"> </w:t>
      </w:r>
      <w:r w:rsidR="005604F3">
        <w:t>for</w:t>
      </w:r>
      <w:r w:rsidR="00270D0F">
        <w:t xml:space="preserve"> </w:t>
      </w:r>
      <w:r w:rsidR="005604F3">
        <w:t>sustaina</w:t>
      </w:r>
      <w:r w:rsidR="006458FC">
        <w:t>ble</w:t>
      </w:r>
      <w:r w:rsidR="00270D0F">
        <w:t xml:space="preserve"> </w:t>
      </w:r>
      <w:r w:rsidR="006458FC">
        <w:t>lifestyles</w:t>
      </w:r>
      <w:r w:rsidR="005604F3">
        <w:t>.</w:t>
      </w:r>
      <w:r w:rsidR="00270D0F">
        <w:t xml:space="preserve">  </w:t>
      </w:r>
      <w:r w:rsidR="005604F3">
        <w:t>The</w:t>
      </w:r>
      <w:r w:rsidR="00270D0F">
        <w:t xml:space="preserve"> </w:t>
      </w:r>
      <w:r w:rsidR="005604F3">
        <w:t>educational</w:t>
      </w:r>
      <w:r w:rsidR="00270D0F">
        <w:t xml:space="preserve"> </w:t>
      </w:r>
      <w:r w:rsidR="005604F3">
        <w:t>system</w:t>
      </w:r>
      <w:r w:rsidR="00270D0F">
        <w:t xml:space="preserve"> </w:t>
      </w:r>
      <w:r w:rsidR="005604F3">
        <w:t>must</w:t>
      </w:r>
      <w:r w:rsidR="00270D0F">
        <w:t xml:space="preserve"> </w:t>
      </w:r>
      <w:r w:rsidR="005604F3">
        <w:t>then</w:t>
      </w:r>
      <w:r w:rsidR="00270D0F">
        <w:t xml:space="preserve"> </w:t>
      </w:r>
      <w:r w:rsidR="005604F3">
        <w:t>empower</w:t>
      </w:r>
      <w:r w:rsidR="00270D0F">
        <w:t xml:space="preserve"> </w:t>
      </w:r>
      <w:r w:rsidR="005604F3">
        <w:t>children,</w:t>
      </w:r>
      <w:r w:rsidR="00270D0F">
        <w:t xml:space="preserve"> </w:t>
      </w:r>
      <w:r w:rsidR="005604F3">
        <w:t>youth,</w:t>
      </w:r>
      <w:r w:rsidR="00270D0F">
        <w:t xml:space="preserve"> </w:t>
      </w:r>
      <w:r w:rsidR="005604F3">
        <w:t>and</w:t>
      </w:r>
      <w:r w:rsidR="00270D0F">
        <w:t xml:space="preserve"> </w:t>
      </w:r>
      <w:r w:rsidR="005604F3">
        <w:t>adults</w:t>
      </w:r>
      <w:r w:rsidR="00270D0F">
        <w:t xml:space="preserve"> </w:t>
      </w:r>
      <w:r w:rsidR="005604F3">
        <w:t>to</w:t>
      </w:r>
      <w:r w:rsidR="00270D0F">
        <w:t xml:space="preserve"> </w:t>
      </w:r>
      <w:r w:rsidR="005604F3">
        <w:t>develop</w:t>
      </w:r>
      <w:r w:rsidR="00270D0F">
        <w:t xml:space="preserve"> </w:t>
      </w:r>
      <w:r w:rsidR="005604F3">
        <w:t>their</w:t>
      </w:r>
      <w:r w:rsidR="00270D0F">
        <w:t xml:space="preserve"> </w:t>
      </w:r>
      <w:r w:rsidR="005604F3">
        <w:t>personal</w:t>
      </w:r>
      <w:r w:rsidR="00270D0F">
        <w:t xml:space="preserve"> </w:t>
      </w:r>
      <w:r w:rsidR="005604F3">
        <w:t>capacities</w:t>
      </w:r>
      <w:r w:rsidR="00270D0F">
        <w:t xml:space="preserve"> </w:t>
      </w:r>
      <w:r w:rsidR="005604F3">
        <w:t>and</w:t>
      </w:r>
      <w:r w:rsidR="00270D0F">
        <w:t xml:space="preserve"> </w:t>
      </w:r>
      <w:r w:rsidR="005604F3">
        <w:t>use</w:t>
      </w:r>
      <w:r w:rsidR="00270D0F">
        <w:t xml:space="preserve"> </w:t>
      </w:r>
      <w:r w:rsidR="005604F3">
        <w:t>them</w:t>
      </w:r>
      <w:r w:rsidR="00270D0F">
        <w:t xml:space="preserve"> </w:t>
      </w:r>
      <w:r w:rsidR="005604F3">
        <w:t>for</w:t>
      </w:r>
      <w:r w:rsidR="00270D0F">
        <w:t xml:space="preserve"> </w:t>
      </w:r>
      <w:r w:rsidR="005604F3">
        <w:t>developing</w:t>
      </w:r>
      <w:r w:rsidR="00270D0F">
        <w:t xml:space="preserve"> </w:t>
      </w:r>
      <w:r w:rsidR="005604F3">
        <w:t>the</w:t>
      </w:r>
      <w:r w:rsidR="00270D0F">
        <w:t xml:space="preserve"> </w:t>
      </w:r>
      <w:r w:rsidR="005604F3">
        <w:t>community</w:t>
      </w:r>
      <w:r w:rsidR="00270D0F">
        <w:t xml:space="preserve"> </w:t>
      </w:r>
      <w:r w:rsidR="005604F3">
        <w:t>that</w:t>
      </w:r>
      <w:r w:rsidR="00270D0F">
        <w:t xml:space="preserve"> </w:t>
      </w:r>
      <w:r w:rsidR="005604F3">
        <w:t>will</w:t>
      </w:r>
      <w:r w:rsidR="006E791A">
        <w:t>,</w:t>
      </w:r>
      <w:r w:rsidR="00270D0F">
        <w:t xml:space="preserve"> </w:t>
      </w:r>
      <w:r w:rsidR="006E791A">
        <w:t>in</w:t>
      </w:r>
      <w:r w:rsidR="00270D0F">
        <w:t xml:space="preserve"> </w:t>
      </w:r>
      <w:r w:rsidR="006E791A">
        <w:t>turn,</w:t>
      </w:r>
      <w:r w:rsidR="00270D0F">
        <w:t xml:space="preserve"> </w:t>
      </w:r>
      <w:r w:rsidR="005604F3">
        <w:t>encourage</w:t>
      </w:r>
      <w:r w:rsidR="00270D0F">
        <w:t xml:space="preserve"> </w:t>
      </w:r>
      <w:r w:rsidR="006E791A">
        <w:t>individuals</w:t>
      </w:r>
      <w:r w:rsidR="00270D0F">
        <w:t xml:space="preserve"> </w:t>
      </w:r>
      <w:r w:rsidR="005604F3">
        <w:t>to</w:t>
      </w:r>
      <w:r w:rsidR="00270D0F">
        <w:t xml:space="preserve"> </w:t>
      </w:r>
      <w:r w:rsidR="006C257D">
        <w:t>develop</w:t>
      </w:r>
      <w:r w:rsidR="00270D0F">
        <w:t xml:space="preserve"> </w:t>
      </w:r>
      <w:r w:rsidR="006C257D">
        <w:t>additional</w:t>
      </w:r>
      <w:r w:rsidR="00270D0F">
        <w:t xml:space="preserve"> </w:t>
      </w:r>
      <w:r w:rsidR="006C257D">
        <w:t>capacities</w:t>
      </w:r>
      <w:r w:rsidR="00270D0F">
        <w:t xml:space="preserve"> </w:t>
      </w:r>
      <w:r w:rsidR="006C257D">
        <w:t>and</w:t>
      </w:r>
      <w:r w:rsidR="00270D0F">
        <w:t xml:space="preserve"> </w:t>
      </w:r>
      <w:r w:rsidR="005604F3">
        <w:t>use</w:t>
      </w:r>
      <w:r w:rsidR="00270D0F">
        <w:t xml:space="preserve"> </w:t>
      </w:r>
      <w:r w:rsidR="006C257D">
        <w:t>them</w:t>
      </w:r>
      <w:r w:rsidR="00270D0F">
        <w:t xml:space="preserve"> </w:t>
      </w:r>
      <w:r w:rsidR="00545B1F">
        <w:t>for</w:t>
      </w:r>
      <w:r w:rsidR="00270D0F">
        <w:t xml:space="preserve"> </w:t>
      </w:r>
      <w:r w:rsidR="00545B1F">
        <w:t>the</w:t>
      </w:r>
      <w:r w:rsidR="00270D0F">
        <w:t xml:space="preserve"> </w:t>
      </w:r>
      <w:r w:rsidR="00545B1F">
        <w:t>advance</w:t>
      </w:r>
      <w:r w:rsidR="005604F3">
        <w:t>ment</w:t>
      </w:r>
      <w:r w:rsidR="00270D0F">
        <w:t xml:space="preserve"> </w:t>
      </w:r>
      <w:r w:rsidR="005604F3">
        <w:t>of</w:t>
      </w:r>
      <w:r w:rsidR="00270D0F">
        <w:t xml:space="preserve"> </w:t>
      </w:r>
      <w:r w:rsidR="005604F3">
        <w:t>the</w:t>
      </w:r>
      <w:r w:rsidR="00270D0F">
        <w:t xml:space="preserve"> </w:t>
      </w:r>
      <w:r w:rsidR="005604F3">
        <w:t>communities</w:t>
      </w:r>
      <w:r w:rsidR="00270D0F">
        <w:t xml:space="preserve"> </w:t>
      </w:r>
      <w:r w:rsidR="005604F3">
        <w:t>in</w:t>
      </w:r>
      <w:r w:rsidR="00270D0F">
        <w:t xml:space="preserve"> </w:t>
      </w:r>
      <w:r w:rsidR="005604F3">
        <w:t>which</w:t>
      </w:r>
      <w:r w:rsidR="00270D0F">
        <w:t xml:space="preserve"> </w:t>
      </w:r>
      <w:r w:rsidR="005604F3">
        <w:t>they</w:t>
      </w:r>
      <w:r w:rsidR="00270D0F">
        <w:t xml:space="preserve"> </w:t>
      </w:r>
      <w:r w:rsidR="005604F3">
        <w:t>live.</w:t>
      </w:r>
      <w:r w:rsidR="00270D0F">
        <w:t xml:space="preserve">  </w:t>
      </w:r>
      <w:r w:rsidR="006E791A">
        <w:t>This</w:t>
      </w:r>
      <w:r w:rsidR="00270D0F">
        <w:t xml:space="preserve"> </w:t>
      </w:r>
      <w:r w:rsidR="006E791A">
        <w:t>positive</w:t>
      </w:r>
      <w:r w:rsidR="00270D0F">
        <w:t xml:space="preserve"> </w:t>
      </w:r>
      <w:r w:rsidR="006E791A">
        <w:t>feedback</w:t>
      </w:r>
      <w:r w:rsidR="00270D0F">
        <w:t xml:space="preserve"> </w:t>
      </w:r>
      <w:r w:rsidR="006E791A">
        <w:t>loop</w:t>
      </w:r>
      <w:r w:rsidR="00270D0F">
        <w:t xml:space="preserve"> </w:t>
      </w:r>
      <w:r w:rsidR="00F43F0B">
        <w:t>between</w:t>
      </w:r>
      <w:r w:rsidR="00270D0F">
        <w:t xml:space="preserve"> </w:t>
      </w:r>
      <w:r w:rsidR="006E791A">
        <w:t>community</w:t>
      </w:r>
      <w:r w:rsidR="00270D0F">
        <w:t xml:space="preserve"> </w:t>
      </w:r>
      <w:r w:rsidR="006E791A">
        <w:t>progress</w:t>
      </w:r>
      <w:r w:rsidR="00270D0F">
        <w:t xml:space="preserve"> </w:t>
      </w:r>
      <w:r w:rsidR="00F43F0B">
        <w:t>and</w:t>
      </w:r>
      <w:r w:rsidR="00270D0F">
        <w:t xml:space="preserve"> </w:t>
      </w:r>
      <w:r w:rsidR="006E791A">
        <w:t>individual</w:t>
      </w:r>
      <w:r w:rsidR="00270D0F">
        <w:t xml:space="preserve"> </w:t>
      </w:r>
      <w:r w:rsidR="006E791A">
        <w:t>development</w:t>
      </w:r>
      <w:r w:rsidR="00270D0F">
        <w:t xml:space="preserve"> </w:t>
      </w:r>
      <w:r w:rsidR="006E791A">
        <w:t>is</w:t>
      </w:r>
      <w:r w:rsidR="00270D0F">
        <w:t xml:space="preserve"> </w:t>
      </w:r>
      <w:r w:rsidR="006E791A">
        <w:t>an</w:t>
      </w:r>
      <w:r w:rsidR="00270D0F">
        <w:t xml:space="preserve"> </w:t>
      </w:r>
      <w:r w:rsidR="006E791A">
        <w:t>important</w:t>
      </w:r>
      <w:r w:rsidR="00270D0F">
        <w:t xml:space="preserve"> </w:t>
      </w:r>
      <w:r w:rsidR="006E791A">
        <w:t>feature</w:t>
      </w:r>
      <w:r w:rsidR="00270D0F">
        <w:t xml:space="preserve"> </w:t>
      </w:r>
      <w:r w:rsidR="006E791A">
        <w:t>of</w:t>
      </w:r>
      <w:r w:rsidR="00270D0F">
        <w:t xml:space="preserve"> </w:t>
      </w:r>
      <w:r w:rsidR="006E791A">
        <w:t>a</w:t>
      </w:r>
      <w:r w:rsidR="00270D0F">
        <w:t xml:space="preserve"> </w:t>
      </w:r>
      <w:r w:rsidR="006458FC">
        <w:t>systems</w:t>
      </w:r>
      <w:r w:rsidR="00270D0F">
        <w:t xml:space="preserve"> </w:t>
      </w:r>
      <w:r w:rsidR="006458FC">
        <w:t>approach</w:t>
      </w:r>
      <w:r w:rsidR="00270D0F">
        <w:t xml:space="preserve"> </w:t>
      </w:r>
      <w:r w:rsidR="006458FC">
        <w:t>to</w:t>
      </w:r>
      <w:r w:rsidR="00270D0F">
        <w:t xml:space="preserve"> </w:t>
      </w:r>
      <w:r w:rsidR="006458FC">
        <w:t>a</w:t>
      </w:r>
      <w:r w:rsidR="00270D0F">
        <w:t xml:space="preserve"> </w:t>
      </w:r>
      <w:r w:rsidR="00F43F0B">
        <w:t>sustainable</w:t>
      </w:r>
      <w:r w:rsidR="00270D0F">
        <w:t xml:space="preserve"> </w:t>
      </w:r>
      <w:r w:rsidR="00F43F0B">
        <w:t>adaptation</w:t>
      </w:r>
      <w:r w:rsidR="00270D0F">
        <w:t xml:space="preserve"> </w:t>
      </w:r>
      <w:r w:rsidR="00F43F0B">
        <w:t>process</w:t>
      </w:r>
      <w:r w:rsidR="006E791A">
        <w:t>.</w:t>
      </w:r>
      <w:r w:rsidR="00270D0F">
        <w:t xml:space="preserve">  </w:t>
      </w:r>
      <w:r w:rsidR="00A852B0">
        <w:t>It</w:t>
      </w:r>
      <w:r w:rsidR="00270D0F">
        <w:t xml:space="preserve"> </w:t>
      </w:r>
      <w:r w:rsidR="00A852B0">
        <w:t>recognizes</w:t>
      </w:r>
      <w:r w:rsidR="00270D0F">
        <w:t xml:space="preserve"> </w:t>
      </w:r>
      <w:r w:rsidR="00A852B0">
        <w:t>that</w:t>
      </w:r>
      <w:r w:rsidR="00270D0F">
        <w:t xml:space="preserve"> </w:t>
      </w:r>
      <w:r w:rsidR="00A852B0">
        <w:t>individuals</w:t>
      </w:r>
      <w:r w:rsidR="00270D0F">
        <w:t xml:space="preserve"> </w:t>
      </w:r>
      <w:r w:rsidR="00A852B0">
        <w:t>are</w:t>
      </w:r>
      <w:r w:rsidR="00270D0F">
        <w:t xml:space="preserve"> </w:t>
      </w:r>
      <w:r w:rsidR="00A852B0">
        <w:t>embedded</w:t>
      </w:r>
      <w:r w:rsidR="00270D0F">
        <w:t xml:space="preserve"> </w:t>
      </w:r>
      <w:r w:rsidR="00A852B0">
        <w:t>in</w:t>
      </w:r>
      <w:r w:rsidR="00270D0F">
        <w:t xml:space="preserve"> </w:t>
      </w:r>
      <w:r w:rsidR="00A852B0">
        <w:t>geographic,</w:t>
      </w:r>
      <w:r w:rsidR="00270D0F">
        <w:t xml:space="preserve"> </w:t>
      </w:r>
      <w:r w:rsidR="00A852B0">
        <w:t>social,</w:t>
      </w:r>
      <w:r w:rsidR="00270D0F">
        <w:t xml:space="preserve"> </w:t>
      </w:r>
      <w:r w:rsidR="00A852B0">
        <w:t>and</w:t>
      </w:r>
      <w:r w:rsidR="00270D0F">
        <w:t xml:space="preserve"> </w:t>
      </w:r>
      <w:r w:rsidR="00A852B0">
        <w:t>cultural</w:t>
      </w:r>
      <w:r w:rsidR="00270D0F">
        <w:t xml:space="preserve"> </w:t>
      </w:r>
      <w:r w:rsidR="00A852B0">
        <w:t>ecologies</w:t>
      </w:r>
      <w:r w:rsidR="00270D0F">
        <w:t xml:space="preserve"> </w:t>
      </w:r>
      <w:r w:rsidR="00A852B0">
        <w:t>that</w:t>
      </w:r>
      <w:r w:rsidR="00270D0F">
        <w:t xml:space="preserve"> </w:t>
      </w:r>
      <w:r w:rsidR="00A852B0">
        <w:t>directly</w:t>
      </w:r>
      <w:r w:rsidR="00270D0F">
        <w:t xml:space="preserve"> </w:t>
      </w:r>
      <w:r w:rsidR="00A852B0">
        <w:t>impact</w:t>
      </w:r>
      <w:r w:rsidR="00270D0F">
        <w:t xml:space="preserve"> </w:t>
      </w:r>
      <w:r w:rsidR="00A852B0">
        <w:t>thoughts,</w:t>
      </w:r>
      <w:r w:rsidR="00270D0F">
        <w:t xml:space="preserve"> </w:t>
      </w:r>
      <w:r w:rsidR="00A852B0">
        <w:t>dispositions,</w:t>
      </w:r>
      <w:r w:rsidR="00270D0F">
        <w:t xml:space="preserve"> </w:t>
      </w:r>
      <w:r w:rsidR="00A852B0">
        <w:t>and</w:t>
      </w:r>
      <w:r w:rsidR="00270D0F">
        <w:t xml:space="preserve"> </w:t>
      </w:r>
      <w:r w:rsidR="00A852B0">
        <w:t>behavior</w:t>
      </w:r>
      <w:r w:rsidR="00270D0F">
        <w:t xml:space="preserve"> </w:t>
      </w:r>
      <w:r w:rsidR="00A852B0">
        <w:t>(Huitt,</w:t>
      </w:r>
      <w:r w:rsidR="00270D0F">
        <w:t xml:space="preserve"> </w:t>
      </w:r>
      <w:r w:rsidR="00A852B0">
        <w:t>2012a).</w:t>
      </w:r>
    </w:p>
    <w:p w14:paraId="79B56733" w14:textId="07493B79" w:rsidR="00323E86" w:rsidRDefault="00CE4708" w:rsidP="00323E86">
      <w:pPr>
        <w:spacing w:line="240" w:lineRule="auto"/>
        <w:ind w:firstLine="720"/>
        <w:contextualSpacing/>
      </w:pPr>
      <w:r>
        <w:t>While</w:t>
      </w:r>
      <w:r w:rsidR="00270D0F">
        <w:t xml:space="preserve"> </w:t>
      </w:r>
      <w:r>
        <w:t>an</w:t>
      </w:r>
      <w:r w:rsidR="00270D0F">
        <w:t xml:space="preserve"> </w:t>
      </w:r>
      <w:r>
        <w:t>analysis</w:t>
      </w:r>
      <w:r w:rsidR="00270D0F">
        <w:t xml:space="preserve"> </w:t>
      </w:r>
      <w:r>
        <w:t>of</w:t>
      </w:r>
      <w:r w:rsidR="00270D0F">
        <w:t xml:space="preserve"> </w:t>
      </w:r>
      <w:r>
        <w:t>forces,</w:t>
      </w:r>
      <w:r w:rsidR="00270D0F">
        <w:t xml:space="preserve"> </w:t>
      </w:r>
      <w:r>
        <w:t>trends,</w:t>
      </w:r>
      <w:r w:rsidR="00270D0F">
        <w:t xml:space="preserve"> </w:t>
      </w:r>
      <w:r>
        <w:t>and</w:t>
      </w:r>
      <w:r w:rsidR="00270D0F">
        <w:t xml:space="preserve"> </w:t>
      </w:r>
      <w:r>
        <w:t>themes</w:t>
      </w:r>
      <w:r w:rsidR="00270D0F">
        <w:t xml:space="preserve"> </w:t>
      </w:r>
      <w:r>
        <w:t>is</w:t>
      </w:r>
      <w:r w:rsidR="00270D0F">
        <w:t xml:space="preserve"> </w:t>
      </w:r>
      <w:r>
        <w:t>necessary</w:t>
      </w:r>
      <w:r w:rsidR="00270D0F">
        <w:t xml:space="preserve"> </w:t>
      </w:r>
      <w:r>
        <w:t>to</w:t>
      </w:r>
      <w:r w:rsidR="00270D0F">
        <w:t xml:space="preserve"> </w:t>
      </w:r>
      <w:r>
        <w:t>establish</w:t>
      </w:r>
      <w:r w:rsidR="00270D0F">
        <w:t xml:space="preserve"> </w:t>
      </w:r>
      <w:r>
        <w:t>the</w:t>
      </w:r>
      <w:r w:rsidR="00270D0F">
        <w:t xml:space="preserve"> </w:t>
      </w:r>
      <w:r>
        <w:t>context</w:t>
      </w:r>
      <w:r w:rsidR="00270D0F">
        <w:t xml:space="preserve"> </w:t>
      </w:r>
      <w:r>
        <w:t>in</w:t>
      </w:r>
      <w:r w:rsidR="00270D0F">
        <w:t xml:space="preserve"> </w:t>
      </w:r>
      <w:r>
        <w:t>which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adulthood</w:t>
      </w:r>
      <w:r w:rsidR="00270D0F">
        <w:t xml:space="preserve"> </w:t>
      </w:r>
      <w:r>
        <w:t>will</w:t>
      </w:r>
      <w:r w:rsidR="00270D0F">
        <w:t xml:space="preserve"> </w:t>
      </w:r>
      <w:r>
        <w:t>take</w:t>
      </w:r>
      <w:r w:rsidR="00270D0F">
        <w:t xml:space="preserve"> </w:t>
      </w:r>
      <w:r>
        <w:t>place,</w:t>
      </w:r>
      <w:r w:rsidR="00270D0F">
        <w:t xml:space="preserve"> </w:t>
      </w:r>
      <w:r w:rsidR="00803186">
        <w:t>educational</w:t>
      </w:r>
      <w:r w:rsidR="00270D0F">
        <w:t xml:space="preserve"> </w:t>
      </w:r>
      <w:r w:rsidR="00803186">
        <w:t>policies</w:t>
      </w:r>
      <w:r w:rsidR="00270D0F">
        <w:t xml:space="preserve"> </w:t>
      </w:r>
      <w:r w:rsidR="00803186">
        <w:t>and</w:t>
      </w:r>
      <w:r w:rsidR="00270D0F">
        <w:t xml:space="preserve"> </w:t>
      </w:r>
      <w:r w:rsidR="00803186">
        <w:t>practices</w:t>
      </w:r>
      <w:r w:rsidR="00270D0F">
        <w:t xml:space="preserve"> </w:t>
      </w:r>
      <w:r w:rsidR="00803186">
        <w:t>cannot</w:t>
      </w:r>
      <w:r w:rsidR="00270D0F">
        <w:t xml:space="preserve"> </w:t>
      </w:r>
      <w:r w:rsidR="00803186">
        <w:t>be</w:t>
      </w:r>
      <w:r w:rsidR="00270D0F">
        <w:t xml:space="preserve"> </w:t>
      </w:r>
      <w:r w:rsidR="00803186">
        <w:t>readily</w:t>
      </w:r>
      <w:r w:rsidR="00270D0F">
        <w:t xml:space="preserve"> </w:t>
      </w:r>
      <w:r w:rsidR="00803186">
        <w:t>derived</w:t>
      </w:r>
      <w:r w:rsidR="00270D0F">
        <w:t xml:space="preserve"> </w:t>
      </w:r>
      <w:r w:rsidR="00803186">
        <w:t>from</w:t>
      </w:r>
      <w:r w:rsidR="00270D0F">
        <w:t xml:space="preserve"> </w:t>
      </w:r>
      <w:r>
        <w:t>that</w:t>
      </w:r>
      <w:r w:rsidR="00270D0F">
        <w:t xml:space="preserve"> </w:t>
      </w:r>
      <w:r>
        <w:t>examination</w:t>
      </w:r>
      <w:r w:rsidR="00803186">
        <w:t>.</w:t>
      </w:r>
      <w:r w:rsidR="00270D0F">
        <w:t xml:space="preserve">  </w:t>
      </w:r>
      <w:r w:rsidR="00803186">
        <w:t>First,</w:t>
      </w:r>
      <w:r w:rsidR="00270D0F">
        <w:t xml:space="preserve"> </w:t>
      </w:r>
      <w:r w:rsidR="00803186">
        <w:t>these</w:t>
      </w:r>
      <w:r w:rsidR="00270D0F">
        <w:t xml:space="preserve"> </w:t>
      </w:r>
      <w:r w:rsidR="00803186">
        <w:t>will</w:t>
      </w:r>
      <w:r w:rsidR="00270D0F">
        <w:t xml:space="preserve"> </w:t>
      </w:r>
      <w:r w:rsidR="00803186">
        <w:t>likely</w:t>
      </w:r>
      <w:r w:rsidR="00270D0F">
        <w:t xml:space="preserve"> </w:t>
      </w:r>
      <w:r w:rsidR="00803186">
        <w:t>impact</w:t>
      </w:r>
      <w:r w:rsidR="00270D0F">
        <w:t xml:space="preserve"> </w:t>
      </w:r>
      <w:r w:rsidR="00C3002D">
        <w:t>rural</w:t>
      </w:r>
      <w:r w:rsidR="00270D0F">
        <w:t xml:space="preserve"> </w:t>
      </w:r>
      <w:r w:rsidR="00C3002D">
        <w:t>and</w:t>
      </w:r>
      <w:r w:rsidR="00270D0F">
        <w:t xml:space="preserve"> </w:t>
      </w:r>
      <w:r w:rsidR="00C3002D">
        <w:t>urban</w:t>
      </w:r>
      <w:r w:rsidR="00270D0F">
        <w:t xml:space="preserve"> </w:t>
      </w:r>
      <w:r w:rsidR="00C3002D">
        <w:t>populations</w:t>
      </w:r>
      <w:r w:rsidR="00270D0F">
        <w:t xml:space="preserve"> </w:t>
      </w:r>
      <w:r w:rsidR="00C3002D">
        <w:t>differently.</w:t>
      </w:r>
      <w:r w:rsidR="00270D0F">
        <w:t xml:space="preserve">  </w:t>
      </w:r>
      <w:r w:rsidR="00C3002D">
        <w:t>Second,</w:t>
      </w:r>
      <w:r w:rsidR="00270D0F">
        <w:t xml:space="preserve"> </w:t>
      </w:r>
      <w:r w:rsidR="00C3002D">
        <w:t>local</w:t>
      </w:r>
      <w:r w:rsidR="00270D0F">
        <w:t xml:space="preserve"> </w:t>
      </w:r>
      <w:r w:rsidR="00C3002D">
        <w:t>challenges</w:t>
      </w:r>
      <w:r w:rsidR="00270D0F">
        <w:t xml:space="preserve"> </w:t>
      </w:r>
      <w:r w:rsidR="00AE52AB">
        <w:t>can</w:t>
      </w:r>
      <w:r w:rsidR="00270D0F">
        <w:t xml:space="preserve"> </w:t>
      </w:r>
      <w:r w:rsidR="00AE52AB">
        <w:t>be</w:t>
      </w:r>
      <w:r w:rsidR="00270D0F">
        <w:t xml:space="preserve"> </w:t>
      </w:r>
      <w:r w:rsidR="00C3002D">
        <w:t>impact</w:t>
      </w:r>
      <w:r w:rsidR="00AE52AB">
        <w:t>ed</w:t>
      </w:r>
      <w:r w:rsidR="00270D0F">
        <w:t xml:space="preserve"> </w:t>
      </w:r>
      <w:r w:rsidR="00C3002D">
        <w:t>by</w:t>
      </w:r>
      <w:r w:rsidR="00270D0F">
        <w:t xml:space="preserve"> </w:t>
      </w:r>
      <w:r w:rsidR="00C3002D">
        <w:t>different</w:t>
      </w:r>
      <w:r w:rsidR="00270D0F">
        <w:t xml:space="preserve"> </w:t>
      </w:r>
      <w:r w:rsidR="00C3002D">
        <w:t>industries</w:t>
      </w:r>
      <w:r w:rsidR="00270D0F">
        <w:t xml:space="preserve"> </w:t>
      </w:r>
      <w:r w:rsidR="00C3002D">
        <w:t>or</w:t>
      </w:r>
      <w:r w:rsidR="00270D0F">
        <w:t xml:space="preserve"> </w:t>
      </w:r>
      <w:r w:rsidR="00C3002D">
        <w:t>job</w:t>
      </w:r>
      <w:r w:rsidR="00270D0F">
        <w:t xml:space="preserve"> </w:t>
      </w:r>
      <w:r w:rsidR="00C3002D">
        <w:t>possibilities</w:t>
      </w:r>
      <w:r w:rsidR="00270D0F">
        <w:t xml:space="preserve"> </w:t>
      </w:r>
      <w:r w:rsidR="00C3002D">
        <w:t>in</w:t>
      </w:r>
      <w:r w:rsidR="00270D0F">
        <w:t xml:space="preserve"> </w:t>
      </w:r>
      <w:r w:rsidR="00C3002D">
        <w:t>different</w:t>
      </w:r>
      <w:r w:rsidR="00270D0F">
        <w:t xml:space="preserve"> </w:t>
      </w:r>
      <w:r w:rsidR="00C3002D">
        <w:t>localities.</w:t>
      </w:r>
      <w:r w:rsidR="00270D0F">
        <w:t xml:space="preserve">  </w:t>
      </w:r>
      <w:r w:rsidR="00C3002D">
        <w:t>Third,</w:t>
      </w:r>
      <w:r w:rsidR="00270D0F">
        <w:t xml:space="preserve"> </w:t>
      </w:r>
      <w:r w:rsidR="00C3002D">
        <w:t>there</w:t>
      </w:r>
      <w:r w:rsidR="00270D0F">
        <w:t xml:space="preserve"> </w:t>
      </w:r>
      <w:r w:rsidR="00C3002D">
        <w:t>is</w:t>
      </w:r>
      <w:r w:rsidR="00270D0F">
        <w:t xml:space="preserve"> </w:t>
      </w:r>
      <w:r w:rsidR="00C3002D">
        <w:t>no</w:t>
      </w:r>
      <w:r w:rsidR="00270D0F">
        <w:t xml:space="preserve"> </w:t>
      </w:r>
      <w:r w:rsidR="00C3002D">
        <w:t>guarantee</w:t>
      </w:r>
      <w:r w:rsidR="00270D0F">
        <w:t xml:space="preserve"> </w:t>
      </w:r>
      <w:r w:rsidR="00C3002D">
        <w:t>that</w:t>
      </w:r>
      <w:r w:rsidR="00270D0F">
        <w:t xml:space="preserve"> </w:t>
      </w:r>
      <w:r w:rsidR="00C3002D">
        <w:t>the</w:t>
      </w:r>
      <w:r w:rsidR="00270D0F">
        <w:t xml:space="preserve"> </w:t>
      </w:r>
      <w:r w:rsidR="00C3002D">
        <w:t>trends</w:t>
      </w:r>
      <w:r w:rsidR="00DC0588">
        <w:t>,</w:t>
      </w:r>
      <w:r w:rsidR="00270D0F">
        <w:t xml:space="preserve"> </w:t>
      </w:r>
      <w:r w:rsidR="00DC0588">
        <w:t>even</w:t>
      </w:r>
      <w:r w:rsidR="00270D0F">
        <w:t xml:space="preserve"> </w:t>
      </w:r>
      <w:r w:rsidR="00DC0588">
        <w:t>if</w:t>
      </w:r>
      <w:r w:rsidR="00270D0F">
        <w:t xml:space="preserve"> </w:t>
      </w:r>
      <w:r w:rsidR="00DC0588">
        <w:t>understood</w:t>
      </w:r>
      <w:r w:rsidR="00270D0F">
        <w:t xml:space="preserve"> </w:t>
      </w:r>
      <w:r w:rsidR="00DC0588">
        <w:t>correctly,</w:t>
      </w:r>
      <w:r w:rsidR="00270D0F">
        <w:t xml:space="preserve"> </w:t>
      </w:r>
      <w:r w:rsidR="00C3002D">
        <w:t>will</w:t>
      </w:r>
      <w:r w:rsidR="00270D0F">
        <w:t xml:space="preserve"> </w:t>
      </w:r>
      <w:r w:rsidR="00C3002D">
        <w:t>unfold</w:t>
      </w:r>
      <w:r w:rsidR="00270D0F">
        <w:t xml:space="preserve"> </w:t>
      </w:r>
      <w:r w:rsidR="00C3002D">
        <w:t>smoothly</w:t>
      </w:r>
      <w:r w:rsidR="00270D0F">
        <w:t xml:space="preserve"> </w:t>
      </w:r>
      <w:r w:rsidR="00C3002D">
        <w:t>without</w:t>
      </w:r>
      <w:r w:rsidR="00270D0F">
        <w:t xml:space="preserve"> </w:t>
      </w:r>
      <w:r w:rsidR="00C3002D">
        <w:t>major</w:t>
      </w:r>
      <w:r w:rsidR="00270D0F">
        <w:t xml:space="preserve"> </w:t>
      </w:r>
      <w:r w:rsidR="00C3002D">
        <w:t>disruptions.</w:t>
      </w:r>
      <w:r w:rsidR="00270D0F">
        <w:t xml:space="preserve">  </w:t>
      </w:r>
      <w:r w:rsidR="00DC0588">
        <w:t>Predictions</w:t>
      </w:r>
      <w:r w:rsidR="00270D0F">
        <w:t xml:space="preserve"> </w:t>
      </w:r>
      <w:r w:rsidR="00DC0588">
        <w:t>made</w:t>
      </w:r>
      <w:r w:rsidR="00270D0F">
        <w:t xml:space="preserve"> </w:t>
      </w:r>
      <w:r w:rsidR="00DC0588">
        <w:t>regarding</w:t>
      </w:r>
      <w:r w:rsidR="00270D0F">
        <w:t xml:space="preserve"> </w:t>
      </w:r>
      <w:r w:rsidR="00DC0588">
        <w:t>these</w:t>
      </w:r>
      <w:r w:rsidR="00270D0F">
        <w:t xml:space="preserve"> </w:t>
      </w:r>
      <w:r w:rsidR="00DC0588">
        <w:t>trends</w:t>
      </w:r>
      <w:r w:rsidR="00270D0F">
        <w:t xml:space="preserve"> </w:t>
      </w:r>
      <w:r w:rsidR="00402763">
        <w:t>are</w:t>
      </w:r>
      <w:r w:rsidR="00270D0F">
        <w:t xml:space="preserve"> </w:t>
      </w:r>
      <w:r w:rsidR="004F08EF">
        <w:t>likely</w:t>
      </w:r>
      <w:r w:rsidR="00270D0F">
        <w:t xml:space="preserve"> </w:t>
      </w:r>
      <w:r w:rsidR="004F08EF">
        <w:t>to</w:t>
      </w:r>
      <w:r w:rsidR="00270D0F">
        <w:t xml:space="preserve"> </w:t>
      </w:r>
      <w:r w:rsidR="004F08EF">
        <w:t>be</w:t>
      </w:r>
      <w:r w:rsidR="00270D0F">
        <w:t xml:space="preserve"> </w:t>
      </w:r>
      <w:r w:rsidR="00DC0588">
        <w:t>flawed</w:t>
      </w:r>
      <w:r w:rsidR="00270D0F">
        <w:t xml:space="preserve"> </w:t>
      </w:r>
      <w:r w:rsidR="0043121A">
        <w:t>as</w:t>
      </w:r>
      <w:r w:rsidR="00270D0F">
        <w:t xml:space="preserve"> </w:t>
      </w:r>
      <w:r w:rsidR="0043121A">
        <w:t>a</w:t>
      </w:r>
      <w:r w:rsidR="00270D0F">
        <w:t xml:space="preserve"> </w:t>
      </w:r>
      <w:r w:rsidR="0043121A">
        <w:t>result</w:t>
      </w:r>
      <w:r w:rsidR="00270D0F">
        <w:t xml:space="preserve"> </w:t>
      </w:r>
      <w:r w:rsidR="0043121A">
        <w:t>of</w:t>
      </w:r>
      <w:r w:rsidR="00270D0F">
        <w:t xml:space="preserve"> </w:t>
      </w:r>
      <w:r w:rsidR="0043121A">
        <w:t>any</w:t>
      </w:r>
      <w:r w:rsidR="00270D0F">
        <w:t xml:space="preserve"> </w:t>
      </w:r>
      <w:r w:rsidR="0043121A">
        <w:t>number</w:t>
      </w:r>
      <w:r w:rsidR="00270D0F">
        <w:t xml:space="preserve"> </w:t>
      </w:r>
      <w:r w:rsidR="0043121A">
        <w:t>of</w:t>
      </w:r>
      <w:r w:rsidR="00270D0F">
        <w:t xml:space="preserve"> </w:t>
      </w:r>
      <w:r w:rsidR="0043121A">
        <w:t>possible</w:t>
      </w:r>
      <w:r w:rsidR="00270D0F">
        <w:t xml:space="preserve"> </w:t>
      </w:r>
      <w:r w:rsidR="0043121A">
        <w:t>scenarios</w:t>
      </w:r>
      <w:r w:rsidR="00270D0F">
        <w:t xml:space="preserve"> </w:t>
      </w:r>
      <w:r w:rsidR="004F08EF">
        <w:t>such</w:t>
      </w:r>
      <w:r w:rsidR="00270D0F">
        <w:t xml:space="preserve"> </w:t>
      </w:r>
      <w:r w:rsidR="004F08EF">
        <w:t>as</w:t>
      </w:r>
      <w:r w:rsidR="00270D0F">
        <w:t xml:space="preserve"> </w:t>
      </w:r>
      <w:r w:rsidR="004F08EF">
        <w:t>a</w:t>
      </w:r>
      <w:r w:rsidR="00270D0F">
        <w:t xml:space="preserve"> </w:t>
      </w:r>
      <w:r w:rsidR="004F08EF">
        <w:t>national</w:t>
      </w:r>
      <w:r w:rsidR="00270D0F">
        <w:t xml:space="preserve"> </w:t>
      </w:r>
      <w:r w:rsidR="004F08EF">
        <w:t>or</w:t>
      </w:r>
      <w:r w:rsidR="00270D0F">
        <w:t xml:space="preserve"> </w:t>
      </w:r>
      <w:r w:rsidR="004F08EF">
        <w:t>global</w:t>
      </w:r>
      <w:r w:rsidR="00270D0F">
        <w:t xml:space="preserve"> </w:t>
      </w:r>
      <w:r w:rsidR="004F08EF">
        <w:t>financial</w:t>
      </w:r>
      <w:r w:rsidR="00270D0F">
        <w:t xml:space="preserve"> </w:t>
      </w:r>
      <w:r w:rsidR="004F08EF">
        <w:t>meltdown,</w:t>
      </w:r>
      <w:r w:rsidR="00270D0F">
        <w:t xml:space="preserve"> </w:t>
      </w:r>
      <w:r w:rsidR="004F08EF">
        <w:t>a</w:t>
      </w:r>
      <w:r w:rsidR="00270D0F">
        <w:t xml:space="preserve"> </w:t>
      </w:r>
      <w:r w:rsidR="004F08EF">
        <w:t>national</w:t>
      </w:r>
      <w:r w:rsidR="00270D0F">
        <w:t xml:space="preserve"> </w:t>
      </w:r>
      <w:r w:rsidR="004F08EF">
        <w:t>or</w:t>
      </w:r>
      <w:r w:rsidR="00270D0F">
        <w:t xml:space="preserve"> </w:t>
      </w:r>
      <w:r w:rsidR="004F08EF">
        <w:t>regional</w:t>
      </w:r>
      <w:r w:rsidR="00270D0F">
        <w:t xml:space="preserve"> </w:t>
      </w:r>
      <w:r w:rsidR="004F08EF">
        <w:t>epidemic,</w:t>
      </w:r>
      <w:r w:rsidR="00270D0F">
        <w:t xml:space="preserve"> </w:t>
      </w:r>
      <w:r w:rsidR="00D12150">
        <w:t>various</w:t>
      </w:r>
      <w:r w:rsidR="00270D0F">
        <w:t xml:space="preserve"> </w:t>
      </w:r>
      <w:r w:rsidR="00D12150">
        <w:t>generational</w:t>
      </w:r>
      <w:r w:rsidR="00270D0F">
        <w:t xml:space="preserve"> </w:t>
      </w:r>
      <w:r w:rsidR="00D12150">
        <w:t>or</w:t>
      </w:r>
      <w:r w:rsidR="00270D0F">
        <w:t xml:space="preserve"> </w:t>
      </w:r>
      <w:r w:rsidR="00D12150">
        <w:t>economic</w:t>
      </w:r>
      <w:r w:rsidR="00270D0F">
        <w:t xml:space="preserve"> </w:t>
      </w:r>
      <w:r w:rsidR="00D12150">
        <w:t>cycles,</w:t>
      </w:r>
      <w:r w:rsidR="00270D0F">
        <w:t xml:space="preserve"> </w:t>
      </w:r>
      <w:r w:rsidR="004F08EF">
        <w:t>or</w:t>
      </w:r>
      <w:r w:rsidR="00270D0F">
        <w:t xml:space="preserve"> </w:t>
      </w:r>
      <w:r w:rsidR="0043121A">
        <w:t>any</w:t>
      </w:r>
      <w:r w:rsidR="00270D0F">
        <w:t xml:space="preserve"> </w:t>
      </w:r>
      <w:r w:rsidR="0043121A">
        <w:t>number</w:t>
      </w:r>
      <w:r w:rsidR="00270D0F">
        <w:t xml:space="preserve"> </w:t>
      </w:r>
      <w:r w:rsidR="0043121A">
        <w:t>of</w:t>
      </w:r>
      <w:r w:rsidR="00270D0F">
        <w:t xml:space="preserve"> </w:t>
      </w:r>
      <w:r w:rsidR="0043121A">
        <w:t>other</w:t>
      </w:r>
      <w:r w:rsidR="00270D0F">
        <w:t xml:space="preserve"> </w:t>
      </w:r>
      <w:r w:rsidR="0043121A">
        <w:t>possible</w:t>
      </w:r>
      <w:r w:rsidR="00270D0F">
        <w:t xml:space="preserve"> </w:t>
      </w:r>
      <w:r w:rsidR="0043121A">
        <w:t>challenges.</w:t>
      </w:r>
      <w:r w:rsidR="00270D0F">
        <w:t xml:space="preserve">  </w:t>
      </w:r>
      <w:r w:rsidR="00A852B0">
        <w:t>Even</w:t>
      </w:r>
      <w:r w:rsidR="00270D0F">
        <w:t xml:space="preserve"> </w:t>
      </w:r>
      <w:r w:rsidR="00A852B0">
        <w:t>though</w:t>
      </w:r>
      <w:r w:rsidR="00270D0F">
        <w:t xml:space="preserve"> </w:t>
      </w:r>
      <w:r w:rsidR="0043121A">
        <w:t>the</w:t>
      </w:r>
      <w:r w:rsidR="00270D0F">
        <w:t xml:space="preserve"> </w:t>
      </w:r>
      <w:r w:rsidR="0043121A">
        <w:t>likelihood</w:t>
      </w:r>
      <w:r w:rsidR="00270D0F">
        <w:t xml:space="preserve"> </w:t>
      </w:r>
      <w:r w:rsidR="0043121A">
        <w:t>of</w:t>
      </w:r>
      <w:r w:rsidR="00270D0F">
        <w:t xml:space="preserve"> </w:t>
      </w:r>
      <w:r w:rsidR="0043121A">
        <w:t>any</w:t>
      </w:r>
      <w:r w:rsidR="00270D0F">
        <w:t xml:space="preserve"> </w:t>
      </w:r>
      <w:r w:rsidR="0043121A">
        <w:t>particular</w:t>
      </w:r>
      <w:r w:rsidR="00270D0F">
        <w:t xml:space="preserve"> </w:t>
      </w:r>
      <w:r w:rsidR="0043121A">
        <w:t>challenge</w:t>
      </w:r>
      <w:r w:rsidR="00270D0F">
        <w:t xml:space="preserve"> </w:t>
      </w:r>
      <w:r w:rsidR="0043121A">
        <w:t>is</w:t>
      </w:r>
      <w:r w:rsidR="00270D0F">
        <w:t xml:space="preserve"> </w:t>
      </w:r>
      <w:r w:rsidR="0043121A">
        <w:t>smal</w:t>
      </w:r>
      <w:r w:rsidR="0091167E">
        <w:t>l</w:t>
      </w:r>
      <w:r w:rsidR="00270D0F">
        <w:t xml:space="preserve"> </w:t>
      </w:r>
      <w:r w:rsidR="0091167E">
        <w:t>(</w:t>
      </w:r>
      <w:proofErr w:type="spellStart"/>
      <w:r w:rsidR="0091167E">
        <w:t>ie</w:t>
      </w:r>
      <w:proofErr w:type="spellEnd"/>
      <w:r w:rsidR="0091167E">
        <w:t>,</w:t>
      </w:r>
      <w:r w:rsidR="00270D0F">
        <w:t xml:space="preserve"> </w:t>
      </w:r>
      <w:r w:rsidR="0091167E">
        <w:t>it</w:t>
      </w:r>
      <w:r w:rsidR="00270D0F">
        <w:t xml:space="preserve"> </w:t>
      </w:r>
      <w:r w:rsidR="0091167E">
        <w:t>is</w:t>
      </w:r>
      <w:r w:rsidR="00270D0F">
        <w:t xml:space="preserve"> </w:t>
      </w:r>
      <w:r w:rsidR="0091167E">
        <w:t>a</w:t>
      </w:r>
      <w:r w:rsidR="00270D0F">
        <w:t xml:space="preserve"> </w:t>
      </w:r>
      <w:r w:rsidR="0091167E">
        <w:t>Black</w:t>
      </w:r>
      <w:r w:rsidR="00270D0F">
        <w:t xml:space="preserve"> </w:t>
      </w:r>
      <w:r w:rsidR="0091167E">
        <w:t>Swan</w:t>
      </w:r>
      <w:r w:rsidR="00270D0F">
        <w:t xml:space="preserve"> </w:t>
      </w:r>
      <w:r w:rsidR="0091167E">
        <w:t>event;</w:t>
      </w:r>
      <w:r w:rsidR="00270D0F">
        <w:t xml:space="preserve"> </w:t>
      </w:r>
      <w:proofErr w:type="spellStart"/>
      <w:r w:rsidR="0092486E">
        <w:t>Taleb</w:t>
      </w:r>
      <w:proofErr w:type="spellEnd"/>
      <w:r w:rsidR="0092486E">
        <w:t>,</w:t>
      </w:r>
      <w:r w:rsidR="00270D0F">
        <w:t xml:space="preserve"> </w:t>
      </w:r>
      <w:r w:rsidR="0092486E">
        <w:t>2010),</w:t>
      </w:r>
      <w:r w:rsidR="00270D0F">
        <w:t xml:space="preserve"> </w:t>
      </w:r>
      <w:r w:rsidR="0092486E">
        <w:t>the</w:t>
      </w:r>
      <w:r w:rsidR="00270D0F">
        <w:t xml:space="preserve"> </w:t>
      </w:r>
      <w:r w:rsidR="0092486E">
        <w:t>cumulative</w:t>
      </w:r>
      <w:r w:rsidR="00270D0F">
        <w:t xml:space="preserve"> </w:t>
      </w:r>
      <w:r w:rsidR="0092486E">
        <w:t>probability</w:t>
      </w:r>
      <w:r w:rsidR="00270D0F">
        <w:t xml:space="preserve"> </w:t>
      </w:r>
      <w:r w:rsidR="0092486E">
        <w:t>is</w:t>
      </w:r>
      <w:r w:rsidR="00270D0F">
        <w:t xml:space="preserve"> </w:t>
      </w:r>
      <w:r w:rsidR="0092486E">
        <w:t>non-zero</w:t>
      </w:r>
      <w:r w:rsidR="00270D0F">
        <w:t xml:space="preserve"> </w:t>
      </w:r>
      <w:r w:rsidR="0092486E">
        <w:t>and</w:t>
      </w:r>
      <w:r w:rsidR="00270D0F">
        <w:t xml:space="preserve"> </w:t>
      </w:r>
      <w:r w:rsidR="0092486E">
        <w:t>the</w:t>
      </w:r>
      <w:r w:rsidR="00270D0F">
        <w:t xml:space="preserve"> </w:t>
      </w:r>
      <w:r w:rsidR="0092486E">
        <w:t>risks</w:t>
      </w:r>
      <w:r w:rsidR="00270D0F">
        <w:t xml:space="preserve"> </w:t>
      </w:r>
      <w:r w:rsidR="00E668A2">
        <w:t>for</w:t>
      </w:r>
      <w:r w:rsidR="00270D0F">
        <w:t xml:space="preserve"> </w:t>
      </w:r>
      <w:r w:rsidR="00E668A2">
        <w:t>an</w:t>
      </w:r>
      <w:r w:rsidR="00270D0F">
        <w:t xml:space="preserve"> </w:t>
      </w:r>
      <w:r w:rsidR="00E668A2">
        <w:t>unforeseen</w:t>
      </w:r>
      <w:r w:rsidR="00270D0F">
        <w:t xml:space="preserve"> </w:t>
      </w:r>
      <w:r w:rsidR="00E668A2">
        <w:t>disturbance</w:t>
      </w:r>
      <w:r w:rsidR="00270D0F">
        <w:t xml:space="preserve"> </w:t>
      </w:r>
      <w:r w:rsidR="0092486E">
        <w:t>are</w:t>
      </w:r>
      <w:r w:rsidR="00270D0F">
        <w:t xml:space="preserve"> </w:t>
      </w:r>
      <w:r w:rsidR="0092486E">
        <w:t>quite</w:t>
      </w:r>
      <w:r w:rsidR="00270D0F">
        <w:t xml:space="preserve"> </w:t>
      </w:r>
      <w:r w:rsidR="0092486E">
        <w:t>high.</w:t>
      </w:r>
      <w:r w:rsidR="00270D0F">
        <w:t xml:space="preserve">  </w:t>
      </w:r>
      <w:r w:rsidR="0092486E">
        <w:t>Different</w:t>
      </w:r>
      <w:r w:rsidR="00270D0F">
        <w:t xml:space="preserve"> </w:t>
      </w:r>
      <w:r w:rsidR="0092486E">
        <w:t>scenarios</w:t>
      </w:r>
      <w:r w:rsidR="00270D0F">
        <w:t xml:space="preserve"> </w:t>
      </w:r>
      <w:r w:rsidR="004D6E1F">
        <w:t>and</w:t>
      </w:r>
      <w:r w:rsidR="00270D0F">
        <w:t xml:space="preserve"> </w:t>
      </w:r>
      <w:r w:rsidR="004D6E1F">
        <w:t>specific</w:t>
      </w:r>
      <w:r w:rsidR="00270D0F">
        <w:t xml:space="preserve"> </w:t>
      </w:r>
      <w:r w:rsidR="004D6E1F">
        <w:t>communities</w:t>
      </w:r>
      <w:r w:rsidR="00270D0F">
        <w:t xml:space="preserve"> </w:t>
      </w:r>
      <w:r w:rsidR="0092486E">
        <w:t>must</w:t>
      </w:r>
      <w:r w:rsidR="00270D0F">
        <w:t xml:space="preserve"> </w:t>
      </w:r>
      <w:r w:rsidR="0092486E">
        <w:t>therefore</w:t>
      </w:r>
      <w:r w:rsidR="00270D0F">
        <w:t xml:space="preserve"> </w:t>
      </w:r>
      <w:r w:rsidR="0092486E">
        <w:t>be</w:t>
      </w:r>
      <w:r w:rsidR="00270D0F">
        <w:t xml:space="preserve"> </w:t>
      </w:r>
      <w:r w:rsidR="0092486E">
        <w:t>considered</w:t>
      </w:r>
      <w:r w:rsidR="00270D0F">
        <w:t xml:space="preserve"> </w:t>
      </w:r>
      <w:r w:rsidR="0092486E">
        <w:t>when</w:t>
      </w:r>
      <w:r w:rsidR="00270D0F">
        <w:t xml:space="preserve"> </w:t>
      </w:r>
      <w:r w:rsidR="0092486E">
        <w:t>designing</w:t>
      </w:r>
      <w:r w:rsidR="00270D0F">
        <w:t xml:space="preserve"> </w:t>
      </w:r>
      <w:r w:rsidR="0092486E">
        <w:t>desired</w:t>
      </w:r>
      <w:r w:rsidR="00270D0F">
        <w:t xml:space="preserve"> </w:t>
      </w:r>
      <w:r w:rsidR="0092486E">
        <w:t>outcomes</w:t>
      </w:r>
      <w:r w:rsidR="00270D0F">
        <w:t xml:space="preserve"> </w:t>
      </w:r>
      <w:r w:rsidR="0092486E">
        <w:t>fo</w:t>
      </w:r>
      <w:r w:rsidR="002F50F9">
        <w:t>r</w:t>
      </w:r>
      <w:r w:rsidR="00270D0F">
        <w:t xml:space="preserve"> </w:t>
      </w:r>
      <w:r w:rsidR="002F50F9">
        <w:t>guided</w:t>
      </w:r>
      <w:r w:rsidR="00270D0F">
        <w:t xml:space="preserve"> </w:t>
      </w:r>
      <w:r w:rsidR="002F50F9">
        <w:t>learning</w:t>
      </w:r>
      <w:r w:rsidR="00270D0F">
        <w:t xml:space="preserve"> </w:t>
      </w:r>
      <w:r w:rsidR="002F50F9">
        <w:t>experiences</w:t>
      </w:r>
      <w:r w:rsidR="00270D0F">
        <w:t xml:space="preserve"> </w:t>
      </w:r>
      <w:r w:rsidR="00927FAF">
        <w:t>with</w:t>
      </w:r>
      <w:r w:rsidR="00270D0F">
        <w:t xml:space="preserve"> </w:t>
      </w:r>
      <w:r w:rsidR="00927FAF">
        <w:t>the</w:t>
      </w:r>
      <w:r w:rsidR="00270D0F">
        <w:t xml:space="preserve"> </w:t>
      </w:r>
      <w:r w:rsidR="00927FAF">
        <w:t>expressed</w:t>
      </w:r>
      <w:r w:rsidR="00270D0F">
        <w:t xml:space="preserve"> </w:t>
      </w:r>
      <w:r w:rsidR="00927FAF">
        <w:t>purpose</w:t>
      </w:r>
      <w:r w:rsidR="00270D0F">
        <w:t xml:space="preserve"> </w:t>
      </w:r>
      <w:r w:rsidR="00927FAF">
        <w:t>of</w:t>
      </w:r>
      <w:r w:rsidR="00270D0F">
        <w:t xml:space="preserve"> </w:t>
      </w:r>
      <w:r w:rsidR="00DC0588">
        <w:t>facilitat</w:t>
      </w:r>
      <w:r w:rsidR="00927FAF">
        <w:t>ing</w:t>
      </w:r>
      <w:r w:rsidR="00270D0F">
        <w:t xml:space="preserve"> </w:t>
      </w:r>
      <w:r w:rsidR="00927FAF">
        <w:t>the</w:t>
      </w:r>
      <w:r w:rsidR="00270D0F">
        <w:t xml:space="preserve"> </w:t>
      </w:r>
      <w:r w:rsidR="00DC0588">
        <w:t>develop</w:t>
      </w:r>
      <w:r w:rsidR="00927FAF">
        <w:t>ment</w:t>
      </w:r>
      <w:r w:rsidR="00270D0F">
        <w:t xml:space="preserve"> </w:t>
      </w:r>
      <w:r w:rsidR="00927FAF">
        <w:t>of</w:t>
      </w:r>
      <w:r w:rsidR="00270D0F">
        <w:t xml:space="preserve"> </w:t>
      </w:r>
      <w:r w:rsidR="00DC0588">
        <w:t>resiliency</w:t>
      </w:r>
      <w:r w:rsidR="00270D0F">
        <w:t xml:space="preserve"> </w:t>
      </w:r>
      <w:r w:rsidR="00DC0588">
        <w:t>across</w:t>
      </w:r>
      <w:r w:rsidR="00270D0F">
        <w:t xml:space="preserve"> </w:t>
      </w:r>
      <w:r w:rsidR="00DC0588">
        <w:t>a</w:t>
      </w:r>
      <w:r w:rsidR="00270D0F">
        <w:t xml:space="preserve"> </w:t>
      </w:r>
      <w:r w:rsidR="00DC0588">
        <w:t>variety</w:t>
      </w:r>
      <w:r w:rsidR="00270D0F">
        <w:t xml:space="preserve"> </w:t>
      </w:r>
      <w:r w:rsidR="00DC0588">
        <w:t>of</w:t>
      </w:r>
      <w:r w:rsidR="00270D0F">
        <w:t xml:space="preserve"> </w:t>
      </w:r>
      <w:r w:rsidR="00DC0588">
        <w:t>possible</w:t>
      </w:r>
      <w:r w:rsidR="00270D0F">
        <w:t xml:space="preserve"> </w:t>
      </w:r>
      <w:r w:rsidR="00DC0588">
        <w:t>alternatives.</w:t>
      </w:r>
      <w:r w:rsidR="00270D0F">
        <w:t xml:space="preserve">  </w:t>
      </w:r>
      <w:r w:rsidR="00DC0588">
        <w:t>This</w:t>
      </w:r>
      <w:r w:rsidR="00270D0F">
        <w:t xml:space="preserve"> </w:t>
      </w:r>
      <w:r w:rsidR="00DC0588">
        <w:t>is</w:t>
      </w:r>
      <w:r w:rsidR="00270D0F">
        <w:t xml:space="preserve"> </w:t>
      </w:r>
      <w:r w:rsidR="00DC0588">
        <w:t>the</w:t>
      </w:r>
      <w:r w:rsidR="00270D0F">
        <w:t xml:space="preserve"> </w:t>
      </w:r>
      <w:r w:rsidR="00DC0588">
        <w:t>essence</w:t>
      </w:r>
      <w:r w:rsidR="00270D0F">
        <w:t xml:space="preserve"> </w:t>
      </w:r>
      <w:r w:rsidR="00DC0588">
        <w:t>of</w:t>
      </w:r>
      <w:r w:rsidR="00270D0F">
        <w:t xml:space="preserve"> </w:t>
      </w:r>
      <w:r w:rsidR="00DC0588">
        <w:t>a</w:t>
      </w:r>
      <w:r w:rsidR="00270D0F">
        <w:t xml:space="preserve"> </w:t>
      </w:r>
      <w:proofErr w:type="spellStart"/>
      <w:r w:rsidR="00DC0588">
        <w:t>glocal</w:t>
      </w:r>
      <w:proofErr w:type="spellEnd"/>
      <w:r w:rsidR="00270D0F">
        <w:t xml:space="preserve"> </w:t>
      </w:r>
      <w:r w:rsidR="00DC0588">
        <w:t>perspective</w:t>
      </w:r>
      <w:r w:rsidR="00BC6515">
        <w:t>--</w:t>
      </w:r>
      <w:r w:rsidR="00DC0588">
        <w:t>one</w:t>
      </w:r>
      <w:r w:rsidR="00270D0F">
        <w:t xml:space="preserve"> </w:t>
      </w:r>
      <w:r w:rsidR="00DC0588">
        <w:t>that</w:t>
      </w:r>
      <w:r w:rsidR="00270D0F">
        <w:t xml:space="preserve"> </w:t>
      </w:r>
      <w:r w:rsidR="00DC0588">
        <w:t>simultaneous</w:t>
      </w:r>
      <w:r w:rsidR="00AE52AB">
        <w:t>ly</w:t>
      </w:r>
      <w:r w:rsidR="00270D0F">
        <w:t xml:space="preserve"> </w:t>
      </w:r>
      <w:r w:rsidR="00DC0588">
        <w:t>considers</w:t>
      </w:r>
      <w:r w:rsidR="00270D0F">
        <w:t xml:space="preserve"> </w:t>
      </w:r>
      <w:r w:rsidR="00DC0588">
        <w:t>global</w:t>
      </w:r>
      <w:r w:rsidR="00270D0F">
        <w:t xml:space="preserve"> </w:t>
      </w:r>
      <w:r w:rsidR="00DC0588">
        <w:t>and</w:t>
      </w:r>
      <w:r w:rsidR="00270D0F">
        <w:t xml:space="preserve"> </w:t>
      </w:r>
      <w:r w:rsidR="00DC0588">
        <w:t>local</w:t>
      </w:r>
      <w:r w:rsidR="00270D0F">
        <w:t xml:space="preserve"> </w:t>
      </w:r>
      <w:r w:rsidR="00DC0588">
        <w:t>needs</w:t>
      </w:r>
      <w:r w:rsidR="00270D0F">
        <w:t xml:space="preserve"> </w:t>
      </w:r>
      <w:r w:rsidR="00DC0588">
        <w:t>and</w:t>
      </w:r>
      <w:r w:rsidR="00270D0F">
        <w:t xml:space="preserve"> </w:t>
      </w:r>
      <w:r w:rsidR="00DC0588">
        <w:t>opportunities</w:t>
      </w:r>
      <w:r w:rsidR="00270D0F">
        <w:t xml:space="preserve"> </w:t>
      </w:r>
      <w:r w:rsidR="00DC0588">
        <w:t>(</w:t>
      </w:r>
      <w:proofErr w:type="spellStart"/>
      <w:r w:rsidR="00DC0588">
        <w:t>Mendis</w:t>
      </w:r>
      <w:proofErr w:type="spellEnd"/>
      <w:r w:rsidR="00DC0588">
        <w:t>,</w:t>
      </w:r>
      <w:r w:rsidR="00270D0F">
        <w:t xml:space="preserve"> </w:t>
      </w:r>
      <w:r w:rsidR="00DC0588">
        <w:t>2007;</w:t>
      </w:r>
      <w:r w:rsidR="00270D0F">
        <w:t xml:space="preserve"> </w:t>
      </w:r>
      <w:r w:rsidR="00DC0588">
        <w:t>Robertson,</w:t>
      </w:r>
      <w:r w:rsidR="00270D0F">
        <w:t xml:space="preserve"> </w:t>
      </w:r>
      <w:r w:rsidR="00DC0588">
        <w:t>1994;</w:t>
      </w:r>
      <w:r w:rsidR="00270D0F">
        <w:t xml:space="preserve"> </w:t>
      </w:r>
      <w:proofErr w:type="spellStart"/>
      <w:r w:rsidR="00DC0588">
        <w:t>Shamsuddoha</w:t>
      </w:r>
      <w:proofErr w:type="spellEnd"/>
      <w:r w:rsidR="00DC0588">
        <w:t>,</w:t>
      </w:r>
      <w:r w:rsidR="00270D0F">
        <w:t xml:space="preserve"> </w:t>
      </w:r>
      <w:r w:rsidR="00DC0588">
        <w:t>2008).</w:t>
      </w:r>
      <w:r w:rsidR="00270D0F">
        <w:t xml:space="preserve">  </w:t>
      </w:r>
      <w:r w:rsidR="00A852B0">
        <w:t>At</w:t>
      </w:r>
      <w:r w:rsidR="00270D0F">
        <w:t xml:space="preserve"> </w:t>
      </w:r>
      <w:r w:rsidR="00A852B0">
        <w:t>the</w:t>
      </w:r>
      <w:r w:rsidR="00270D0F">
        <w:t xml:space="preserve"> </w:t>
      </w:r>
      <w:r w:rsidR="00A852B0">
        <w:t>same</w:t>
      </w:r>
      <w:r w:rsidR="00270D0F">
        <w:t xml:space="preserve"> </w:t>
      </w:r>
      <w:r w:rsidR="00A852B0">
        <w:t>time,</w:t>
      </w:r>
      <w:r w:rsidR="00270D0F">
        <w:t xml:space="preserve"> </w:t>
      </w:r>
      <w:r w:rsidR="00A852B0">
        <w:t>there</w:t>
      </w:r>
      <w:r w:rsidR="00270D0F">
        <w:t xml:space="preserve"> </w:t>
      </w:r>
      <w:r w:rsidR="00A852B0">
        <w:t>are</w:t>
      </w:r>
      <w:r w:rsidR="00270D0F">
        <w:t xml:space="preserve"> </w:t>
      </w:r>
      <w:r w:rsidR="00A852B0">
        <w:t>innate</w:t>
      </w:r>
      <w:r w:rsidR="00270D0F">
        <w:t xml:space="preserve"> </w:t>
      </w:r>
      <w:r w:rsidR="00A852B0">
        <w:t>human</w:t>
      </w:r>
      <w:r w:rsidR="00270D0F">
        <w:t xml:space="preserve"> </w:t>
      </w:r>
      <w:r w:rsidR="00A852B0">
        <w:t>capacities</w:t>
      </w:r>
      <w:r w:rsidR="00270D0F">
        <w:t xml:space="preserve"> </w:t>
      </w:r>
      <w:r w:rsidR="00A852B0">
        <w:t>that</w:t>
      </w:r>
      <w:r w:rsidR="00270D0F">
        <w:t xml:space="preserve"> </w:t>
      </w:r>
      <w:r w:rsidR="00A852B0">
        <w:t>will</w:t>
      </w:r>
      <w:r w:rsidR="00270D0F">
        <w:t xml:space="preserve"> </w:t>
      </w:r>
      <w:r w:rsidR="00A852B0">
        <w:t>remain</w:t>
      </w:r>
      <w:r w:rsidR="00270D0F">
        <w:t xml:space="preserve"> </w:t>
      </w:r>
      <w:r w:rsidR="00A852B0">
        <w:t>relatively</w:t>
      </w:r>
      <w:r w:rsidR="00270D0F">
        <w:t xml:space="preserve"> </w:t>
      </w:r>
      <w:r w:rsidR="00A852B0">
        <w:t>stable</w:t>
      </w:r>
      <w:r w:rsidR="00270D0F">
        <w:t xml:space="preserve"> </w:t>
      </w:r>
      <w:r w:rsidR="00A852B0">
        <w:t>and</w:t>
      </w:r>
      <w:r w:rsidR="00270D0F">
        <w:t xml:space="preserve"> </w:t>
      </w:r>
      <w:r w:rsidR="00A852B0">
        <w:t>these</w:t>
      </w:r>
      <w:r w:rsidR="00270D0F">
        <w:t xml:space="preserve"> </w:t>
      </w:r>
      <w:r w:rsidR="00A852B0">
        <w:t>need</w:t>
      </w:r>
      <w:r w:rsidR="00270D0F">
        <w:t xml:space="preserve"> </w:t>
      </w:r>
      <w:r w:rsidR="00A852B0">
        <w:t>to</w:t>
      </w:r>
      <w:r w:rsidR="00270D0F">
        <w:t xml:space="preserve"> </w:t>
      </w:r>
      <w:r w:rsidR="00A852B0">
        <w:t>be</w:t>
      </w:r>
      <w:r w:rsidR="00270D0F">
        <w:t xml:space="preserve"> </w:t>
      </w:r>
      <w:r w:rsidR="00A852B0">
        <w:t>addressed</w:t>
      </w:r>
      <w:r w:rsidR="00270D0F">
        <w:t xml:space="preserve"> </w:t>
      </w:r>
      <w:r w:rsidR="00A852B0">
        <w:t>also</w:t>
      </w:r>
    </w:p>
    <w:p w14:paraId="3F4508FD" w14:textId="77777777" w:rsidR="00DC0588" w:rsidRDefault="00A852B0" w:rsidP="00323E86">
      <w:pPr>
        <w:spacing w:line="240" w:lineRule="auto"/>
        <w:ind w:firstLine="720"/>
        <w:contextualSpacing/>
      </w:pPr>
      <w:r>
        <w:t>.</w:t>
      </w:r>
    </w:p>
    <w:p w14:paraId="56769652" w14:textId="6609EEC6" w:rsidR="00A852B0" w:rsidRDefault="00A852B0" w:rsidP="00323E86">
      <w:pPr>
        <w:spacing w:line="240" w:lineRule="auto"/>
        <w:contextualSpacing/>
        <w:jc w:val="center"/>
        <w:rPr>
          <w:b/>
        </w:rPr>
      </w:pPr>
      <w:r w:rsidRPr="00A852B0">
        <w:rPr>
          <w:b/>
        </w:rPr>
        <w:t>Capacities</w:t>
      </w:r>
      <w:r w:rsidR="00270D0F">
        <w:rPr>
          <w:b/>
        </w:rPr>
        <w:t xml:space="preserve"> </w:t>
      </w:r>
      <w:r w:rsidRPr="00A852B0">
        <w:rPr>
          <w:b/>
        </w:rPr>
        <w:t>Based</w:t>
      </w:r>
      <w:r w:rsidR="00270D0F">
        <w:rPr>
          <w:b/>
        </w:rPr>
        <w:t xml:space="preserve"> </w:t>
      </w:r>
      <w:r w:rsidRPr="00A852B0">
        <w:rPr>
          <w:b/>
        </w:rPr>
        <w:t>on</w:t>
      </w:r>
      <w:r w:rsidR="00270D0F">
        <w:rPr>
          <w:b/>
        </w:rPr>
        <w:t xml:space="preserve"> </w:t>
      </w:r>
      <w:r w:rsidRPr="00A852B0">
        <w:rPr>
          <w:b/>
        </w:rPr>
        <w:t>an</w:t>
      </w:r>
      <w:r w:rsidR="00270D0F">
        <w:rPr>
          <w:b/>
        </w:rPr>
        <w:t xml:space="preserve"> </w:t>
      </w:r>
      <w:r w:rsidRPr="00A852B0">
        <w:rPr>
          <w:b/>
        </w:rPr>
        <w:t>Analysis</w:t>
      </w:r>
      <w:r w:rsidR="00270D0F">
        <w:rPr>
          <w:b/>
        </w:rPr>
        <w:t xml:space="preserve"> </w:t>
      </w:r>
      <w:r w:rsidRPr="00A852B0">
        <w:rPr>
          <w:b/>
        </w:rPr>
        <w:t>of</w:t>
      </w:r>
      <w:r w:rsidR="00270D0F">
        <w:rPr>
          <w:b/>
        </w:rPr>
        <w:t xml:space="preserve"> </w:t>
      </w:r>
      <w:r w:rsidRPr="00A852B0">
        <w:rPr>
          <w:b/>
        </w:rPr>
        <w:t>Forces,</w:t>
      </w:r>
      <w:r w:rsidR="00270D0F">
        <w:rPr>
          <w:b/>
        </w:rPr>
        <w:t xml:space="preserve"> </w:t>
      </w:r>
      <w:r w:rsidRPr="00A852B0">
        <w:rPr>
          <w:b/>
        </w:rPr>
        <w:t>Trends,</w:t>
      </w:r>
      <w:r w:rsidR="00270D0F">
        <w:rPr>
          <w:b/>
        </w:rPr>
        <w:t xml:space="preserve"> </w:t>
      </w:r>
      <w:r w:rsidRPr="00A852B0">
        <w:rPr>
          <w:b/>
        </w:rPr>
        <w:t>and</w:t>
      </w:r>
      <w:r w:rsidR="00270D0F">
        <w:rPr>
          <w:b/>
        </w:rPr>
        <w:t xml:space="preserve"> </w:t>
      </w:r>
      <w:r w:rsidRPr="00A852B0">
        <w:rPr>
          <w:b/>
        </w:rPr>
        <w:t>Themes</w:t>
      </w:r>
    </w:p>
    <w:p w14:paraId="1E719B69" w14:textId="77777777" w:rsidR="00323E86" w:rsidRPr="00A852B0" w:rsidRDefault="00323E86" w:rsidP="00323E86">
      <w:pPr>
        <w:spacing w:line="240" w:lineRule="auto"/>
        <w:contextualSpacing/>
        <w:jc w:val="center"/>
        <w:rPr>
          <w:b/>
        </w:rPr>
      </w:pPr>
    </w:p>
    <w:p w14:paraId="0763D9E6" w14:textId="34299E4F" w:rsidR="00927FAF" w:rsidRDefault="00037704" w:rsidP="00323E86">
      <w:pPr>
        <w:spacing w:line="240" w:lineRule="auto"/>
        <w:ind w:firstLine="720"/>
        <w:contextualSpacing/>
      </w:pPr>
      <w:r w:rsidRPr="00037704">
        <w:t>An</w:t>
      </w:r>
      <w:r w:rsidR="00270D0F">
        <w:t xml:space="preserve"> </w:t>
      </w:r>
      <w:r w:rsidRPr="00037704">
        <w:t>an</w:t>
      </w:r>
      <w:r>
        <w:t>alysis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forces,</w:t>
      </w:r>
      <w:r w:rsidR="00270D0F">
        <w:t xml:space="preserve"> </w:t>
      </w:r>
      <w:r>
        <w:t>trends,</w:t>
      </w:r>
      <w:r w:rsidR="00270D0F">
        <w:t xml:space="preserve"> </w:t>
      </w:r>
      <w:r>
        <w:t>and</w:t>
      </w:r>
      <w:r w:rsidR="00270D0F">
        <w:t xml:space="preserve"> </w:t>
      </w:r>
      <w:r>
        <w:t>themes</w:t>
      </w:r>
      <w:r w:rsidR="00270D0F">
        <w:t xml:space="preserve"> </w:t>
      </w:r>
      <w:r>
        <w:t>discussed</w:t>
      </w:r>
      <w:r w:rsidR="00270D0F">
        <w:t xml:space="preserve"> </w:t>
      </w:r>
      <w:r>
        <w:t>in</w:t>
      </w:r>
      <w:r w:rsidR="00270D0F">
        <w:t xml:space="preserve"> </w:t>
      </w:r>
      <w:r>
        <w:t>Huitt</w:t>
      </w:r>
      <w:r w:rsidR="00270D0F">
        <w:t xml:space="preserve"> </w:t>
      </w:r>
      <w:r>
        <w:t>(2017a)</w:t>
      </w:r>
      <w:r w:rsidR="00270D0F">
        <w:t xml:space="preserve"> </w:t>
      </w:r>
      <w:r>
        <w:t>led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identification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number</w:t>
      </w:r>
      <w:r w:rsidR="00270D0F">
        <w:t xml:space="preserve"> </w:t>
      </w:r>
      <w:r>
        <w:t>of</w:t>
      </w:r>
      <w:r w:rsidR="00270D0F">
        <w:t xml:space="preserve"> </w:t>
      </w:r>
      <w:r>
        <w:t>capacities</w:t>
      </w:r>
      <w:r w:rsidR="00270D0F">
        <w:t xml:space="preserve"> </w:t>
      </w:r>
      <w:r>
        <w:t>that</w:t>
      </w:r>
      <w:r w:rsidR="00270D0F">
        <w:t xml:space="preserve"> </w:t>
      </w:r>
      <w:r>
        <w:t>people</w:t>
      </w:r>
      <w:r w:rsidR="00270D0F">
        <w:t xml:space="preserve"> </w:t>
      </w:r>
      <w:r>
        <w:t>will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phase</w:t>
      </w:r>
      <w:r w:rsidR="00270D0F">
        <w:t xml:space="preserve"> </w:t>
      </w:r>
      <w:r>
        <w:t>change</w:t>
      </w:r>
      <w:r w:rsidR="00270D0F">
        <w:t xml:space="preserve"> </w:t>
      </w:r>
      <w:r>
        <w:t>from</w:t>
      </w:r>
      <w:r w:rsidR="00270D0F">
        <w:t xml:space="preserve"> </w:t>
      </w:r>
      <w:r>
        <w:t>empire</w:t>
      </w:r>
      <w:r w:rsidR="00270D0F">
        <w:t xml:space="preserve"> </w:t>
      </w:r>
      <w:r>
        <w:t>to</w:t>
      </w:r>
      <w:r w:rsidR="00270D0F">
        <w:t xml:space="preserve"> </w:t>
      </w:r>
      <w:r>
        <w:t>planetary</w:t>
      </w:r>
      <w:r w:rsidR="00270D0F">
        <w:t xml:space="preserve"> </w:t>
      </w:r>
      <w:r>
        <w:t>eras</w:t>
      </w:r>
      <w:r w:rsidR="00270D0F">
        <w:t xml:space="preserve"> </w:t>
      </w:r>
      <w:r>
        <w:t>discussed</w:t>
      </w:r>
      <w:r w:rsidR="00270D0F">
        <w:t xml:space="preserve"> </w:t>
      </w:r>
      <w:r>
        <w:t>by</w:t>
      </w:r>
      <w:r w:rsidR="00270D0F">
        <w:t xml:space="preserve"> </w:t>
      </w:r>
      <w:r>
        <w:t>Gilman</w:t>
      </w:r>
      <w:r w:rsidR="00270D0F">
        <w:t xml:space="preserve"> </w:t>
      </w:r>
      <w:r>
        <w:t>(1993,</w:t>
      </w:r>
      <w:r w:rsidR="00270D0F">
        <w:t xml:space="preserve"> </w:t>
      </w:r>
      <w:r>
        <w:t>2014).</w:t>
      </w:r>
      <w:r w:rsidR="00270D0F">
        <w:t xml:space="preserve">  </w:t>
      </w:r>
      <w:r>
        <w:t>These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grouped</w:t>
      </w:r>
      <w:r w:rsidR="00270D0F">
        <w:t xml:space="preserve"> </w:t>
      </w:r>
      <w:r>
        <w:t>into</w:t>
      </w:r>
      <w:r w:rsidR="00270D0F">
        <w:t xml:space="preserve"> </w:t>
      </w:r>
      <w:r>
        <w:t>the</w:t>
      </w:r>
      <w:r w:rsidR="00270D0F">
        <w:t xml:space="preserve"> </w:t>
      </w:r>
      <w:r>
        <w:t>following</w:t>
      </w:r>
      <w:r w:rsidR="00270D0F">
        <w:t xml:space="preserve"> </w:t>
      </w:r>
      <w:r>
        <w:t>categories</w:t>
      </w:r>
      <w:r w:rsidR="0058637C">
        <w:t>:</w:t>
      </w:r>
      <w:r w:rsidR="00270D0F">
        <w:t xml:space="preserve"> </w:t>
      </w:r>
      <w:r>
        <w:t>holistic</w:t>
      </w:r>
      <w:r w:rsidR="00270D0F">
        <w:t xml:space="preserve"> </w:t>
      </w:r>
      <w:r w:rsidR="0058637C">
        <w:t>mindset</w:t>
      </w:r>
      <w:r>
        <w:t>,</w:t>
      </w:r>
      <w:r w:rsidR="00270D0F">
        <w:t xml:space="preserve"> </w:t>
      </w:r>
      <w:r>
        <w:t>thinking</w:t>
      </w:r>
      <w:r w:rsidR="00270D0F">
        <w:t xml:space="preserve"> </w:t>
      </w:r>
      <w:r>
        <w:t>processes,</w:t>
      </w:r>
      <w:r w:rsidR="00270D0F">
        <w:t xml:space="preserve"> </w:t>
      </w:r>
      <w:r w:rsidR="00BD65B5">
        <w:t>increased</w:t>
      </w:r>
      <w:r w:rsidR="00270D0F">
        <w:t xml:space="preserve"> </w:t>
      </w:r>
      <w:r w:rsidR="00BD65B5">
        <w:t>importance</w:t>
      </w:r>
      <w:r w:rsidR="00270D0F">
        <w:t xml:space="preserve"> </w:t>
      </w:r>
      <w:r w:rsidR="00BD65B5">
        <w:t>of</w:t>
      </w:r>
      <w:r w:rsidR="00270D0F">
        <w:t xml:space="preserve"> </w:t>
      </w:r>
      <w:r w:rsidR="00BD65B5">
        <w:t>experiential</w:t>
      </w:r>
      <w:r w:rsidR="00270D0F">
        <w:t xml:space="preserve"> </w:t>
      </w:r>
      <w:r w:rsidR="00BD65B5">
        <w:t>learning</w:t>
      </w:r>
      <w:r>
        <w:t>,</w:t>
      </w:r>
      <w:r w:rsidR="00270D0F">
        <w:t xml:space="preserve"> </w:t>
      </w:r>
      <w:r w:rsidR="00BD65B5">
        <w:t>communication</w:t>
      </w:r>
      <w:r w:rsidR="00270D0F">
        <w:t xml:space="preserve"> </w:t>
      </w:r>
      <w:r w:rsidR="00BD65B5">
        <w:t>strategies</w:t>
      </w:r>
      <w:r w:rsidR="00270D0F">
        <w:t xml:space="preserve"> </w:t>
      </w:r>
      <w:r w:rsidR="00BD65B5">
        <w:t>and</w:t>
      </w:r>
      <w:r w:rsidR="00270D0F">
        <w:t xml:space="preserve"> </w:t>
      </w:r>
      <w:r w:rsidR="00BD65B5">
        <w:t>skills,</w:t>
      </w:r>
      <w:r w:rsidR="00270D0F">
        <w:t xml:space="preserve"> </w:t>
      </w:r>
      <w:r w:rsidR="006D3E4C">
        <w:t>handling</w:t>
      </w:r>
      <w:r w:rsidR="00270D0F">
        <w:t xml:space="preserve"> </w:t>
      </w:r>
      <w:r>
        <w:t>tensions</w:t>
      </w:r>
      <w:r w:rsidR="00270D0F">
        <w:t xml:space="preserve"> </w:t>
      </w:r>
      <w:r w:rsidR="00927FAF">
        <w:t>among</w:t>
      </w:r>
      <w:r w:rsidR="00270D0F">
        <w:t xml:space="preserve"> </w:t>
      </w:r>
      <w:r>
        <w:t>analog/physical</w:t>
      </w:r>
      <w:r w:rsidR="00270D0F">
        <w:t xml:space="preserve"> </w:t>
      </w:r>
      <w:r>
        <w:t>and</w:t>
      </w:r>
      <w:r w:rsidR="00270D0F">
        <w:t xml:space="preserve"> </w:t>
      </w:r>
      <w:r>
        <w:t>digital/networked</w:t>
      </w:r>
      <w:r w:rsidR="00270D0F">
        <w:t xml:space="preserve"> </w:t>
      </w:r>
      <w:r>
        <w:t>activities,</w:t>
      </w:r>
      <w:r w:rsidR="00270D0F">
        <w:t xml:space="preserve"> </w:t>
      </w:r>
      <w:r>
        <w:t>and</w:t>
      </w:r>
      <w:r w:rsidR="00270D0F">
        <w:t xml:space="preserve"> </w:t>
      </w:r>
      <w:r w:rsidR="00BD65B5">
        <w:t>choice</w:t>
      </w:r>
      <w:r>
        <w:t>.</w:t>
      </w:r>
      <w:r w:rsidR="00270D0F">
        <w:t xml:space="preserve">  </w:t>
      </w:r>
      <w:r>
        <w:t>These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discussed</w:t>
      </w:r>
      <w:r w:rsidR="00270D0F">
        <w:t xml:space="preserve"> </w:t>
      </w: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section.</w:t>
      </w:r>
    </w:p>
    <w:p w14:paraId="1CAAFC5D" w14:textId="77777777" w:rsidR="00323E86" w:rsidRDefault="00323E86" w:rsidP="00323E86">
      <w:pPr>
        <w:spacing w:line="240" w:lineRule="auto"/>
        <w:ind w:firstLine="720"/>
        <w:contextualSpacing/>
      </w:pPr>
    </w:p>
    <w:p w14:paraId="66A02AEA" w14:textId="2CF034EC" w:rsidR="00855223" w:rsidRDefault="00037704" w:rsidP="00323E86">
      <w:pPr>
        <w:spacing w:line="240" w:lineRule="auto"/>
        <w:contextualSpacing/>
        <w:rPr>
          <w:b/>
        </w:rPr>
      </w:pPr>
      <w:r w:rsidRPr="00037704">
        <w:rPr>
          <w:b/>
        </w:rPr>
        <w:t>Holistic</w:t>
      </w:r>
      <w:r w:rsidR="00270D0F">
        <w:rPr>
          <w:b/>
        </w:rPr>
        <w:t xml:space="preserve"> </w:t>
      </w:r>
      <w:r w:rsidR="00855223">
        <w:rPr>
          <w:b/>
        </w:rPr>
        <w:t>M</w:t>
      </w:r>
      <w:r w:rsidR="0058637C">
        <w:rPr>
          <w:b/>
        </w:rPr>
        <w:t>indset</w:t>
      </w:r>
      <w:r w:rsidR="00270D0F">
        <w:rPr>
          <w:b/>
        </w:rPr>
        <w:t xml:space="preserve"> </w:t>
      </w:r>
    </w:p>
    <w:p w14:paraId="299B3684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428721D2" w14:textId="08D2CE77" w:rsidR="00927FAF" w:rsidRDefault="00EC1B2A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a</w:t>
      </w:r>
      <w:r w:rsidR="00270D0F">
        <w:t xml:space="preserve"> </w:t>
      </w:r>
      <w:r>
        <w:t>number</w:t>
      </w:r>
      <w:r w:rsidR="00270D0F">
        <w:t xml:space="preserve"> </w:t>
      </w:r>
      <w:r>
        <w:t>of</w:t>
      </w:r>
      <w:r w:rsidR="00270D0F">
        <w:t xml:space="preserve"> </w:t>
      </w:r>
      <w:r>
        <w:t>issues</w:t>
      </w:r>
      <w:r w:rsidR="00270D0F">
        <w:t xml:space="preserve"> </w:t>
      </w:r>
      <w:r>
        <w:t>that</w:t>
      </w:r>
      <w:r w:rsidR="00270D0F">
        <w:t xml:space="preserve"> </w:t>
      </w:r>
      <w:r w:rsidR="00F30DB5">
        <w:t>deal</w:t>
      </w:r>
      <w:r w:rsidR="00270D0F">
        <w:t xml:space="preserve"> </w:t>
      </w:r>
      <w:r w:rsidR="00F30DB5">
        <w:t>with</w:t>
      </w:r>
      <w:r w:rsidR="00270D0F">
        <w:t xml:space="preserve"> </w:t>
      </w:r>
      <w:r w:rsidR="00BB69B1">
        <w:t>understanding</w:t>
      </w:r>
      <w:r w:rsidR="00270D0F">
        <w:t xml:space="preserve"> </w:t>
      </w:r>
      <w:r w:rsidR="00F30DB5">
        <w:t>that</w:t>
      </w:r>
      <w:r w:rsidR="00270D0F">
        <w:t xml:space="preserve"> </w:t>
      </w:r>
      <w:r w:rsidR="00F30DB5">
        <w:t>individuals</w:t>
      </w:r>
      <w:r w:rsidR="00270D0F">
        <w:t xml:space="preserve"> </w:t>
      </w:r>
      <w:r w:rsidR="00F30DB5">
        <w:t>are</w:t>
      </w:r>
      <w:r w:rsidR="00270D0F">
        <w:t xml:space="preserve"> </w:t>
      </w:r>
      <w:r w:rsidR="00F30DB5">
        <w:t>embedded</w:t>
      </w:r>
      <w:r w:rsidR="00270D0F">
        <w:t xml:space="preserve"> </w:t>
      </w:r>
      <w:r w:rsidR="00F30DB5">
        <w:t>in</w:t>
      </w:r>
      <w:r w:rsidR="00270D0F">
        <w:t xml:space="preserve"> </w:t>
      </w:r>
      <w:r w:rsidR="00F30DB5">
        <w:t>a</w:t>
      </w:r>
      <w:r w:rsidR="00270D0F">
        <w:t xml:space="preserve"> </w:t>
      </w:r>
      <w:r w:rsidR="00F30DB5">
        <w:t>sociocultural</w:t>
      </w:r>
      <w:r w:rsidR="00270D0F">
        <w:t xml:space="preserve"> </w:t>
      </w:r>
      <w:r w:rsidR="00F30DB5">
        <w:t>milieu</w:t>
      </w:r>
      <w:r w:rsidR="00270D0F">
        <w:t xml:space="preserve"> </w:t>
      </w:r>
      <w:r w:rsidR="00F30DB5">
        <w:t>that</w:t>
      </w:r>
      <w:r w:rsidR="00270D0F">
        <w:t xml:space="preserve"> </w:t>
      </w:r>
      <w:r w:rsidR="00F30DB5">
        <w:t>begins</w:t>
      </w:r>
      <w:r w:rsidR="00270D0F">
        <w:t xml:space="preserve"> </w:t>
      </w:r>
      <w:r w:rsidR="00F30DB5">
        <w:t>with</w:t>
      </w:r>
      <w:r w:rsidR="00270D0F">
        <w:t xml:space="preserve"> </w:t>
      </w:r>
      <w:r w:rsidR="00F30DB5">
        <w:t>the</w:t>
      </w:r>
      <w:r w:rsidR="00270D0F">
        <w:t xml:space="preserve"> </w:t>
      </w:r>
      <w:r w:rsidR="00F30DB5">
        <w:t>family</w:t>
      </w:r>
      <w:r w:rsidR="00270D0F">
        <w:t xml:space="preserve"> </w:t>
      </w:r>
      <w:r w:rsidR="00F30DB5">
        <w:t>and</w:t>
      </w:r>
      <w:r w:rsidR="00270D0F">
        <w:t xml:space="preserve"> </w:t>
      </w:r>
      <w:r w:rsidR="00F30DB5">
        <w:t>extends</w:t>
      </w:r>
      <w:r w:rsidR="00270D0F">
        <w:t xml:space="preserve"> </w:t>
      </w:r>
      <w:r w:rsidR="00F30DB5">
        <w:t>to</w:t>
      </w:r>
      <w:r w:rsidR="00270D0F">
        <w:t xml:space="preserve"> </w:t>
      </w:r>
      <w:r w:rsidR="00F30DB5">
        <w:t>the</w:t>
      </w:r>
      <w:r w:rsidR="00270D0F">
        <w:t xml:space="preserve"> </w:t>
      </w:r>
      <w:r w:rsidR="00F30DB5">
        <w:t>planet</w:t>
      </w:r>
      <w:r w:rsidR="00270D0F">
        <w:t xml:space="preserve"> </w:t>
      </w:r>
      <w:r w:rsidR="00F30DB5">
        <w:t>(Bronfenbrenner,</w:t>
      </w:r>
      <w:r w:rsidR="00270D0F">
        <w:t xml:space="preserve"> </w:t>
      </w:r>
      <w:r w:rsidR="00F30DB5">
        <w:t>1979,</w:t>
      </w:r>
      <w:r w:rsidR="00270D0F">
        <w:t xml:space="preserve"> </w:t>
      </w:r>
      <w:r w:rsidR="00F30DB5">
        <w:t>1989).</w:t>
      </w:r>
      <w:r w:rsidR="00270D0F">
        <w:t xml:space="preserve">  </w:t>
      </w:r>
      <w:r w:rsidR="00F30DB5">
        <w:t>As</w:t>
      </w:r>
      <w:r w:rsidR="00270D0F">
        <w:t xml:space="preserve"> </w:t>
      </w:r>
      <w:r w:rsidR="00F30DB5">
        <w:t>interactions</w:t>
      </w:r>
      <w:r w:rsidR="00270D0F">
        <w:t xml:space="preserve"> </w:t>
      </w:r>
      <w:r w:rsidR="00F30DB5">
        <w:t>increase</w:t>
      </w:r>
      <w:r w:rsidR="00270D0F">
        <w:t xml:space="preserve"> </w:t>
      </w:r>
      <w:r w:rsidR="00F30DB5">
        <w:t>among</w:t>
      </w:r>
      <w:r w:rsidR="00270D0F">
        <w:t xml:space="preserve"> </w:t>
      </w:r>
      <w:r w:rsidR="00F30DB5">
        <w:t>the</w:t>
      </w:r>
      <w:r w:rsidR="00270D0F">
        <w:t xml:space="preserve"> </w:t>
      </w:r>
      <w:r w:rsidR="00F30DB5">
        <w:t>disparate</w:t>
      </w:r>
      <w:r w:rsidR="00270D0F">
        <w:t xml:space="preserve"> </w:t>
      </w:r>
      <w:r w:rsidR="00F30DB5">
        <w:t>people</w:t>
      </w:r>
      <w:r w:rsidR="00270D0F">
        <w:t xml:space="preserve"> </w:t>
      </w:r>
      <w:r w:rsidR="00F30DB5">
        <w:t>and</w:t>
      </w:r>
      <w:r w:rsidR="00270D0F">
        <w:t xml:space="preserve"> </w:t>
      </w:r>
      <w:r w:rsidR="00F30DB5">
        <w:t>institutions,</w:t>
      </w:r>
      <w:r w:rsidR="00270D0F">
        <w:t xml:space="preserve"> </w:t>
      </w:r>
      <w:r w:rsidR="00F30DB5">
        <w:t>it</w:t>
      </w:r>
      <w:r w:rsidR="00270D0F">
        <w:t xml:space="preserve"> </w:t>
      </w:r>
      <w:r w:rsidR="00F30DB5">
        <w:t>is</w:t>
      </w:r>
      <w:r w:rsidR="00270D0F">
        <w:t xml:space="preserve"> </w:t>
      </w:r>
      <w:r w:rsidR="00F30DB5">
        <w:t>important</w:t>
      </w:r>
      <w:r w:rsidR="00270D0F">
        <w:t xml:space="preserve"> </w:t>
      </w:r>
      <w:r w:rsidR="00F30DB5">
        <w:t>that</w:t>
      </w:r>
      <w:r w:rsidR="00270D0F">
        <w:t xml:space="preserve"> </w:t>
      </w:r>
      <w:r w:rsidR="00F30DB5">
        <w:t>individuals</w:t>
      </w:r>
      <w:r w:rsidR="00270D0F">
        <w:t xml:space="preserve"> </w:t>
      </w:r>
      <w:r w:rsidR="00F30DB5">
        <w:t>become</w:t>
      </w:r>
      <w:r w:rsidR="00270D0F">
        <w:t xml:space="preserve"> </w:t>
      </w:r>
      <w:r w:rsidR="00F30DB5">
        <w:t>increasingly</w:t>
      </w:r>
      <w:r w:rsidR="00270D0F">
        <w:t xml:space="preserve"> </w:t>
      </w:r>
      <w:r w:rsidR="00F30DB5">
        <w:t>comfortable</w:t>
      </w:r>
      <w:r w:rsidR="00270D0F">
        <w:t xml:space="preserve"> </w:t>
      </w:r>
      <w:r w:rsidR="00F30DB5">
        <w:t>in</w:t>
      </w:r>
      <w:r w:rsidR="00270D0F">
        <w:t xml:space="preserve"> </w:t>
      </w:r>
      <w:r w:rsidR="00F30DB5">
        <w:t>successfully</w:t>
      </w:r>
      <w:r w:rsidR="00270D0F">
        <w:t xml:space="preserve"> </w:t>
      </w:r>
      <w:r w:rsidR="00F30DB5">
        <w:t>adapting</w:t>
      </w:r>
      <w:r w:rsidR="00270D0F">
        <w:t xml:space="preserve"> </w:t>
      </w:r>
      <w:r w:rsidR="00F30DB5">
        <w:t>to</w:t>
      </w:r>
      <w:r w:rsidR="00270D0F">
        <w:t xml:space="preserve"> </w:t>
      </w:r>
      <w:r w:rsidR="006D3E4C">
        <w:t>people</w:t>
      </w:r>
      <w:r w:rsidR="00270D0F">
        <w:t xml:space="preserve"> </w:t>
      </w:r>
      <w:r w:rsidR="006D3E4C">
        <w:t>and</w:t>
      </w:r>
      <w:r w:rsidR="00270D0F">
        <w:t xml:space="preserve"> </w:t>
      </w:r>
      <w:r w:rsidR="006D3E4C">
        <w:t>cultures</w:t>
      </w:r>
      <w:r w:rsidR="00270D0F">
        <w:t xml:space="preserve"> </w:t>
      </w:r>
      <w:r w:rsidR="006D3E4C">
        <w:t>alien</w:t>
      </w:r>
      <w:r w:rsidR="00270D0F">
        <w:t xml:space="preserve"> </w:t>
      </w:r>
      <w:r w:rsidR="006D3E4C">
        <w:t>to</w:t>
      </w:r>
      <w:r w:rsidR="00270D0F">
        <w:t xml:space="preserve"> </w:t>
      </w:r>
      <w:r w:rsidR="006D3E4C">
        <w:t>themselves</w:t>
      </w:r>
      <w:r w:rsidR="00F30DB5">
        <w:t>.</w:t>
      </w:r>
    </w:p>
    <w:p w14:paraId="55295426" w14:textId="7A9E1F5F" w:rsidR="00927FAF" w:rsidRDefault="00037704" w:rsidP="00323E86">
      <w:pPr>
        <w:spacing w:line="240" w:lineRule="auto"/>
        <w:ind w:firstLine="720"/>
        <w:contextualSpacing/>
      </w:pPr>
      <w:r w:rsidRPr="00855223">
        <w:rPr>
          <w:b/>
        </w:rPr>
        <w:t>Understand</w:t>
      </w:r>
      <w:r w:rsidR="00270D0F">
        <w:rPr>
          <w:b/>
        </w:rPr>
        <w:t xml:space="preserve"> </w:t>
      </w:r>
      <w:r w:rsidRPr="00855223">
        <w:rPr>
          <w:b/>
        </w:rPr>
        <w:t>holistic</w:t>
      </w:r>
      <w:r w:rsidR="00270D0F">
        <w:rPr>
          <w:b/>
        </w:rPr>
        <w:t xml:space="preserve"> </w:t>
      </w:r>
      <w:r w:rsidRPr="00855223">
        <w:rPr>
          <w:b/>
        </w:rPr>
        <w:t>view</w:t>
      </w:r>
      <w:r w:rsidR="00270D0F">
        <w:rPr>
          <w:b/>
        </w:rPr>
        <w:t xml:space="preserve"> </w:t>
      </w:r>
      <w:r w:rsidRPr="00855223">
        <w:rPr>
          <w:b/>
        </w:rPr>
        <w:t>of</w:t>
      </w:r>
      <w:r w:rsidR="00270D0F">
        <w:rPr>
          <w:b/>
        </w:rPr>
        <w:t xml:space="preserve"> </w:t>
      </w:r>
      <w:r w:rsidRPr="00855223">
        <w:rPr>
          <w:b/>
        </w:rPr>
        <w:t>human</w:t>
      </w:r>
      <w:r w:rsidR="00270D0F">
        <w:rPr>
          <w:b/>
        </w:rPr>
        <w:t xml:space="preserve"> </w:t>
      </w:r>
      <w:r w:rsidRPr="00855223">
        <w:rPr>
          <w:b/>
        </w:rPr>
        <w:t>beings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their</w:t>
      </w:r>
      <w:r w:rsidR="00270D0F">
        <w:rPr>
          <w:b/>
        </w:rPr>
        <w:t xml:space="preserve"> </w:t>
      </w:r>
      <w:r w:rsidRPr="00855223">
        <w:rPr>
          <w:b/>
        </w:rPr>
        <w:t>ecosystems.</w:t>
      </w:r>
      <w:r w:rsidR="00270D0F">
        <w:t xml:space="preserve">  </w:t>
      </w:r>
      <w:r w:rsidR="00F30DB5">
        <w:t>As</w:t>
      </w:r>
      <w:r w:rsidR="00270D0F">
        <w:t xml:space="preserve"> </w:t>
      </w:r>
      <w:r w:rsidR="00F30DB5">
        <w:t>mentioned</w:t>
      </w:r>
      <w:r w:rsidR="00270D0F">
        <w:t xml:space="preserve"> </w:t>
      </w:r>
      <w:r w:rsidR="00B17F20">
        <w:t>above,</w:t>
      </w:r>
      <w:r w:rsidR="00270D0F">
        <w:t xml:space="preserve"> </w:t>
      </w:r>
      <w:r w:rsidR="00F30DB5">
        <w:t>a</w:t>
      </w:r>
      <w:r w:rsidR="00270D0F">
        <w:t xml:space="preserve"> </w:t>
      </w:r>
      <w:r w:rsidR="00F30DB5">
        <w:t>number</w:t>
      </w:r>
      <w:r w:rsidR="00270D0F">
        <w:t xml:space="preserve"> </w:t>
      </w:r>
      <w:r w:rsidR="00F30DB5">
        <w:t>of</w:t>
      </w:r>
      <w:r w:rsidR="00270D0F">
        <w:t xml:space="preserve"> </w:t>
      </w:r>
      <w:r w:rsidR="00F30DB5">
        <w:t>researchers</w:t>
      </w:r>
      <w:r w:rsidR="00270D0F">
        <w:t xml:space="preserve"> </w:t>
      </w:r>
      <w:r w:rsidR="00F30DB5">
        <w:t>have</w:t>
      </w:r>
      <w:r w:rsidR="00270D0F">
        <w:t xml:space="preserve"> </w:t>
      </w:r>
      <w:r w:rsidR="00F30DB5">
        <w:t>advocated</w:t>
      </w:r>
      <w:r w:rsidR="00270D0F">
        <w:t xml:space="preserve"> </w:t>
      </w:r>
      <w:r w:rsidR="00F30DB5">
        <w:t>a</w:t>
      </w:r>
      <w:r w:rsidR="00270D0F">
        <w:t xml:space="preserve"> </w:t>
      </w:r>
      <w:r w:rsidR="00F30DB5">
        <w:t>need</w:t>
      </w:r>
      <w:r w:rsidR="00270D0F">
        <w:t xml:space="preserve"> </w:t>
      </w:r>
      <w:r w:rsidR="00F30DB5">
        <w:t>to</w:t>
      </w:r>
      <w:r w:rsidR="00270D0F">
        <w:t xml:space="preserve"> </w:t>
      </w:r>
      <w:r w:rsidR="00F30DB5">
        <w:t>view</w:t>
      </w:r>
      <w:r w:rsidR="00270D0F">
        <w:t xml:space="preserve"> </w:t>
      </w:r>
      <w:r w:rsidR="00F30DB5">
        <w:t>human</w:t>
      </w:r>
      <w:r w:rsidR="00270D0F">
        <w:t xml:space="preserve"> </w:t>
      </w:r>
      <w:r w:rsidR="00F30DB5">
        <w:t>potentials</w:t>
      </w:r>
      <w:r w:rsidR="00270D0F">
        <w:t xml:space="preserve"> </w:t>
      </w:r>
      <w:r w:rsidR="00F30DB5">
        <w:t>in</w:t>
      </w:r>
      <w:r w:rsidR="00270D0F">
        <w:t xml:space="preserve"> </w:t>
      </w:r>
      <w:r w:rsidR="00F30DB5">
        <w:t>a</w:t>
      </w:r>
      <w:r w:rsidR="00270D0F">
        <w:t xml:space="preserve"> </w:t>
      </w:r>
      <w:r w:rsidR="00F30DB5">
        <w:t>more</w:t>
      </w:r>
      <w:r w:rsidR="00270D0F">
        <w:t xml:space="preserve"> </w:t>
      </w:r>
      <w:r w:rsidR="00F30DB5">
        <w:t>holistic</w:t>
      </w:r>
      <w:r w:rsidR="00270D0F">
        <w:t xml:space="preserve"> </w:t>
      </w:r>
      <w:r w:rsidR="00F30DB5">
        <w:t>manner.</w:t>
      </w:r>
      <w:r w:rsidR="00270D0F">
        <w:t xml:space="preserve">  </w:t>
      </w:r>
      <w:r w:rsidR="006E77F1">
        <w:t>This</w:t>
      </w:r>
      <w:r w:rsidR="00270D0F">
        <w:t xml:space="preserve"> </w:t>
      </w:r>
      <w:r w:rsidR="006E77F1">
        <w:t>is</w:t>
      </w:r>
      <w:r w:rsidR="00270D0F">
        <w:t xml:space="preserve"> </w:t>
      </w:r>
      <w:r w:rsidR="006E77F1">
        <w:t>by</w:t>
      </w:r>
      <w:r w:rsidR="00270D0F">
        <w:t xml:space="preserve"> </w:t>
      </w:r>
      <w:r w:rsidR="006E77F1">
        <w:t>no</w:t>
      </w:r>
      <w:r w:rsidR="00270D0F">
        <w:t xml:space="preserve"> </w:t>
      </w:r>
      <w:r w:rsidR="006E77F1">
        <w:t>means</w:t>
      </w:r>
      <w:r w:rsidR="00270D0F">
        <w:t xml:space="preserve"> </w:t>
      </w:r>
      <w:r w:rsidR="006E77F1">
        <w:t>a</w:t>
      </w:r>
      <w:r w:rsidR="00270D0F">
        <w:t xml:space="preserve"> </w:t>
      </w:r>
      <w:r w:rsidR="006E77F1">
        <w:t>recent</w:t>
      </w:r>
      <w:r w:rsidR="00270D0F">
        <w:t xml:space="preserve"> </w:t>
      </w:r>
      <w:r w:rsidR="006E77F1">
        <w:t>development,</w:t>
      </w:r>
      <w:r w:rsidR="00270D0F">
        <w:t xml:space="preserve"> </w:t>
      </w:r>
      <w:r w:rsidR="006E77F1">
        <w:t>although</w:t>
      </w:r>
      <w:r w:rsidR="00270D0F">
        <w:t xml:space="preserve"> </w:t>
      </w:r>
      <w:r w:rsidR="00F74349">
        <w:t>accumulating</w:t>
      </w:r>
      <w:r w:rsidR="00270D0F">
        <w:t xml:space="preserve"> </w:t>
      </w:r>
      <w:r w:rsidR="00F74349">
        <w:t>empirical</w:t>
      </w:r>
      <w:r w:rsidR="00270D0F">
        <w:t xml:space="preserve"> </w:t>
      </w:r>
      <w:r w:rsidR="00F74349">
        <w:t>data</w:t>
      </w:r>
      <w:r w:rsidR="00270D0F">
        <w:t xml:space="preserve"> </w:t>
      </w:r>
      <w:r w:rsidR="00F74349">
        <w:t>support</w:t>
      </w:r>
      <w:r w:rsidR="00270D0F">
        <w:t xml:space="preserve"> </w:t>
      </w:r>
      <w:r w:rsidR="006E77F1">
        <w:t>the</w:t>
      </w:r>
      <w:r w:rsidR="00270D0F">
        <w:t xml:space="preserve"> </w:t>
      </w:r>
      <w:r w:rsidR="006E77F1">
        <w:t>need</w:t>
      </w:r>
      <w:r w:rsidR="00270D0F">
        <w:t xml:space="preserve"> </w:t>
      </w:r>
      <w:r w:rsidR="006E77F1">
        <w:t>for</w:t>
      </w:r>
      <w:r w:rsidR="00270D0F">
        <w:t xml:space="preserve"> </w:t>
      </w:r>
      <w:r w:rsidR="006E77F1">
        <w:t>educational</w:t>
      </w:r>
      <w:r w:rsidR="00270D0F">
        <w:t xml:space="preserve"> </w:t>
      </w:r>
      <w:r w:rsidR="006E77F1">
        <w:t>institutions</w:t>
      </w:r>
      <w:r w:rsidR="00270D0F">
        <w:t xml:space="preserve"> </w:t>
      </w:r>
      <w:r w:rsidR="006E77F1">
        <w:t>to</w:t>
      </w:r>
      <w:r w:rsidR="00270D0F">
        <w:t xml:space="preserve"> </w:t>
      </w:r>
      <w:r w:rsidR="006E77F1">
        <w:t>address</w:t>
      </w:r>
      <w:r w:rsidR="00270D0F">
        <w:t xml:space="preserve"> </w:t>
      </w:r>
      <w:r w:rsidR="006E77F1">
        <w:t>more</w:t>
      </w:r>
      <w:r w:rsidR="00270D0F">
        <w:t xml:space="preserve"> </w:t>
      </w:r>
      <w:r w:rsidR="006E77F1">
        <w:t>than</w:t>
      </w:r>
      <w:r w:rsidR="00270D0F">
        <w:t xml:space="preserve"> </w:t>
      </w:r>
      <w:r w:rsidR="006E77F1">
        <w:t>the</w:t>
      </w:r>
      <w:r w:rsidR="00270D0F">
        <w:t xml:space="preserve"> </w:t>
      </w:r>
      <w:r w:rsidR="006E77F1" w:rsidRPr="00F74349">
        <w:t>development</w:t>
      </w:r>
      <w:r w:rsidR="00270D0F">
        <w:t xml:space="preserve"> </w:t>
      </w:r>
      <w:r w:rsidR="006E77F1" w:rsidRPr="00F74349">
        <w:t>of</w:t>
      </w:r>
      <w:r w:rsidR="00270D0F">
        <w:t xml:space="preserve"> </w:t>
      </w:r>
      <w:r w:rsidR="006E77F1" w:rsidRPr="00F74349">
        <w:t>cognitive</w:t>
      </w:r>
      <w:r w:rsidR="00270D0F">
        <w:t xml:space="preserve"> </w:t>
      </w:r>
      <w:r w:rsidR="006E77F1" w:rsidRPr="00F74349">
        <w:t>intellectual</w:t>
      </w:r>
      <w:r w:rsidR="00270D0F">
        <w:t xml:space="preserve"> </w:t>
      </w:r>
      <w:r w:rsidR="006E77F1" w:rsidRPr="00F74349">
        <w:t>potential</w:t>
      </w:r>
      <w:r w:rsidR="00270D0F">
        <w:t xml:space="preserve"> </w:t>
      </w:r>
      <w:r w:rsidR="00FC1CB2" w:rsidRPr="00F74349">
        <w:t>(Huitt,</w:t>
      </w:r>
      <w:r w:rsidR="00270D0F">
        <w:t xml:space="preserve"> </w:t>
      </w:r>
      <w:r w:rsidR="00FC1CB2" w:rsidRPr="00F74349">
        <w:t>2011)</w:t>
      </w:r>
      <w:r w:rsidR="006E77F1" w:rsidRPr="00F74349">
        <w:t>.</w:t>
      </w:r>
      <w:r w:rsidR="00270D0F">
        <w:t xml:space="preserve">  </w:t>
      </w:r>
      <w:r w:rsidR="00320812" w:rsidRPr="00F74349">
        <w:t>While</w:t>
      </w:r>
      <w:r w:rsidR="00270D0F">
        <w:t xml:space="preserve"> </w:t>
      </w:r>
      <w:r w:rsidR="00320812" w:rsidRPr="00F74349">
        <w:t>it</w:t>
      </w:r>
      <w:r w:rsidR="00270D0F">
        <w:t xml:space="preserve"> </w:t>
      </w:r>
      <w:r w:rsidR="00320812" w:rsidRPr="00F74349">
        <w:t>is</w:t>
      </w:r>
      <w:r w:rsidR="00270D0F">
        <w:t xml:space="preserve"> </w:t>
      </w:r>
      <w:r w:rsidR="00320812" w:rsidRPr="00F74349">
        <w:t>certainly</w:t>
      </w:r>
      <w:r w:rsidR="00270D0F">
        <w:t xml:space="preserve"> </w:t>
      </w:r>
      <w:r w:rsidR="00320812" w:rsidRPr="00F74349">
        <w:t>true</w:t>
      </w:r>
      <w:r w:rsidR="00270D0F">
        <w:t xml:space="preserve"> </w:t>
      </w:r>
      <w:r w:rsidR="00320812" w:rsidRPr="00F74349">
        <w:t>that</w:t>
      </w:r>
      <w:r w:rsidR="00270D0F">
        <w:t xml:space="preserve"> </w:t>
      </w:r>
      <w:r w:rsidR="00320812" w:rsidRPr="00F74349">
        <w:t>cognitive</w:t>
      </w:r>
      <w:r w:rsidR="00270D0F">
        <w:t xml:space="preserve"> </w:t>
      </w:r>
      <w:r w:rsidR="00320812" w:rsidRPr="00F74349">
        <w:t>intelligence</w:t>
      </w:r>
      <w:r w:rsidR="00270D0F">
        <w:t xml:space="preserve"> </w:t>
      </w:r>
      <w:r w:rsidR="00320812">
        <w:t>is</w:t>
      </w:r>
      <w:r w:rsidR="00270D0F">
        <w:t xml:space="preserve"> </w:t>
      </w:r>
      <w:r w:rsidR="00320812">
        <w:t>an</w:t>
      </w:r>
      <w:r w:rsidR="00270D0F">
        <w:t xml:space="preserve"> </w:t>
      </w:r>
      <w:r w:rsidR="00320812">
        <w:t>important</w:t>
      </w:r>
      <w:r w:rsidR="00270D0F">
        <w:t xml:space="preserve"> </w:t>
      </w:r>
      <w:r w:rsidR="00320812">
        <w:t>predictor</w:t>
      </w:r>
      <w:r w:rsidR="00270D0F">
        <w:t xml:space="preserve"> </w:t>
      </w:r>
      <w:r w:rsidR="00320812">
        <w:t>of</w:t>
      </w:r>
      <w:r w:rsidR="00270D0F">
        <w:t xml:space="preserve"> </w:t>
      </w:r>
      <w:r w:rsidR="00320812">
        <w:t>life</w:t>
      </w:r>
      <w:r w:rsidR="00270D0F">
        <w:t xml:space="preserve"> </w:t>
      </w:r>
      <w:r w:rsidR="00320812">
        <w:t>success</w:t>
      </w:r>
      <w:r w:rsidR="00270D0F">
        <w:t xml:space="preserve"> </w:t>
      </w:r>
      <w:r w:rsidR="00F96CA7">
        <w:t>(</w:t>
      </w:r>
      <w:proofErr w:type="spellStart"/>
      <w:r w:rsidR="00E502A8">
        <w:t>Terman</w:t>
      </w:r>
      <w:proofErr w:type="spellEnd"/>
      <w:r w:rsidR="00270D0F">
        <w:t xml:space="preserve"> </w:t>
      </w:r>
      <w:r w:rsidR="00E502A8">
        <w:t>&amp;</w:t>
      </w:r>
      <w:r w:rsidR="00270D0F">
        <w:t xml:space="preserve"> </w:t>
      </w:r>
      <w:r w:rsidR="00E502A8">
        <w:t>Oden,</w:t>
      </w:r>
      <w:r w:rsidR="00270D0F">
        <w:t xml:space="preserve"> </w:t>
      </w:r>
      <w:r w:rsidR="00E502A8" w:rsidRPr="00256A18">
        <w:t>19</w:t>
      </w:r>
      <w:r w:rsidR="00E502A8">
        <w:t>23/1967),</w:t>
      </w:r>
      <w:r w:rsidR="00270D0F">
        <w:t xml:space="preserve"> </w:t>
      </w:r>
      <w:r w:rsidR="00E502A8">
        <w:t>more</w:t>
      </w:r>
      <w:r w:rsidR="00270D0F">
        <w:t xml:space="preserve"> </w:t>
      </w:r>
      <w:r w:rsidR="00E502A8">
        <w:t>recent</w:t>
      </w:r>
      <w:r w:rsidR="00270D0F">
        <w:t xml:space="preserve"> </w:t>
      </w:r>
      <w:r w:rsidR="00E502A8">
        <w:t>research</w:t>
      </w:r>
      <w:r w:rsidR="00270D0F">
        <w:t xml:space="preserve"> </w:t>
      </w:r>
      <w:r w:rsidR="00E502A8">
        <w:t>by</w:t>
      </w:r>
      <w:r w:rsidR="00270D0F">
        <w:t xml:space="preserve"> </w:t>
      </w:r>
      <w:r w:rsidR="00E502A8">
        <w:t>Gardner,</w:t>
      </w:r>
      <w:r w:rsidR="00270D0F">
        <w:t xml:space="preserve"> </w:t>
      </w:r>
      <w:r w:rsidR="00E502A8">
        <w:t>Goleman,</w:t>
      </w:r>
      <w:r w:rsidR="00270D0F">
        <w:t xml:space="preserve"> </w:t>
      </w:r>
      <w:r w:rsidR="00E502A8">
        <w:t>and</w:t>
      </w:r>
      <w:r w:rsidR="00270D0F">
        <w:t xml:space="preserve"> </w:t>
      </w:r>
      <w:r w:rsidR="00E502A8">
        <w:t>Sternberg</w:t>
      </w:r>
      <w:r w:rsidR="00270D0F">
        <w:t xml:space="preserve"> </w:t>
      </w:r>
      <w:r w:rsidR="00E502A8">
        <w:t>(as</w:t>
      </w:r>
      <w:r w:rsidR="00270D0F">
        <w:t xml:space="preserve"> </w:t>
      </w:r>
      <w:r w:rsidR="00E502A8">
        <w:t>cited</w:t>
      </w:r>
      <w:r w:rsidR="00270D0F">
        <w:t xml:space="preserve"> </w:t>
      </w:r>
      <w:r w:rsidR="00E502A8">
        <w:t>in</w:t>
      </w:r>
      <w:r w:rsidR="00270D0F">
        <w:t xml:space="preserve"> </w:t>
      </w:r>
      <w:r w:rsidR="00E502A8">
        <w:t>Huitt,</w:t>
      </w:r>
      <w:r w:rsidR="00270D0F">
        <w:t xml:space="preserve"> </w:t>
      </w:r>
      <w:r w:rsidR="00E502A8">
        <w:t>2011)</w:t>
      </w:r>
      <w:r w:rsidR="00270D0F">
        <w:t xml:space="preserve"> </w:t>
      </w:r>
      <w:r w:rsidR="00E502A8">
        <w:t>show</w:t>
      </w:r>
      <w:r w:rsidR="00270D0F">
        <w:t xml:space="preserve"> </w:t>
      </w:r>
      <w:r w:rsidR="00E502A8">
        <w:t>that</w:t>
      </w:r>
      <w:r w:rsidR="00270D0F">
        <w:t xml:space="preserve"> </w:t>
      </w:r>
      <w:r w:rsidR="00E502A8">
        <w:t>other</w:t>
      </w:r>
      <w:r w:rsidR="00270D0F">
        <w:t xml:space="preserve"> </w:t>
      </w:r>
      <w:r w:rsidR="00E502A8">
        <w:t>factors</w:t>
      </w:r>
      <w:r w:rsidR="00270D0F">
        <w:t xml:space="preserve"> </w:t>
      </w:r>
      <w:r w:rsidR="00E502A8">
        <w:t>such</w:t>
      </w:r>
      <w:r w:rsidR="00270D0F">
        <w:t xml:space="preserve"> </w:t>
      </w:r>
      <w:r w:rsidR="00E502A8">
        <w:t>as</w:t>
      </w:r>
      <w:r w:rsidR="00270D0F">
        <w:t xml:space="preserve"> </w:t>
      </w:r>
      <w:r w:rsidR="00E502A8">
        <w:t>emotion,</w:t>
      </w:r>
      <w:r w:rsidR="00270D0F">
        <w:t xml:space="preserve"> </w:t>
      </w:r>
      <w:r w:rsidR="00E502A8">
        <w:t>self-regulation,</w:t>
      </w:r>
      <w:r w:rsidR="00270D0F">
        <w:t xml:space="preserve"> </w:t>
      </w:r>
      <w:r w:rsidR="00E502A8">
        <w:t>and</w:t>
      </w:r>
      <w:r w:rsidR="00270D0F">
        <w:t xml:space="preserve"> </w:t>
      </w:r>
      <w:r w:rsidR="00E502A8">
        <w:t>social</w:t>
      </w:r>
      <w:r w:rsidR="00270D0F">
        <w:t xml:space="preserve"> </w:t>
      </w:r>
      <w:r w:rsidR="00E502A8">
        <w:t>skills</w:t>
      </w:r>
      <w:r w:rsidR="00270D0F">
        <w:t xml:space="preserve"> </w:t>
      </w:r>
      <w:r w:rsidR="00E502A8">
        <w:t>have</w:t>
      </w:r>
      <w:r w:rsidR="00270D0F">
        <w:t xml:space="preserve"> </w:t>
      </w:r>
      <w:r w:rsidR="00E502A8">
        <w:t>twice</w:t>
      </w:r>
      <w:r w:rsidR="00270D0F">
        <w:t xml:space="preserve"> </w:t>
      </w:r>
      <w:r w:rsidR="00E502A8">
        <w:t>as</w:t>
      </w:r>
      <w:r w:rsidR="00270D0F">
        <w:t xml:space="preserve"> </w:t>
      </w:r>
      <w:r w:rsidR="00E502A8">
        <w:t>much</w:t>
      </w:r>
      <w:r w:rsidR="00270D0F">
        <w:t xml:space="preserve"> </w:t>
      </w:r>
      <w:r w:rsidR="00E502A8">
        <w:t>impact</w:t>
      </w:r>
      <w:r w:rsidR="00270D0F">
        <w:t xml:space="preserve"> </w:t>
      </w:r>
      <w:r w:rsidR="00E502A8">
        <w:t>on</w:t>
      </w:r>
      <w:r w:rsidR="00270D0F">
        <w:t xml:space="preserve"> </w:t>
      </w:r>
      <w:r w:rsidR="00E502A8">
        <w:t>life</w:t>
      </w:r>
      <w:r w:rsidR="00270D0F">
        <w:t xml:space="preserve"> </w:t>
      </w:r>
      <w:r w:rsidR="00E502A8">
        <w:t>success.</w:t>
      </w:r>
      <w:r w:rsidR="00270D0F">
        <w:t xml:space="preserve">  </w:t>
      </w:r>
      <w:r w:rsidR="00E502A8">
        <w:t>Moreover,</w:t>
      </w:r>
      <w:r w:rsidR="00270D0F">
        <w:t xml:space="preserve"> </w:t>
      </w:r>
      <w:r w:rsidR="00FC1CB2">
        <w:t>aspects</w:t>
      </w:r>
      <w:r w:rsidR="00270D0F">
        <w:t xml:space="preserve"> </w:t>
      </w:r>
      <w:r w:rsidR="00FC1CB2">
        <w:t>of</w:t>
      </w:r>
      <w:r w:rsidR="00270D0F">
        <w:t xml:space="preserve"> </w:t>
      </w:r>
      <w:r w:rsidR="00FC1CB2">
        <w:t>one’s</w:t>
      </w:r>
      <w:r w:rsidR="00270D0F">
        <w:t xml:space="preserve"> </w:t>
      </w:r>
      <w:r w:rsidR="00FC1CB2">
        <w:t>developmental</w:t>
      </w:r>
      <w:r w:rsidR="00270D0F">
        <w:t xml:space="preserve"> </w:t>
      </w:r>
      <w:r w:rsidR="00FC1CB2">
        <w:t>ecology,</w:t>
      </w:r>
      <w:r w:rsidR="00270D0F">
        <w:t xml:space="preserve"> </w:t>
      </w:r>
      <w:r w:rsidR="00FC1CB2">
        <w:t>such</w:t>
      </w:r>
      <w:r w:rsidR="00270D0F">
        <w:t xml:space="preserve"> </w:t>
      </w:r>
      <w:r w:rsidR="00925033">
        <w:t>as</w:t>
      </w:r>
      <w:r w:rsidR="00270D0F">
        <w:t xml:space="preserve"> </w:t>
      </w:r>
      <w:r w:rsidR="00E502A8">
        <w:t>family</w:t>
      </w:r>
      <w:r w:rsidR="00270D0F">
        <w:t xml:space="preserve"> </w:t>
      </w:r>
      <w:r w:rsidR="00E502A8">
        <w:t>and</w:t>
      </w:r>
      <w:r w:rsidR="00270D0F">
        <w:t xml:space="preserve"> </w:t>
      </w:r>
      <w:r w:rsidR="00E502A8">
        <w:t>community</w:t>
      </w:r>
      <w:r w:rsidR="00FC1CB2">
        <w:t>,</w:t>
      </w:r>
      <w:r w:rsidR="00270D0F">
        <w:t xml:space="preserve"> </w:t>
      </w:r>
      <w:r w:rsidR="00E502A8">
        <w:t>influence</w:t>
      </w:r>
      <w:r w:rsidR="00270D0F">
        <w:t xml:space="preserve"> </w:t>
      </w:r>
      <w:r w:rsidR="00E502A8">
        <w:t>these</w:t>
      </w:r>
      <w:r w:rsidR="00270D0F">
        <w:t xml:space="preserve"> </w:t>
      </w:r>
      <w:r w:rsidR="008B2E96">
        <w:t>non-cognitive</w:t>
      </w:r>
      <w:r w:rsidR="00270D0F">
        <w:t xml:space="preserve"> </w:t>
      </w:r>
      <w:r w:rsidR="00E502A8">
        <w:t>factors</w:t>
      </w:r>
      <w:r w:rsidR="00270D0F">
        <w:t xml:space="preserve"> </w:t>
      </w:r>
      <w:r w:rsidR="00E502A8">
        <w:t>as</w:t>
      </w:r>
      <w:r w:rsidR="00270D0F">
        <w:t xml:space="preserve"> </w:t>
      </w:r>
      <w:r w:rsidR="00E502A8">
        <w:t>well</w:t>
      </w:r>
      <w:r w:rsidR="00270D0F">
        <w:t xml:space="preserve"> </w:t>
      </w:r>
      <w:r w:rsidR="00E502A8">
        <w:t>as</w:t>
      </w:r>
      <w:r w:rsidR="00270D0F">
        <w:t xml:space="preserve"> </w:t>
      </w:r>
      <w:r w:rsidR="00F74349">
        <w:t>the</w:t>
      </w:r>
      <w:r w:rsidR="00270D0F">
        <w:t xml:space="preserve"> </w:t>
      </w:r>
      <w:r w:rsidR="00F74349">
        <w:t>more</w:t>
      </w:r>
      <w:r w:rsidR="00270D0F">
        <w:t xml:space="preserve"> </w:t>
      </w:r>
      <w:r w:rsidR="00F74349">
        <w:t>traditional</w:t>
      </w:r>
      <w:r w:rsidR="00270D0F">
        <w:t xml:space="preserve"> </w:t>
      </w:r>
      <w:r w:rsidR="00F74349">
        <w:t>measures</w:t>
      </w:r>
      <w:r w:rsidR="00270D0F">
        <w:t xml:space="preserve"> </w:t>
      </w:r>
      <w:r w:rsidR="00F74349">
        <w:t>of</w:t>
      </w:r>
      <w:r w:rsidR="00270D0F">
        <w:t xml:space="preserve"> </w:t>
      </w:r>
      <w:r w:rsidR="00E502A8">
        <w:t>student</w:t>
      </w:r>
      <w:r w:rsidR="00270D0F">
        <w:t xml:space="preserve"> </w:t>
      </w:r>
      <w:r w:rsidR="00FC1CB2">
        <w:t>academic</w:t>
      </w:r>
      <w:r w:rsidR="00270D0F">
        <w:t xml:space="preserve"> </w:t>
      </w:r>
      <w:r w:rsidR="00E502A8">
        <w:t>achievement</w:t>
      </w:r>
      <w:r w:rsidR="00270D0F">
        <w:t xml:space="preserve"> </w:t>
      </w:r>
      <w:r w:rsidR="00E502A8">
        <w:t>(</w:t>
      </w:r>
      <w:proofErr w:type="spellStart"/>
      <w:r w:rsidR="0060425A">
        <w:t>Grolnick</w:t>
      </w:r>
      <w:proofErr w:type="spellEnd"/>
      <w:r w:rsidR="00270D0F">
        <w:t xml:space="preserve"> </w:t>
      </w:r>
      <w:r w:rsidR="0060425A">
        <w:t>&amp;</w:t>
      </w:r>
      <w:r w:rsidR="00270D0F">
        <w:t xml:space="preserve"> </w:t>
      </w:r>
      <w:r w:rsidR="0060425A">
        <w:t>Ryan,</w:t>
      </w:r>
      <w:r w:rsidR="00270D0F">
        <w:t xml:space="preserve"> </w:t>
      </w:r>
      <w:r w:rsidR="0060425A">
        <w:t>1989;</w:t>
      </w:r>
      <w:r w:rsidR="00270D0F">
        <w:t xml:space="preserve"> </w:t>
      </w:r>
      <w:proofErr w:type="spellStart"/>
      <w:r w:rsidR="0060425A">
        <w:t>Grusec</w:t>
      </w:r>
      <w:proofErr w:type="spellEnd"/>
      <w:r w:rsidR="0060425A">
        <w:t>,</w:t>
      </w:r>
      <w:r w:rsidR="00270D0F">
        <w:t xml:space="preserve"> </w:t>
      </w:r>
      <w:r w:rsidR="0060425A">
        <w:t>2011;</w:t>
      </w:r>
      <w:r w:rsidR="00270D0F">
        <w:t xml:space="preserve"> </w:t>
      </w:r>
      <w:r w:rsidR="00E502A8">
        <w:t>Israel,</w:t>
      </w:r>
      <w:r w:rsidR="00270D0F">
        <w:t xml:space="preserve"> </w:t>
      </w:r>
      <w:r w:rsidR="00E502A8">
        <w:t>Beaulieu,</w:t>
      </w:r>
      <w:r w:rsidR="00270D0F">
        <w:t xml:space="preserve"> </w:t>
      </w:r>
      <w:r w:rsidR="00E502A8">
        <w:t>&amp;</w:t>
      </w:r>
      <w:r w:rsidR="00270D0F">
        <w:t xml:space="preserve"> </w:t>
      </w:r>
      <w:proofErr w:type="spellStart"/>
      <w:r w:rsidR="00E502A8">
        <w:t>Hartless</w:t>
      </w:r>
      <w:proofErr w:type="spellEnd"/>
      <w:r w:rsidR="00E502A8">
        <w:t>,</w:t>
      </w:r>
      <w:r w:rsidR="00270D0F">
        <w:t xml:space="preserve"> </w:t>
      </w:r>
      <w:r w:rsidR="00E502A8">
        <w:t>2001).</w:t>
      </w:r>
    </w:p>
    <w:p w14:paraId="2D8E0DFF" w14:textId="7855E0EB" w:rsidR="00061245" w:rsidRDefault="0068679F" w:rsidP="00323E86">
      <w:pPr>
        <w:spacing w:line="240" w:lineRule="auto"/>
        <w:ind w:firstLine="720"/>
        <w:contextualSpacing/>
      </w:pPr>
      <w:r w:rsidRPr="00855223">
        <w:rPr>
          <w:b/>
        </w:rPr>
        <w:t>A</w:t>
      </w:r>
      <w:r w:rsidR="00270D0F">
        <w:rPr>
          <w:b/>
        </w:rPr>
        <w:t xml:space="preserve"> </w:t>
      </w:r>
      <w:proofErr w:type="spellStart"/>
      <w:r w:rsidRPr="00855223">
        <w:rPr>
          <w:b/>
        </w:rPr>
        <w:t>glocal</w:t>
      </w:r>
      <w:proofErr w:type="spellEnd"/>
      <w:r w:rsidR="00270D0F">
        <w:rPr>
          <w:b/>
        </w:rPr>
        <w:t xml:space="preserve"> </w:t>
      </w:r>
      <w:r w:rsidRPr="00855223">
        <w:rPr>
          <w:b/>
        </w:rPr>
        <w:t>mindset</w:t>
      </w:r>
      <w:r w:rsidRPr="00855223">
        <w:t>.</w:t>
      </w:r>
      <w:r w:rsidR="00270D0F">
        <w:t xml:space="preserve">  </w:t>
      </w:r>
      <w:r w:rsidR="00527DC1">
        <w:t>A</w:t>
      </w:r>
      <w:r w:rsidR="00270D0F">
        <w:t xml:space="preserve"> </w:t>
      </w:r>
      <w:r w:rsidR="00527DC1">
        <w:t>related</w:t>
      </w:r>
      <w:r w:rsidR="00270D0F">
        <w:t xml:space="preserve"> </w:t>
      </w:r>
      <w:r w:rsidR="00527DC1">
        <w:t>issue</w:t>
      </w:r>
      <w:r w:rsidR="00270D0F">
        <w:t xml:space="preserve"> </w:t>
      </w:r>
      <w:r w:rsidR="00527DC1">
        <w:t>is</w:t>
      </w:r>
      <w:r w:rsidR="00270D0F">
        <w:t xml:space="preserve"> </w:t>
      </w:r>
      <w:r w:rsidR="00527DC1">
        <w:t>connecting</w:t>
      </w:r>
      <w:r w:rsidR="00270D0F">
        <w:t xml:space="preserve"> </w:t>
      </w:r>
      <w:r w:rsidR="00527DC1">
        <w:t>local</w:t>
      </w:r>
      <w:r w:rsidR="00270D0F">
        <w:t xml:space="preserve"> </w:t>
      </w:r>
      <w:r w:rsidR="00527DC1">
        <w:t>activities</w:t>
      </w:r>
      <w:r w:rsidR="00270D0F">
        <w:t xml:space="preserve"> </w:t>
      </w:r>
      <w:r w:rsidR="00527DC1">
        <w:t>to</w:t>
      </w:r>
      <w:r w:rsidR="00270D0F">
        <w:t xml:space="preserve"> </w:t>
      </w:r>
      <w:r w:rsidR="00527DC1">
        <w:t>issues</w:t>
      </w:r>
      <w:r w:rsidR="00270D0F">
        <w:t xml:space="preserve"> </w:t>
      </w:r>
      <w:r w:rsidR="00527DC1">
        <w:t>that</w:t>
      </w:r>
      <w:r w:rsidR="00270D0F">
        <w:t xml:space="preserve"> </w:t>
      </w:r>
      <w:r w:rsidR="00527DC1">
        <w:t>can</w:t>
      </w:r>
      <w:r w:rsidR="00270D0F">
        <w:t xml:space="preserve"> </w:t>
      </w:r>
      <w:r w:rsidR="00527DC1">
        <w:t>potentially</w:t>
      </w:r>
      <w:r w:rsidR="00270D0F">
        <w:t xml:space="preserve"> </w:t>
      </w:r>
      <w:r w:rsidR="00527DC1">
        <w:t>have</w:t>
      </w:r>
      <w:r w:rsidR="00270D0F">
        <w:t xml:space="preserve"> </w:t>
      </w:r>
      <w:r w:rsidR="00527DC1">
        <w:t>a</w:t>
      </w:r>
      <w:r w:rsidR="00270D0F">
        <w:t xml:space="preserve"> </w:t>
      </w:r>
      <w:r w:rsidR="00527DC1">
        <w:t>global</w:t>
      </w:r>
      <w:r w:rsidR="00270D0F">
        <w:t xml:space="preserve"> </w:t>
      </w:r>
      <w:r w:rsidR="00527DC1">
        <w:t>or</w:t>
      </w:r>
      <w:r w:rsidR="00270D0F">
        <w:t xml:space="preserve"> </w:t>
      </w:r>
      <w:r w:rsidR="00527DC1">
        <w:t>planetary</w:t>
      </w:r>
      <w:r w:rsidR="00270D0F">
        <w:t xml:space="preserve"> </w:t>
      </w:r>
      <w:r w:rsidR="00527DC1">
        <w:t>impact</w:t>
      </w:r>
      <w:r w:rsidR="00270D0F">
        <w:t xml:space="preserve"> </w:t>
      </w:r>
      <w:r w:rsidR="00F74349">
        <w:t>(</w:t>
      </w:r>
      <w:proofErr w:type="spellStart"/>
      <w:r w:rsidR="00F74349">
        <w:t>Shamsuddoha</w:t>
      </w:r>
      <w:proofErr w:type="spellEnd"/>
      <w:r w:rsidR="00F74349">
        <w:t>,</w:t>
      </w:r>
      <w:r w:rsidR="00270D0F">
        <w:t xml:space="preserve"> </w:t>
      </w:r>
      <w:r w:rsidR="00F74349">
        <w:t>2008)</w:t>
      </w:r>
      <w:r w:rsidR="00527DC1">
        <w:t>.</w:t>
      </w:r>
      <w:r w:rsidR="00270D0F">
        <w:t xml:space="preserve">  </w:t>
      </w:r>
      <w:r w:rsidR="00527DC1">
        <w:t>The</w:t>
      </w:r>
      <w:r w:rsidR="00270D0F">
        <w:t xml:space="preserve"> </w:t>
      </w:r>
      <w:r w:rsidR="00527DC1">
        <w:t>foundation</w:t>
      </w:r>
      <w:r w:rsidR="00270D0F">
        <w:t xml:space="preserve"> </w:t>
      </w:r>
      <w:r w:rsidR="00527DC1">
        <w:t>for</w:t>
      </w:r>
      <w:r w:rsidR="00270D0F">
        <w:t xml:space="preserve"> </w:t>
      </w:r>
      <w:r w:rsidR="00527DC1">
        <w:t>this</w:t>
      </w:r>
      <w:r w:rsidR="00270D0F">
        <w:t xml:space="preserve"> </w:t>
      </w:r>
      <w:r w:rsidR="00527DC1">
        <w:t>approach</w:t>
      </w:r>
      <w:r w:rsidR="00270D0F">
        <w:t xml:space="preserve"> </w:t>
      </w:r>
      <w:r w:rsidR="00527DC1">
        <w:t>is</w:t>
      </w:r>
      <w:r w:rsidR="00270D0F">
        <w:t xml:space="preserve"> </w:t>
      </w:r>
      <w:r w:rsidR="00527DC1">
        <w:t>to</w:t>
      </w:r>
      <w:r w:rsidR="00270D0F">
        <w:t xml:space="preserve"> </w:t>
      </w:r>
      <w:r w:rsidR="00527DC1">
        <w:t>think</w:t>
      </w:r>
      <w:r w:rsidR="00270D0F">
        <w:t xml:space="preserve"> </w:t>
      </w:r>
      <w:r w:rsidR="00527DC1">
        <w:t>in</w:t>
      </w:r>
      <w:r w:rsidR="00270D0F">
        <w:t xml:space="preserve"> </w:t>
      </w:r>
      <w:r w:rsidR="00527DC1">
        <w:t>terms</w:t>
      </w:r>
      <w:r w:rsidR="00270D0F">
        <w:t xml:space="preserve"> </w:t>
      </w:r>
      <w:r w:rsidR="00527DC1">
        <w:t>of</w:t>
      </w:r>
      <w:r w:rsidR="00270D0F">
        <w:t xml:space="preserve"> </w:t>
      </w:r>
      <w:r w:rsidR="00527DC1">
        <w:t>s</w:t>
      </w:r>
      <w:r>
        <w:t>ustainability</w:t>
      </w:r>
      <w:r w:rsidR="00270D0F">
        <w:t xml:space="preserve"> </w:t>
      </w:r>
      <w:r>
        <w:t>for</w:t>
      </w:r>
      <w:r w:rsidR="00270D0F">
        <w:t xml:space="preserve"> </w:t>
      </w:r>
      <w:r>
        <w:t>individuals,</w:t>
      </w:r>
      <w:r w:rsidR="00270D0F">
        <w:t xml:space="preserve"> </w:t>
      </w:r>
      <w:r>
        <w:t>communities,</w:t>
      </w:r>
      <w:r w:rsidR="00270D0F">
        <w:t xml:space="preserve"> </w:t>
      </w:r>
      <w:r>
        <w:t>societies,</w:t>
      </w:r>
      <w:r w:rsidR="00270D0F">
        <w:t xml:space="preserve"> </w:t>
      </w:r>
      <w:r>
        <w:t>and</w:t>
      </w:r>
      <w:r w:rsidR="00270D0F">
        <w:t xml:space="preserve"> </w:t>
      </w:r>
      <w:r w:rsidR="008B2E96">
        <w:t>the</w:t>
      </w:r>
      <w:r w:rsidR="00270D0F">
        <w:t xml:space="preserve"> </w:t>
      </w:r>
      <w:r>
        <w:t>planet</w:t>
      </w:r>
      <w:r w:rsidR="00527DC1">
        <w:t>.</w:t>
      </w:r>
      <w:r w:rsidR="00270D0F">
        <w:t xml:space="preserve">  </w:t>
      </w:r>
      <w:r w:rsidR="00F74349">
        <w:t>There</w:t>
      </w:r>
      <w:r w:rsidR="00270D0F">
        <w:t xml:space="preserve"> </w:t>
      </w:r>
      <w:r w:rsidR="00F74349">
        <w:t>is</w:t>
      </w:r>
      <w:r w:rsidR="00270D0F">
        <w:t xml:space="preserve"> </w:t>
      </w:r>
      <w:r w:rsidR="00F74349">
        <w:t>a</w:t>
      </w:r>
      <w:r w:rsidR="00270D0F">
        <w:t xml:space="preserve"> </w:t>
      </w:r>
      <w:r w:rsidR="00F74349">
        <w:t>viewpoint</w:t>
      </w:r>
      <w:r w:rsidR="00270D0F">
        <w:t xml:space="preserve"> </w:t>
      </w:r>
      <w:r w:rsidR="00F74349">
        <w:t>that</w:t>
      </w:r>
      <w:r w:rsidR="00270D0F">
        <w:t xml:space="preserve"> </w:t>
      </w:r>
      <w:r w:rsidR="00F74349">
        <w:t>when</w:t>
      </w:r>
      <w:r w:rsidR="00270D0F">
        <w:t xml:space="preserve"> </w:t>
      </w:r>
      <w:r w:rsidR="00527DC1">
        <w:t>individuals</w:t>
      </w:r>
      <w:r w:rsidR="00270D0F">
        <w:t xml:space="preserve"> </w:t>
      </w:r>
      <w:r w:rsidR="00527DC1">
        <w:t>act</w:t>
      </w:r>
      <w:r w:rsidR="00270D0F">
        <w:t xml:space="preserve"> </w:t>
      </w:r>
      <w:r w:rsidR="00527DC1">
        <w:t>in</w:t>
      </w:r>
      <w:r w:rsidR="00270D0F">
        <w:t xml:space="preserve"> </w:t>
      </w:r>
      <w:r w:rsidR="00527DC1">
        <w:t>their</w:t>
      </w:r>
      <w:r w:rsidR="00270D0F">
        <w:t xml:space="preserve"> </w:t>
      </w:r>
      <w:r w:rsidR="00527DC1">
        <w:t>own</w:t>
      </w:r>
      <w:r w:rsidR="00270D0F">
        <w:t xml:space="preserve"> </w:t>
      </w:r>
      <w:r w:rsidR="00527DC1">
        <w:t>benefit</w:t>
      </w:r>
      <w:r w:rsidR="00270D0F">
        <w:t xml:space="preserve"> </w:t>
      </w:r>
      <w:r w:rsidR="00F74349">
        <w:t>it</w:t>
      </w:r>
      <w:r w:rsidR="00270D0F">
        <w:t xml:space="preserve"> </w:t>
      </w:r>
      <w:r w:rsidR="00527DC1">
        <w:t>will</w:t>
      </w:r>
      <w:r w:rsidR="00270D0F">
        <w:t xml:space="preserve"> </w:t>
      </w:r>
      <w:r w:rsidR="00527DC1">
        <w:t>automatically</w:t>
      </w:r>
      <w:r w:rsidR="00270D0F">
        <w:t xml:space="preserve"> </w:t>
      </w:r>
      <w:r w:rsidR="00527DC1">
        <w:t>benefit</w:t>
      </w:r>
      <w:r w:rsidR="00270D0F">
        <w:t xml:space="preserve"> </w:t>
      </w:r>
      <w:r w:rsidR="00527DC1">
        <w:t>all</w:t>
      </w:r>
      <w:r w:rsidR="008B2E96">
        <w:t>,</w:t>
      </w:r>
      <w:r w:rsidR="00270D0F">
        <w:t xml:space="preserve"> </w:t>
      </w:r>
      <w:r w:rsidR="008B2E96">
        <w:t>at</w:t>
      </w:r>
      <w:r w:rsidR="00270D0F">
        <w:t xml:space="preserve"> </w:t>
      </w:r>
      <w:r w:rsidR="008B2E96">
        <w:t>least</w:t>
      </w:r>
      <w:r w:rsidR="00270D0F">
        <w:t xml:space="preserve"> </w:t>
      </w:r>
      <w:r w:rsidR="008B2E96">
        <w:t>economically</w:t>
      </w:r>
      <w:r w:rsidR="00270D0F">
        <w:t xml:space="preserve"> </w:t>
      </w:r>
      <w:r w:rsidR="001209FA">
        <w:t>(Smith,</w:t>
      </w:r>
      <w:r w:rsidR="00270D0F">
        <w:t xml:space="preserve"> </w:t>
      </w:r>
      <w:r w:rsidR="001209FA">
        <w:t>1776/2014).</w:t>
      </w:r>
      <w:r w:rsidR="00270D0F">
        <w:t xml:space="preserve">  </w:t>
      </w:r>
      <w:r w:rsidR="001209FA">
        <w:t>While</w:t>
      </w:r>
      <w:r w:rsidR="00270D0F">
        <w:t xml:space="preserve"> </w:t>
      </w:r>
      <w:r w:rsidR="001209FA">
        <w:t>this</w:t>
      </w:r>
      <w:r w:rsidR="00270D0F">
        <w:t xml:space="preserve"> </w:t>
      </w:r>
      <w:r w:rsidR="001209FA">
        <w:t>might</w:t>
      </w:r>
      <w:r w:rsidR="00270D0F">
        <w:t xml:space="preserve"> </w:t>
      </w:r>
      <w:r w:rsidR="001209FA">
        <w:t>have</w:t>
      </w:r>
      <w:r w:rsidR="00270D0F">
        <w:t xml:space="preserve"> </w:t>
      </w:r>
      <w:r w:rsidR="001209FA">
        <w:t>been</w:t>
      </w:r>
      <w:r w:rsidR="00270D0F">
        <w:t xml:space="preserve"> </w:t>
      </w:r>
      <w:r w:rsidR="001209FA">
        <w:t>a</w:t>
      </w:r>
      <w:r w:rsidR="00270D0F">
        <w:t xml:space="preserve"> </w:t>
      </w:r>
      <w:r w:rsidR="001209FA">
        <w:t>valid</w:t>
      </w:r>
      <w:r w:rsidR="00270D0F">
        <w:t xml:space="preserve"> </w:t>
      </w:r>
      <w:r w:rsidR="001209FA">
        <w:t>principle</w:t>
      </w:r>
      <w:r w:rsidR="00270D0F">
        <w:t xml:space="preserve"> </w:t>
      </w:r>
      <w:r w:rsidR="001209FA">
        <w:t>when</w:t>
      </w:r>
      <w:r w:rsidR="00270D0F">
        <w:t xml:space="preserve"> </w:t>
      </w:r>
      <w:r w:rsidR="001209FA">
        <w:t>there</w:t>
      </w:r>
      <w:r w:rsidR="00270D0F">
        <w:t xml:space="preserve"> </w:t>
      </w:r>
      <w:r w:rsidR="001209FA">
        <w:t>was</w:t>
      </w:r>
      <w:r w:rsidR="00270D0F">
        <w:t xml:space="preserve"> </w:t>
      </w:r>
      <w:r w:rsidR="00216AAA">
        <w:t>were</w:t>
      </w:r>
      <w:r w:rsidR="00270D0F">
        <w:t xml:space="preserve"> </w:t>
      </w:r>
      <w:r w:rsidR="001209FA">
        <w:t>relatively</w:t>
      </w:r>
      <w:r w:rsidR="00270D0F">
        <w:t xml:space="preserve"> </w:t>
      </w:r>
      <w:r w:rsidR="001209FA">
        <w:t>few</w:t>
      </w:r>
      <w:r w:rsidR="00270D0F">
        <w:t xml:space="preserve"> </w:t>
      </w:r>
      <w:r w:rsidR="001209FA">
        <w:t>people</w:t>
      </w:r>
      <w:r w:rsidR="00270D0F">
        <w:t xml:space="preserve"> </w:t>
      </w:r>
      <w:r w:rsidR="001209FA">
        <w:t>living</w:t>
      </w:r>
      <w:r w:rsidR="00270D0F">
        <w:t xml:space="preserve"> </w:t>
      </w:r>
      <w:r w:rsidR="001209FA">
        <w:t>on</w:t>
      </w:r>
      <w:r w:rsidR="00270D0F">
        <w:t xml:space="preserve"> </w:t>
      </w:r>
      <w:r w:rsidR="001209FA">
        <w:t>the</w:t>
      </w:r>
      <w:r w:rsidR="00270D0F">
        <w:t xml:space="preserve"> </w:t>
      </w:r>
      <w:r w:rsidR="001209FA">
        <w:t>planet,</w:t>
      </w:r>
      <w:r w:rsidR="00270D0F">
        <w:t xml:space="preserve"> </w:t>
      </w:r>
      <w:r w:rsidR="001209FA">
        <w:t>it</w:t>
      </w:r>
      <w:r w:rsidR="00270D0F">
        <w:t xml:space="preserve"> </w:t>
      </w:r>
      <w:r w:rsidR="001209FA">
        <w:t>is</w:t>
      </w:r>
      <w:r w:rsidR="00270D0F">
        <w:t xml:space="preserve"> </w:t>
      </w:r>
      <w:r w:rsidR="001209FA">
        <w:t>d</w:t>
      </w:r>
      <w:r w:rsidR="00527DC1">
        <w:t>emonstrably</w:t>
      </w:r>
      <w:r w:rsidR="00270D0F">
        <w:t xml:space="preserve"> </w:t>
      </w:r>
      <w:r w:rsidR="00527DC1">
        <w:t>incorrect</w:t>
      </w:r>
      <w:r w:rsidR="00270D0F">
        <w:t xml:space="preserve"> </w:t>
      </w:r>
      <w:r w:rsidR="001209FA">
        <w:t>as</w:t>
      </w:r>
      <w:r w:rsidR="00270D0F">
        <w:t xml:space="preserve"> </w:t>
      </w:r>
      <w:r w:rsidR="001209FA">
        <w:t>humanity</w:t>
      </w:r>
      <w:r w:rsidR="00270D0F">
        <w:t xml:space="preserve"> </w:t>
      </w:r>
      <w:r w:rsidR="001209FA">
        <w:t>transitions</w:t>
      </w:r>
      <w:r w:rsidR="00270D0F">
        <w:t xml:space="preserve"> </w:t>
      </w:r>
      <w:r w:rsidR="001209FA">
        <w:t>from</w:t>
      </w:r>
      <w:r w:rsidR="00270D0F">
        <w:t xml:space="preserve"> </w:t>
      </w:r>
      <w:r w:rsidR="001209FA">
        <w:t>its</w:t>
      </w:r>
      <w:r w:rsidR="00270D0F">
        <w:t xml:space="preserve"> </w:t>
      </w:r>
      <w:r w:rsidR="001209FA">
        <w:t>empire</w:t>
      </w:r>
      <w:r w:rsidR="00270D0F">
        <w:t xml:space="preserve"> </w:t>
      </w:r>
      <w:r w:rsidR="001209FA">
        <w:t>to</w:t>
      </w:r>
      <w:r w:rsidR="00270D0F">
        <w:t xml:space="preserve"> </w:t>
      </w:r>
      <w:r w:rsidR="001209FA">
        <w:t>planetary</w:t>
      </w:r>
      <w:r w:rsidR="00270D0F">
        <w:t xml:space="preserve"> </w:t>
      </w:r>
      <w:r w:rsidR="001209FA">
        <w:t>stage</w:t>
      </w:r>
      <w:r w:rsidR="00270D0F">
        <w:t xml:space="preserve"> </w:t>
      </w:r>
      <w:r w:rsidR="003579B7">
        <w:t>(</w:t>
      </w:r>
      <w:proofErr w:type="spellStart"/>
      <w:r w:rsidR="003579B7">
        <w:t>Worldwatch</w:t>
      </w:r>
      <w:proofErr w:type="spellEnd"/>
      <w:r w:rsidR="00270D0F">
        <w:t xml:space="preserve"> </w:t>
      </w:r>
      <w:proofErr w:type="spellStart"/>
      <w:r w:rsidR="003579B7">
        <w:t>Institue</w:t>
      </w:r>
      <w:proofErr w:type="spellEnd"/>
      <w:r w:rsidR="003579B7">
        <w:t>,</w:t>
      </w:r>
      <w:r w:rsidR="00270D0F">
        <w:t xml:space="preserve"> </w:t>
      </w:r>
      <w:r w:rsidR="003579B7">
        <w:t>2015).</w:t>
      </w:r>
      <w:r w:rsidR="00270D0F">
        <w:t xml:space="preserve">  </w:t>
      </w:r>
      <w:r w:rsidR="003579B7">
        <w:t>While</w:t>
      </w:r>
      <w:r w:rsidR="00270D0F">
        <w:t xml:space="preserve"> </w:t>
      </w:r>
      <w:r w:rsidR="003579B7">
        <w:t>raising</w:t>
      </w:r>
      <w:r w:rsidR="00270D0F">
        <w:t xml:space="preserve"> </w:t>
      </w:r>
      <w:r w:rsidR="003579B7">
        <w:t>several</w:t>
      </w:r>
      <w:r w:rsidR="00270D0F">
        <w:t xml:space="preserve"> </w:t>
      </w:r>
      <w:r w:rsidR="003579B7">
        <w:t>billion</w:t>
      </w:r>
      <w:r w:rsidR="00270D0F">
        <w:t xml:space="preserve"> </w:t>
      </w:r>
      <w:r w:rsidR="003579B7">
        <w:t>people</w:t>
      </w:r>
      <w:r w:rsidR="00270D0F">
        <w:t xml:space="preserve"> </w:t>
      </w:r>
      <w:r w:rsidR="00527DC1">
        <w:t>out</w:t>
      </w:r>
      <w:r w:rsidR="00270D0F">
        <w:t xml:space="preserve"> </w:t>
      </w:r>
      <w:r w:rsidR="00527DC1">
        <w:t>of</w:t>
      </w:r>
      <w:r w:rsidR="00270D0F">
        <w:t xml:space="preserve"> </w:t>
      </w:r>
      <w:r w:rsidR="00527DC1">
        <w:t>absolute</w:t>
      </w:r>
      <w:r w:rsidR="00270D0F">
        <w:t xml:space="preserve"> </w:t>
      </w:r>
      <w:r w:rsidR="00527DC1">
        <w:t>poverty</w:t>
      </w:r>
      <w:r w:rsidR="00270D0F">
        <w:t xml:space="preserve"> </w:t>
      </w:r>
      <w:r w:rsidR="00527DC1">
        <w:t>in</w:t>
      </w:r>
      <w:r w:rsidR="00270D0F">
        <w:t xml:space="preserve"> </w:t>
      </w:r>
      <w:r w:rsidR="00925033">
        <w:t>the</w:t>
      </w:r>
      <w:r w:rsidR="00270D0F">
        <w:t xml:space="preserve"> </w:t>
      </w:r>
      <w:r w:rsidR="00527DC1">
        <w:t>last</w:t>
      </w:r>
      <w:r w:rsidR="00270D0F">
        <w:t xml:space="preserve"> </w:t>
      </w:r>
      <w:r w:rsidR="00527DC1">
        <w:t>two</w:t>
      </w:r>
      <w:r w:rsidR="00270D0F">
        <w:t xml:space="preserve"> </w:t>
      </w:r>
      <w:r w:rsidR="00527DC1">
        <w:t>decades</w:t>
      </w:r>
      <w:r w:rsidR="00270D0F">
        <w:t xml:space="preserve"> </w:t>
      </w:r>
      <w:r w:rsidR="00527DC1">
        <w:t>is</w:t>
      </w:r>
      <w:r w:rsidR="00270D0F">
        <w:t xml:space="preserve"> </w:t>
      </w:r>
      <w:r w:rsidR="00527DC1">
        <w:t>good</w:t>
      </w:r>
      <w:r w:rsidR="00270D0F">
        <w:t xml:space="preserve"> </w:t>
      </w:r>
      <w:r w:rsidR="00527DC1">
        <w:t>for</w:t>
      </w:r>
      <w:r w:rsidR="00270D0F">
        <w:t xml:space="preserve"> </w:t>
      </w:r>
      <w:r w:rsidR="00527DC1">
        <w:t>those</w:t>
      </w:r>
      <w:r w:rsidR="00270D0F">
        <w:t xml:space="preserve"> </w:t>
      </w:r>
      <w:r w:rsidR="00527DC1">
        <w:t>individuals,</w:t>
      </w:r>
      <w:r w:rsidR="00270D0F">
        <w:t xml:space="preserve"> </w:t>
      </w:r>
      <w:r w:rsidR="00527DC1">
        <w:t>it</w:t>
      </w:r>
      <w:r w:rsidR="00270D0F">
        <w:t xml:space="preserve"> </w:t>
      </w:r>
      <w:r w:rsidR="00527DC1">
        <w:t>increases</w:t>
      </w:r>
      <w:r w:rsidR="00270D0F">
        <w:t xml:space="preserve"> </w:t>
      </w:r>
      <w:r w:rsidR="00527DC1">
        <w:t>the</w:t>
      </w:r>
      <w:r w:rsidR="00270D0F">
        <w:t xml:space="preserve"> </w:t>
      </w:r>
      <w:r w:rsidR="00527DC1">
        <w:t>demand</w:t>
      </w:r>
      <w:r w:rsidR="00270D0F">
        <w:t xml:space="preserve"> </w:t>
      </w:r>
      <w:r w:rsidR="00527DC1">
        <w:t>for</w:t>
      </w:r>
      <w:r w:rsidR="00270D0F">
        <w:t xml:space="preserve"> </w:t>
      </w:r>
      <w:r w:rsidR="00527DC1">
        <w:t>resources</w:t>
      </w:r>
      <w:r w:rsidR="00270D0F">
        <w:t xml:space="preserve"> </w:t>
      </w:r>
      <w:r w:rsidR="00527DC1">
        <w:t>as</w:t>
      </w:r>
      <w:r w:rsidR="00270D0F">
        <w:t xml:space="preserve"> </w:t>
      </w:r>
      <w:r w:rsidR="00527DC1">
        <w:t>well</w:t>
      </w:r>
      <w:r w:rsidR="00270D0F">
        <w:t xml:space="preserve"> </w:t>
      </w:r>
      <w:r w:rsidR="00527DC1">
        <w:t>as</w:t>
      </w:r>
      <w:r w:rsidR="00270D0F">
        <w:t xml:space="preserve"> </w:t>
      </w:r>
      <w:r w:rsidR="008B2E96">
        <w:t>an</w:t>
      </w:r>
      <w:r w:rsidR="00270D0F">
        <w:t xml:space="preserve"> </w:t>
      </w:r>
      <w:r w:rsidR="00527DC1">
        <w:t>increase</w:t>
      </w:r>
      <w:r w:rsidR="00270D0F">
        <w:t xml:space="preserve"> </w:t>
      </w:r>
      <w:r w:rsidR="00527DC1">
        <w:t>in</w:t>
      </w:r>
      <w:r w:rsidR="00270D0F">
        <w:t xml:space="preserve"> </w:t>
      </w:r>
      <w:r w:rsidR="00527DC1">
        <w:t>waste</w:t>
      </w:r>
      <w:r w:rsidR="00270D0F">
        <w:t xml:space="preserve"> </w:t>
      </w:r>
      <w:r w:rsidR="00527DC1">
        <w:t>products</w:t>
      </w:r>
      <w:r w:rsidR="003579B7">
        <w:t>.</w:t>
      </w:r>
      <w:r w:rsidR="00270D0F">
        <w:t xml:space="preserve">  </w:t>
      </w:r>
      <w:r w:rsidR="003579B7">
        <w:t>An</w:t>
      </w:r>
      <w:r w:rsidR="00270D0F">
        <w:t xml:space="preserve"> </w:t>
      </w:r>
      <w:r w:rsidR="00527DC1">
        <w:t>ecological</w:t>
      </w:r>
      <w:r w:rsidR="00270D0F">
        <w:t xml:space="preserve"> </w:t>
      </w:r>
      <w:r w:rsidR="003579B7">
        <w:t>approach</w:t>
      </w:r>
      <w:r w:rsidR="00270D0F">
        <w:t xml:space="preserve"> </w:t>
      </w:r>
      <w:r w:rsidR="003579B7">
        <w:t>to</w:t>
      </w:r>
      <w:r w:rsidR="00270D0F">
        <w:t xml:space="preserve"> </w:t>
      </w:r>
      <w:r w:rsidR="00527DC1">
        <w:t>economics</w:t>
      </w:r>
      <w:r w:rsidR="00270D0F">
        <w:t xml:space="preserve"> </w:t>
      </w:r>
      <w:r w:rsidR="00216AAA">
        <w:t>and</w:t>
      </w:r>
      <w:r w:rsidR="00270D0F">
        <w:t xml:space="preserve"> </w:t>
      </w:r>
      <w:proofErr w:type="spellStart"/>
      <w:r w:rsidR="00216AAA">
        <w:t>lifetyles</w:t>
      </w:r>
      <w:proofErr w:type="spellEnd"/>
      <w:r w:rsidR="00270D0F">
        <w:t xml:space="preserve"> </w:t>
      </w:r>
      <w:r w:rsidR="003579B7">
        <w:t>would</w:t>
      </w:r>
      <w:r w:rsidR="00270D0F">
        <w:t xml:space="preserve"> </w:t>
      </w:r>
      <w:r w:rsidR="003579B7">
        <w:t>not</w:t>
      </w:r>
      <w:r w:rsidR="00270D0F">
        <w:t xml:space="preserve"> </w:t>
      </w:r>
      <w:r w:rsidR="003579B7">
        <w:t>only</w:t>
      </w:r>
      <w:r w:rsidR="00270D0F">
        <w:t xml:space="preserve"> </w:t>
      </w:r>
      <w:r w:rsidR="003579B7">
        <w:t>address</w:t>
      </w:r>
      <w:r w:rsidR="00270D0F">
        <w:t xml:space="preserve"> </w:t>
      </w:r>
      <w:r w:rsidR="003579B7">
        <w:t>the</w:t>
      </w:r>
      <w:r w:rsidR="00270D0F">
        <w:t xml:space="preserve"> </w:t>
      </w:r>
      <w:r w:rsidR="003579B7">
        <w:t>needs</w:t>
      </w:r>
      <w:r w:rsidR="00270D0F">
        <w:t xml:space="preserve"> </w:t>
      </w:r>
      <w:r w:rsidR="003579B7">
        <w:t>of</w:t>
      </w:r>
      <w:r w:rsidR="00270D0F">
        <w:t xml:space="preserve"> </w:t>
      </w:r>
      <w:r w:rsidR="003579B7">
        <w:t>individual</w:t>
      </w:r>
      <w:r w:rsidR="008B2E96">
        <w:t>s</w:t>
      </w:r>
      <w:r w:rsidR="00270D0F">
        <w:t xml:space="preserve"> </w:t>
      </w:r>
      <w:r w:rsidR="003579B7">
        <w:t>living</w:t>
      </w:r>
      <w:r w:rsidR="00270D0F">
        <w:t xml:space="preserve"> </w:t>
      </w:r>
      <w:r w:rsidR="003579B7">
        <w:t>today,</w:t>
      </w:r>
      <w:r w:rsidR="00270D0F">
        <w:t xml:space="preserve"> </w:t>
      </w:r>
      <w:r w:rsidR="003579B7">
        <w:t>but</w:t>
      </w:r>
      <w:r w:rsidR="00270D0F">
        <w:t xml:space="preserve"> </w:t>
      </w:r>
      <w:r w:rsidR="003579B7">
        <w:t>would</w:t>
      </w:r>
      <w:r w:rsidR="00270D0F">
        <w:t xml:space="preserve"> </w:t>
      </w:r>
      <w:r w:rsidR="003579B7">
        <w:t>also</w:t>
      </w:r>
      <w:r w:rsidR="00270D0F">
        <w:t xml:space="preserve"> </w:t>
      </w:r>
      <w:r w:rsidR="003579B7">
        <w:t>allow</w:t>
      </w:r>
      <w:r w:rsidR="00270D0F">
        <w:t xml:space="preserve"> </w:t>
      </w:r>
      <w:r w:rsidR="003579B7">
        <w:t>future</w:t>
      </w:r>
      <w:r w:rsidR="00270D0F">
        <w:t xml:space="preserve"> </w:t>
      </w:r>
      <w:r w:rsidR="003579B7">
        <w:t>generations</w:t>
      </w:r>
      <w:r w:rsidR="00270D0F">
        <w:t xml:space="preserve"> </w:t>
      </w:r>
      <w:r w:rsidR="003579B7">
        <w:t>to</w:t>
      </w:r>
      <w:r w:rsidR="00270D0F">
        <w:t xml:space="preserve"> </w:t>
      </w:r>
      <w:r w:rsidR="003579B7">
        <w:t>live</w:t>
      </w:r>
      <w:r w:rsidR="00270D0F">
        <w:t xml:space="preserve"> </w:t>
      </w:r>
      <w:r w:rsidR="00434715">
        <w:t>useful</w:t>
      </w:r>
      <w:r w:rsidR="00270D0F">
        <w:t xml:space="preserve"> </w:t>
      </w:r>
      <w:r w:rsidR="00434715">
        <w:t>and</w:t>
      </w:r>
      <w:r w:rsidR="00270D0F">
        <w:t xml:space="preserve"> </w:t>
      </w:r>
      <w:r w:rsidR="00434715">
        <w:t>meaningful</w:t>
      </w:r>
      <w:r w:rsidR="00270D0F">
        <w:t xml:space="preserve"> </w:t>
      </w:r>
      <w:r w:rsidR="00434715">
        <w:t>lives</w:t>
      </w:r>
      <w:r w:rsidR="00270D0F">
        <w:t xml:space="preserve"> </w:t>
      </w:r>
      <w:r w:rsidR="00434715">
        <w:t>(Daly</w:t>
      </w:r>
      <w:r w:rsidR="00270D0F">
        <w:t xml:space="preserve"> </w:t>
      </w:r>
      <w:r w:rsidR="00434715">
        <w:t>&amp;</w:t>
      </w:r>
      <w:r w:rsidR="00270D0F">
        <w:t xml:space="preserve"> </w:t>
      </w:r>
      <w:r w:rsidR="00434715">
        <w:t>Farley,</w:t>
      </w:r>
      <w:r w:rsidR="00270D0F">
        <w:t xml:space="preserve"> </w:t>
      </w:r>
      <w:r w:rsidR="00434715">
        <w:t>2011).</w:t>
      </w:r>
      <w:r w:rsidR="00270D0F">
        <w:t xml:space="preserve">  </w:t>
      </w:r>
    </w:p>
    <w:p w14:paraId="3DBBC175" w14:textId="67C4D9C6" w:rsidR="00695E43" w:rsidRDefault="00037704" w:rsidP="00323E86">
      <w:pPr>
        <w:spacing w:line="240" w:lineRule="auto"/>
        <w:ind w:firstLine="720"/>
        <w:contextualSpacing/>
      </w:pPr>
      <w:r w:rsidRPr="00855223">
        <w:rPr>
          <w:b/>
        </w:rPr>
        <w:t>Comfortable</w:t>
      </w:r>
      <w:r w:rsidR="00270D0F">
        <w:rPr>
          <w:b/>
        </w:rPr>
        <w:t xml:space="preserve"> </w:t>
      </w:r>
      <w:r w:rsidRPr="00855223">
        <w:rPr>
          <w:b/>
        </w:rPr>
        <w:t>interacting</w:t>
      </w:r>
      <w:r w:rsidR="00270D0F">
        <w:rPr>
          <w:b/>
        </w:rPr>
        <w:t xml:space="preserve"> </w:t>
      </w:r>
      <w:r w:rsidRPr="00855223">
        <w:rPr>
          <w:b/>
        </w:rPr>
        <w:t>with</w:t>
      </w:r>
      <w:r w:rsidR="00270D0F">
        <w:rPr>
          <w:b/>
        </w:rPr>
        <w:t xml:space="preserve"> </w:t>
      </w:r>
      <w:r w:rsidR="0068679F" w:rsidRPr="00855223">
        <w:rPr>
          <w:b/>
        </w:rPr>
        <w:t>different</w:t>
      </w:r>
      <w:r w:rsidR="00270D0F">
        <w:rPr>
          <w:b/>
        </w:rPr>
        <w:t xml:space="preserve"> </w:t>
      </w:r>
      <w:r w:rsidR="0068679F" w:rsidRPr="00855223">
        <w:rPr>
          <w:b/>
        </w:rPr>
        <w:t>ethnicities,</w:t>
      </w:r>
      <w:r w:rsidR="00270D0F">
        <w:rPr>
          <w:b/>
        </w:rPr>
        <w:t xml:space="preserve"> </w:t>
      </w:r>
      <w:r w:rsidR="0068679F" w:rsidRPr="00855223">
        <w:rPr>
          <w:b/>
        </w:rPr>
        <w:t>religions,</w:t>
      </w:r>
      <w:r w:rsidR="00270D0F">
        <w:rPr>
          <w:b/>
        </w:rPr>
        <w:t xml:space="preserve"> </w:t>
      </w:r>
      <w:r w:rsidR="0068679F" w:rsidRPr="00855223">
        <w:rPr>
          <w:b/>
        </w:rPr>
        <w:t>cultures,</w:t>
      </w:r>
      <w:r w:rsidR="00270D0F">
        <w:rPr>
          <w:b/>
        </w:rPr>
        <w:t xml:space="preserve"> </w:t>
      </w:r>
      <w:r w:rsidR="0068679F" w:rsidRPr="00855223">
        <w:rPr>
          <w:b/>
        </w:rPr>
        <w:t>languages,</w:t>
      </w:r>
      <w:r w:rsidR="00270D0F">
        <w:rPr>
          <w:b/>
        </w:rPr>
        <w:t xml:space="preserve"> </w:t>
      </w:r>
      <w:r w:rsidR="004A1A95" w:rsidRPr="00855223">
        <w:rPr>
          <w:b/>
        </w:rPr>
        <w:t>age</w:t>
      </w:r>
      <w:r w:rsidR="00270D0F">
        <w:rPr>
          <w:b/>
        </w:rPr>
        <w:t xml:space="preserve"> </w:t>
      </w:r>
      <w:r w:rsidR="004A1A95" w:rsidRPr="00855223">
        <w:rPr>
          <w:b/>
        </w:rPr>
        <w:t>groups,</w:t>
      </w:r>
      <w:r w:rsidR="00270D0F">
        <w:rPr>
          <w:b/>
        </w:rPr>
        <w:t xml:space="preserve"> </w:t>
      </w:r>
      <w:r w:rsidR="0068679F" w:rsidRPr="00855223">
        <w:rPr>
          <w:b/>
        </w:rPr>
        <w:t>etc</w:t>
      </w:r>
      <w:r w:rsidRPr="00855223">
        <w:rPr>
          <w:b/>
        </w:rPr>
        <w:t>.</w:t>
      </w:r>
      <w:r w:rsidR="00270D0F">
        <w:t xml:space="preserve">  </w:t>
      </w:r>
      <w:r w:rsidR="00527DC1">
        <w:t>The</w:t>
      </w:r>
      <w:r w:rsidR="00270D0F">
        <w:t xml:space="preserve"> </w:t>
      </w:r>
      <w:r w:rsidR="00527DC1">
        <w:t>increased</w:t>
      </w:r>
      <w:r w:rsidR="00270D0F">
        <w:t xml:space="preserve"> </w:t>
      </w:r>
      <w:r w:rsidR="00527DC1">
        <w:t>opportunity</w:t>
      </w:r>
      <w:r w:rsidR="00270D0F">
        <w:t xml:space="preserve"> </w:t>
      </w:r>
      <w:r w:rsidR="009B15E4">
        <w:t>for</w:t>
      </w:r>
      <w:r w:rsidR="00270D0F">
        <w:t xml:space="preserve"> </w:t>
      </w:r>
      <w:r w:rsidR="009B15E4">
        <w:t>interaction</w:t>
      </w:r>
      <w:r w:rsidR="00270D0F">
        <w:t xml:space="preserve"> </w:t>
      </w:r>
      <w:r w:rsidR="009B15E4">
        <w:t>globally</w:t>
      </w:r>
      <w:r w:rsidR="00270D0F">
        <w:t xml:space="preserve"> </w:t>
      </w:r>
      <w:r w:rsidR="00527DC1">
        <w:t>presents</w:t>
      </w:r>
      <w:r w:rsidR="00270D0F">
        <w:t xml:space="preserve"> </w:t>
      </w:r>
      <w:r w:rsidR="00527DC1">
        <w:t>a</w:t>
      </w:r>
      <w:r w:rsidR="00270D0F">
        <w:t xml:space="preserve"> </w:t>
      </w:r>
      <w:r w:rsidR="00527DC1">
        <w:t>challenge</w:t>
      </w:r>
      <w:r w:rsidR="00270D0F">
        <w:t xml:space="preserve"> </w:t>
      </w:r>
      <w:r w:rsidR="00527DC1">
        <w:t>for</w:t>
      </w:r>
      <w:r w:rsidR="00270D0F">
        <w:t xml:space="preserve"> </w:t>
      </w:r>
      <w:r w:rsidR="00527DC1">
        <w:t>learning</w:t>
      </w:r>
      <w:r w:rsidR="00270D0F">
        <w:t xml:space="preserve"> </w:t>
      </w:r>
      <w:r w:rsidR="00527DC1">
        <w:t>to</w:t>
      </w:r>
      <w:r w:rsidR="00270D0F">
        <w:t xml:space="preserve"> </w:t>
      </w:r>
      <w:r w:rsidR="00527DC1">
        <w:t>interact</w:t>
      </w:r>
      <w:r w:rsidR="00270D0F">
        <w:t xml:space="preserve"> </w:t>
      </w:r>
      <w:r w:rsidR="00527DC1">
        <w:t>with</w:t>
      </w:r>
      <w:r w:rsidR="00270D0F">
        <w:t xml:space="preserve"> </w:t>
      </w:r>
      <w:r w:rsidR="00527DC1">
        <w:t>diversity</w:t>
      </w:r>
      <w:r w:rsidR="009B15E4">
        <w:t>.</w:t>
      </w:r>
      <w:r w:rsidR="00270D0F">
        <w:t xml:space="preserve">  </w:t>
      </w:r>
      <w:r w:rsidR="009B15E4">
        <w:t>Additionally,</w:t>
      </w:r>
      <w:r w:rsidR="00270D0F">
        <w:t xml:space="preserve"> </w:t>
      </w:r>
      <w:r w:rsidR="009B15E4">
        <w:t>populations</w:t>
      </w:r>
      <w:r w:rsidR="00270D0F">
        <w:t xml:space="preserve"> </w:t>
      </w:r>
      <w:r w:rsidR="009B15E4">
        <w:t>within</w:t>
      </w:r>
      <w:r w:rsidR="00270D0F">
        <w:t xml:space="preserve"> </w:t>
      </w:r>
      <w:r w:rsidR="00C72382">
        <w:t>countries</w:t>
      </w:r>
      <w:r w:rsidR="00270D0F">
        <w:t xml:space="preserve"> </w:t>
      </w:r>
      <w:r w:rsidR="00C72382">
        <w:t>are</w:t>
      </w:r>
      <w:r w:rsidR="00270D0F">
        <w:t xml:space="preserve"> </w:t>
      </w:r>
      <w:r w:rsidR="00C72382">
        <w:t>becoming</w:t>
      </w:r>
      <w:r w:rsidR="00270D0F">
        <w:t xml:space="preserve"> </w:t>
      </w:r>
      <w:r w:rsidR="00C72382">
        <w:t>more</w:t>
      </w:r>
      <w:r w:rsidR="00270D0F">
        <w:t xml:space="preserve"> </w:t>
      </w:r>
      <w:r w:rsidR="00C72382">
        <w:t>diverse</w:t>
      </w:r>
      <w:r w:rsidR="00270D0F">
        <w:t xml:space="preserve"> </w:t>
      </w:r>
      <w:r w:rsidR="00C72382">
        <w:t>(Fearon,</w:t>
      </w:r>
      <w:r w:rsidR="00270D0F">
        <w:t xml:space="preserve"> </w:t>
      </w:r>
      <w:r w:rsidR="00C72382">
        <w:t>2003;</w:t>
      </w:r>
      <w:r w:rsidR="00270D0F">
        <w:t xml:space="preserve"> </w:t>
      </w:r>
      <w:r w:rsidR="00C72382">
        <w:t>Fisher,</w:t>
      </w:r>
      <w:r w:rsidR="00270D0F">
        <w:t xml:space="preserve"> </w:t>
      </w:r>
      <w:r w:rsidR="00C72382">
        <w:t>2013)</w:t>
      </w:r>
      <w:r w:rsidR="00270D0F">
        <w:t xml:space="preserve"> </w:t>
      </w:r>
      <w:r w:rsidR="00C72382">
        <w:t>with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B564F">
        <w:t>public,</w:t>
      </w:r>
      <w:r w:rsidR="00270D0F">
        <w:t xml:space="preserve"> </w:t>
      </w:r>
      <w:r w:rsidR="00CB564F">
        <w:t>neighborhood</w:t>
      </w:r>
      <w:r w:rsidR="00270D0F">
        <w:t xml:space="preserve"> </w:t>
      </w:r>
      <w:r w:rsidR="00C72382">
        <w:t>schools</w:t>
      </w:r>
      <w:r w:rsidR="00270D0F">
        <w:t xml:space="preserve"> </w:t>
      </w:r>
      <w:r w:rsidR="00C72382">
        <w:t>in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72382">
        <w:t>USA</w:t>
      </w:r>
      <w:r w:rsidR="00270D0F">
        <w:t xml:space="preserve"> </w:t>
      </w:r>
      <w:r w:rsidR="00C72382">
        <w:t>now</w:t>
      </w:r>
      <w:r w:rsidR="00270D0F">
        <w:t xml:space="preserve"> </w:t>
      </w:r>
      <w:r w:rsidR="00C72382">
        <w:t>majority-minority</w:t>
      </w:r>
      <w:r w:rsidR="00270D0F">
        <w:t xml:space="preserve"> </w:t>
      </w:r>
      <w:r w:rsidR="00C72382">
        <w:t>(</w:t>
      </w:r>
      <w:proofErr w:type="spellStart"/>
      <w:r w:rsidR="00C72382">
        <w:t>Carr</w:t>
      </w:r>
      <w:proofErr w:type="spellEnd"/>
      <w:r w:rsidR="00C72382">
        <w:t>,</w:t>
      </w:r>
      <w:r w:rsidR="00270D0F">
        <w:t xml:space="preserve"> </w:t>
      </w:r>
      <w:r w:rsidR="00C72382">
        <w:t>2016;</w:t>
      </w:r>
      <w:r w:rsidR="00270D0F">
        <w:t xml:space="preserve"> </w:t>
      </w:r>
      <w:r w:rsidR="00C72382">
        <w:t>Maxwell,</w:t>
      </w:r>
      <w:r w:rsidR="00270D0F">
        <w:t xml:space="preserve"> </w:t>
      </w:r>
      <w:r w:rsidR="00C72382">
        <w:t>2014).</w:t>
      </w:r>
      <w:r w:rsidR="00270D0F">
        <w:t xml:space="preserve">  </w:t>
      </w:r>
      <w:r w:rsidR="00C72382">
        <w:t>This</w:t>
      </w:r>
      <w:r w:rsidR="00270D0F">
        <w:t xml:space="preserve"> </w:t>
      </w:r>
      <w:r w:rsidR="00C72382">
        <w:t>is</w:t>
      </w:r>
      <w:r w:rsidR="00270D0F">
        <w:t xml:space="preserve"> </w:t>
      </w:r>
      <w:r w:rsidR="00C72382">
        <w:t>a</w:t>
      </w:r>
      <w:r w:rsidR="00270D0F">
        <w:t xml:space="preserve"> </w:t>
      </w:r>
      <w:r w:rsidR="0024499C">
        <w:t>key</w:t>
      </w:r>
      <w:r w:rsidR="00270D0F">
        <w:t xml:space="preserve"> </w:t>
      </w:r>
      <w:r w:rsidR="00C72382">
        <w:t>indicator</w:t>
      </w:r>
      <w:r w:rsidR="00270D0F">
        <w:t xml:space="preserve"> </w:t>
      </w:r>
      <w:r w:rsidR="00C72382">
        <w:t>that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72382">
        <w:t>millennial</w:t>
      </w:r>
      <w:r w:rsidR="00270D0F">
        <w:t xml:space="preserve"> </w:t>
      </w:r>
      <w:r w:rsidR="00C72382">
        <w:t>workforce,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72382">
        <w:t>largest</w:t>
      </w:r>
      <w:r w:rsidR="00270D0F">
        <w:t xml:space="preserve"> </w:t>
      </w:r>
      <w:r w:rsidR="00C72382">
        <w:t>segment</w:t>
      </w:r>
      <w:r w:rsidR="00270D0F">
        <w:t xml:space="preserve"> </w:t>
      </w:r>
      <w:r w:rsidR="00C72382">
        <w:t>of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72382">
        <w:t>workforce</w:t>
      </w:r>
      <w:r w:rsidR="00270D0F">
        <w:t xml:space="preserve"> </w:t>
      </w:r>
      <w:r w:rsidR="00C72382">
        <w:t>in</w:t>
      </w:r>
      <w:r w:rsidR="00270D0F">
        <w:t xml:space="preserve"> </w:t>
      </w:r>
      <w:r w:rsidR="00C72382">
        <w:t>the</w:t>
      </w:r>
      <w:r w:rsidR="00270D0F">
        <w:t xml:space="preserve"> </w:t>
      </w:r>
      <w:r w:rsidR="00C72382">
        <w:t>next</w:t>
      </w:r>
      <w:r w:rsidR="00270D0F">
        <w:t xml:space="preserve"> </w:t>
      </w:r>
      <w:r w:rsidR="00C72382">
        <w:t>decade,</w:t>
      </w:r>
      <w:r w:rsidR="00270D0F">
        <w:t xml:space="preserve"> </w:t>
      </w:r>
      <w:r w:rsidR="00C72382">
        <w:t>will</w:t>
      </w:r>
      <w:r w:rsidR="00270D0F">
        <w:t xml:space="preserve"> </w:t>
      </w:r>
      <w:r w:rsidR="00C72382">
        <w:t>be</w:t>
      </w:r>
      <w:r w:rsidR="00270D0F">
        <w:t xml:space="preserve"> </w:t>
      </w:r>
      <w:r w:rsidR="00C72382">
        <w:t>more</w:t>
      </w:r>
      <w:r w:rsidR="00270D0F">
        <w:t xml:space="preserve"> </w:t>
      </w:r>
      <w:r w:rsidR="00C72382">
        <w:t>diverse</w:t>
      </w:r>
      <w:r w:rsidR="00270D0F">
        <w:t xml:space="preserve"> </w:t>
      </w:r>
      <w:r w:rsidR="00C72382">
        <w:t>than</w:t>
      </w:r>
      <w:r w:rsidR="00270D0F">
        <w:t xml:space="preserve"> </w:t>
      </w:r>
      <w:r w:rsidR="00C72382">
        <w:t>in</w:t>
      </w:r>
      <w:r w:rsidR="00270D0F">
        <w:t xml:space="preserve"> </w:t>
      </w:r>
      <w:r w:rsidR="00C72382">
        <w:t>previous</w:t>
      </w:r>
      <w:r w:rsidR="00270D0F">
        <w:t xml:space="preserve"> </w:t>
      </w:r>
      <w:r w:rsidR="00C72382">
        <w:t>generations</w:t>
      </w:r>
      <w:r w:rsidR="00270D0F">
        <w:t xml:space="preserve"> </w:t>
      </w:r>
      <w:r w:rsidR="00C72382">
        <w:t>(U.</w:t>
      </w:r>
      <w:r w:rsidR="00270D0F">
        <w:t xml:space="preserve"> </w:t>
      </w:r>
      <w:r w:rsidR="00C72382">
        <w:t>S.</w:t>
      </w:r>
      <w:r w:rsidR="00270D0F">
        <w:t xml:space="preserve"> </w:t>
      </w:r>
      <w:r w:rsidR="00C72382">
        <w:t>Census</w:t>
      </w:r>
      <w:r w:rsidR="00270D0F">
        <w:t xml:space="preserve"> </w:t>
      </w:r>
      <w:r w:rsidR="00C72382">
        <w:t>Bureau,</w:t>
      </w:r>
      <w:r w:rsidR="00270D0F">
        <w:t xml:space="preserve"> </w:t>
      </w:r>
      <w:r w:rsidR="00C72382">
        <w:t>2015),</w:t>
      </w:r>
      <w:r w:rsidR="00270D0F">
        <w:t xml:space="preserve"> </w:t>
      </w:r>
      <w:r w:rsidR="00C72382">
        <w:t>lead</w:t>
      </w:r>
      <w:r w:rsidR="0024499C">
        <w:t>ing</w:t>
      </w:r>
      <w:r w:rsidR="00270D0F">
        <w:t xml:space="preserve"> </w:t>
      </w:r>
      <w:r w:rsidR="00C72382">
        <w:t>to</w:t>
      </w:r>
      <w:r w:rsidR="00270D0F">
        <w:t xml:space="preserve"> </w:t>
      </w:r>
      <w:r w:rsidR="0024499C">
        <w:t>people</w:t>
      </w:r>
      <w:r w:rsidR="00270D0F">
        <w:t xml:space="preserve"> </w:t>
      </w:r>
      <w:r w:rsidR="0024499C">
        <w:t>of</w:t>
      </w:r>
      <w:r w:rsidR="00270D0F">
        <w:t xml:space="preserve"> </w:t>
      </w:r>
      <w:r w:rsidR="0024499C">
        <w:t>color</w:t>
      </w:r>
      <w:r w:rsidR="00270D0F">
        <w:t xml:space="preserve"> </w:t>
      </w:r>
      <w:r w:rsidR="006C0B81">
        <w:t>as</w:t>
      </w:r>
      <w:r w:rsidR="00270D0F">
        <w:t xml:space="preserve"> </w:t>
      </w:r>
      <w:r w:rsidR="0024499C">
        <w:t>the</w:t>
      </w:r>
      <w:r w:rsidR="00270D0F">
        <w:t xml:space="preserve"> </w:t>
      </w:r>
      <w:r w:rsidR="0024499C">
        <w:t>majority</w:t>
      </w:r>
      <w:r w:rsidR="00270D0F">
        <w:t xml:space="preserve"> </w:t>
      </w:r>
      <w:r w:rsidR="0024499C">
        <w:t>in</w:t>
      </w:r>
      <w:r w:rsidR="00270D0F">
        <w:t xml:space="preserve"> </w:t>
      </w:r>
      <w:r w:rsidR="0024499C">
        <w:t>the</w:t>
      </w:r>
      <w:r w:rsidR="00270D0F">
        <w:t xml:space="preserve"> </w:t>
      </w:r>
      <w:r w:rsidR="0024499C">
        <w:t>non-college-educated</w:t>
      </w:r>
      <w:r w:rsidR="00270D0F">
        <w:t xml:space="preserve"> </w:t>
      </w:r>
      <w:r w:rsidR="0024499C">
        <w:t>workforce</w:t>
      </w:r>
      <w:r w:rsidR="00270D0F">
        <w:t xml:space="preserve"> </w:t>
      </w:r>
      <w:r w:rsidR="0024499C">
        <w:t>by</w:t>
      </w:r>
      <w:r w:rsidR="00270D0F">
        <w:t xml:space="preserve"> </w:t>
      </w:r>
      <w:r w:rsidR="0024499C">
        <w:t>2032</w:t>
      </w:r>
      <w:r w:rsidR="00270D0F">
        <w:t xml:space="preserve"> </w:t>
      </w:r>
      <w:r w:rsidR="0024499C">
        <w:t>(Wilson,</w:t>
      </w:r>
      <w:r w:rsidR="00270D0F">
        <w:t xml:space="preserve"> </w:t>
      </w:r>
      <w:r w:rsidR="0024499C">
        <w:t>2016)</w:t>
      </w:r>
      <w:r w:rsidR="004A1A95">
        <w:t>.</w:t>
      </w:r>
      <w:r w:rsidR="00270D0F">
        <w:t xml:space="preserve">  </w:t>
      </w:r>
      <w:r w:rsidR="006C0B81">
        <w:t>In</w:t>
      </w:r>
      <w:r w:rsidR="00270D0F">
        <w:t xml:space="preserve"> </w:t>
      </w:r>
      <w:r w:rsidR="006C0B81">
        <w:t>fact,</w:t>
      </w:r>
      <w:r w:rsidR="00270D0F">
        <w:t xml:space="preserve"> </w:t>
      </w:r>
      <w:r w:rsidR="004A1A95">
        <w:t>the</w:t>
      </w:r>
      <w:r w:rsidR="00270D0F">
        <w:t xml:space="preserve"> </w:t>
      </w:r>
      <w:r w:rsidR="004A1A95">
        <w:t>USA</w:t>
      </w:r>
      <w:r w:rsidR="00270D0F">
        <w:t xml:space="preserve"> </w:t>
      </w:r>
      <w:r w:rsidR="004A1A95">
        <w:t>is</w:t>
      </w:r>
      <w:r w:rsidR="00270D0F">
        <w:t xml:space="preserve"> </w:t>
      </w:r>
      <w:r w:rsidR="004A1A95">
        <w:t>expected</w:t>
      </w:r>
      <w:r w:rsidR="00270D0F">
        <w:t xml:space="preserve"> </w:t>
      </w:r>
      <w:r w:rsidR="004A1A95">
        <w:t>to</w:t>
      </w:r>
      <w:r w:rsidR="00270D0F">
        <w:t xml:space="preserve"> </w:t>
      </w:r>
      <w:r w:rsidR="004A1A95">
        <w:t>be</w:t>
      </w:r>
      <w:r w:rsidR="00270D0F">
        <w:t xml:space="preserve"> </w:t>
      </w:r>
      <w:r w:rsidR="004A1A95">
        <w:t>majority-minority</w:t>
      </w:r>
      <w:r w:rsidR="00270D0F">
        <w:t xml:space="preserve"> </w:t>
      </w:r>
      <w:r w:rsidR="004A1A95">
        <w:t>by</w:t>
      </w:r>
      <w:r w:rsidR="00270D0F">
        <w:t xml:space="preserve"> </w:t>
      </w:r>
      <w:r w:rsidR="004A1A95">
        <w:t>2050</w:t>
      </w:r>
      <w:r w:rsidR="00270D0F">
        <w:t xml:space="preserve"> </w:t>
      </w:r>
      <w:r w:rsidR="004A1A95">
        <w:t>(Colby</w:t>
      </w:r>
      <w:r w:rsidR="00270D0F">
        <w:t xml:space="preserve"> </w:t>
      </w:r>
      <w:r w:rsidR="004A1A95">
        <w:t>&amp;</w:t>
      </w:r>
      <w:r w:rsidR="00270D0F">
        <w:t xml:space="preserve"> </w:t>
      </w:r>
      <w:proofErr w:type="spellStart"/>
      <w:r w:rsidR="004A1A95">
        <w:t>Ortman</w:t>
      </w:r>
      <w:proofErr w:type="spellEnd"/>
      <w:r w:rsidR="004A1A95">
        <w:t>,</w:t>
      </w:r>
      <w:r w:rsidR="00270D0F">
        <w:t xml:space="preserve"> </w:t>
      </w:r>
      <w:r w:rsidR="004A1A95">
        <w:t>2015),</w:t>
      </w:r>
      <w:r w:rsidR="00270D0F">
        <w:t xml:space="preserve"> </w:t>
      </w:r>
      <w:r w:rsidR="004A1A95">
        <w:t>setting</w:t>
      </w:r>
      <w:r w:rsidR="00270D0F">
        <w:t xml:space="preserve"> </w:t>
      </w:r>
      <w:r w:rsidR="004A1A95">
        <w:t>up</w:t>
      </w:r>
      <w:r w:rsidR="00270D0F">
        <w:t xml:space="preserve"> </w:t>
      </w:r>
      <w:r w:rsidR="004A1A95">
        <w:t>an</w:t>
      </w:r>
      <w:r w:rsidR="00270D0F">
        <w:t xml:space="preserve"> </w:t>
      </w:r>
      <w:r w:rsidR="004A1A95">
        <w:t>opportunity</w:t>
      </w:r>
      <w:r w:rsidR="00270D0F">
        <w:t xml:space="preserve"> </w:t>
      </w:r>
      <w:r w:rsidR="004A1A95">
        <w:t>for</w:t>
      </w:r>
      <w:r w:rsidR="00270D0F">
        <w:t xml:space="preserve"> </w:t>
      </w:r>
      <w:r w:rsidR="004A1A95">
        <w:t>the</w:t>
      </w:r>
      <w:r w:rsidR="00270D0F">
        <w:t xml:space="preserve"> </w:t>
      </w:r>
      <w:r w:rsidR="00CB564F">
        <w:t>millennial</w:t>
      </w:r>
      <w:r w:rsidR="00270D0F">
        <w:t xml:space="preserve"> </w:t>
      </w:r>
      <w:r w:rsidR="00CB564F">
        <w:t>and</w:t>
      </w:r>
      <w:r w:rsidR="00270D0F">
        <w:t xml:space="preserve"> </w:t>
      </w:r>
      <w:r w:rsidR="00CB564F">
        <w:t>later</w:t>
      </w:r>
      <w:r w:rsidR="00270D0F">
        <w:t xml:space="preserve"> </w:t>
      </w:r>
      <w:r w:rsidR="00CB564F">
        <w:t>generations</w:t>
      </w:r>
      <w:r w:rsidR="00270D0F">
        <w:t xml:space="preserve"> </w:t>
      </w:r>
      <w:r w:rsidR="004A1A95">
        <w:t>to</w:t>
      </w:r>
      <w:r w:rsidR="00270D0F">
        <w:t xml:space="preserve"> </w:t>
      </w:r>
      <w:r w:rsidR="004A1A95">
        <w:t>establish</w:t>
      </w:r>
      <w:r w:rsidR="00270D0F">
        <w:t xml:space="preserve"> </w:t>
      </w:r>
      <w:r w:rsidR="004A1A95">
        <w:t>a</w:t>
      </w:r>
      <w:r w:rsidR="00270D0F">
        <w:t xml:space="preserve"> </w:t>
      </w:r>
      <w:r w:rsidR="004A1A95">
        <w:t>new</w:t>
      </w:r>
      <w:r w:rsidR="00270D0F">
        <w:t xml:space="preserve"> </w:t>
      </w:r>
      <w:r w:rsidR="004A1A95">
        <w:t>course</w:t>
      </w:r>
      <w:r w:rsidR="00270D0F">
        <w:t xml:space="preserve"> </w:t>
      </w:r>
      <w:r w:rsidR="004A1A95">
        <w:t>for</w:t>
      </w:r>
      <w:r w:rsidR="00270D0F">
        <w:t xml:space="preserve"> </w:t>
      </w:r>
      <w:r w:rsidR="00665002">
        <w:t>sociocultural</w:t>
      </w:r>
      <w:r w:rsidR="00270D0F">
        <w:t xml:space="preserve"> </w:t>
      </w:r>
      <w:r w:rsidR="00665002">
        <w:t>values</w:t>
      </w:r>
      <w:r w:rsidR="00270D0F">
        <w:t xml:space="preserve"> </w:t>
      </w:r>
      <w:r w:rsidR="004A1A95">
        <w:t>(Taylor</w:t>
      </w:r>
      <w:r w:rsidR="00270D0F">
        <w:t xml:space="preserve"> </w:t>
      </w:r>
      <w:r w:rsidR="004A1A95">
        <w:t>&amp;</w:t>
      </w:r>
      <w:r w:rsidR="00270D0F">
        <w:t xml:space="preserve"> </w:t>
      </w:r>
      <w:r w:rsidR="004A1A95">
        <w:t>Pew</w:t>
      </w:r>
      <w:r w:rsidR="00270D0F">
        <w:t xml:space="preserve"> </w:t>
      </w:r>
      <w:r w:rsidR="004A1A95">
        <w:t>Research</w:t>
      </w:r>
      <w:r w:rsidR="00270D0F">
        <w:t xml:space="preserve"> </w:t>
      </w:r>
      <w:r w:rsidR="004A1A95">
        <w:t>Center,</w:t>
      </w:r>
      <w:r w:rsidR="00270D0F">
        <w:t xml:space="preserve"> </w:t>
      </w:r>
      <w:r w:rsidR="004A1A95">
        <w:t>2014).</w:t>
      </w:r>
      <w:r w:rsidR="00270D0F">
        <w:t xml:space="preserve">  </w:t>
      </w:r>
      <w:r w:rsidR="00665002">
        <w:t>This</w:t>
      </w:r>
      <w:r w:rsidR="00270D0F">
        <w:t xml:space="preserve"> </w:t>
      </w:r>
      <w:r w:rsidR="00665002">
        <w:t>increase</w:t>
      </w:r>
      <w:r w:rsidR="00270D0F">
        <w:t xml:space="preserve"> </w:t>
      </w:r>
      <w:r w:rsidR="00665002">
        <w:t>in</w:t>
      </w:r>
      <w:r w:rsidR="00270D0F">
        <w:t xml:space="preserve"> </w:t>
      </w:r>
      <w:r w:rsidR="00665002">
        <w:t>diversity</w:t>
      </w:r>
      <w:r w:rsidR="00270D0F">
        <w:t xml:space="preserve"> </w:t>
      </w:r>
      <w:r w:rsidR="00665002">
        <w:t>bodes</w:t>
      </w:r>
      <w:r w:rsidR="00270D0F">
        <w:t xml:space="preserve"> </w:t>
      </w:r>
      <w:r w:rsidR="00665002">
        <w:t>well</w:t>
      </w:r>
      <w:r w:rsidR="00270D0F">
        <w:t xml:space="preserve"> </w:t>
      </w:r>
      <w:r w:rsidR="00665002">
        <w:t>for</w:t>
      </w:r>
      <w:r w:rsidR="00270D0F">
        <w:t xml:space="preserve"> </w:t>
      </w:r>
      <w:r w:rsidR="00665002">
        <w:t>creativity</w:t>
      </w:r>
      <w:r w:rsidR="00270D0F">
        <w:t xml:space="preserve"> </w:t>
      </w:r>
      <w:r w:rsidR="00665002">
        <w:t>and</w:t>
      </w:r>
      <w:r w:rsidR="00270D0F">
        <w:t xml:space="preserve"> </w:t>
      </w:r>
      <w:r w:rsidR="00665002">
        <w:t>innovation</w:t>
      </w:r>
      <w:r w:rsidR="00270D0F">
        <w:t xml:space="preserve"> </w:t>
      </w:r>
      <w:r w:rsidR="00665002">
        <w:t>as</w:t>
      </w:r>
      <w:r w:rsidR="00270D0F">
        <w:t xml:space="preserve"> </w:t>
      </w:r>
      <w:r w:rsidR="00665002">
        <w:t>these</w:t>
      </w:r>
      <w:r w:rsidR="00270D0F">
        <w:t xml:space="preserve"> </w:t>
      </w:r>
      <w:r w:rsidR="00665002">
        <w:t>thrive</w:t>
      </w:r>
      <w:r w:rsidR="00270D0F">
        <w:t xml:space="preserve"> </w:t>
      </w:r>
      <w:r w:rsidR="00665002">
        <w:t>in</w:t>
      </w:r>
      <w:r w:rsidR="00270D0F">
        <w:t xml:space="preserve"> </w:t>
      </w:r>
      <w:r w:rsidR="00665002">
        <w:t>a</w:t>
      </w:r>
      <w:r w:rsidR="00270D0F">
        <w:t xml:space="preserve"> </w:t>
      </w:r>
      <w:r w:rsidR="00665002">
        <w:t>context</w:t>
      </w:r>
      <w:r w:rsidR="00270D0F">
        <w:t xml:space="preserve"> </w:t>
      </w:r>
      <w:r w:rsidR="00665002">
        <w:t>of</w:t>
      </w:r>
      <w:r w:rsidR="00270D0F">
        <w:t xml:space="preserve"> </w:t>
      </w:r>
      <w:r w:rsidR="00665002">
        <w:t>diverse</w:t>
      </w:r>
      <w:r w:rsidR="00270D0F">
        <w:t xml:space="preserve"> </w:t>
      </w:r>
      <w:r w:rsidR="00665002">
        <w:t>viewpoints</w:t>
      </w:r>
      <w:r w:rsidR="00270D0F">
        <w:t xml:space="preserve"> </w:t>
      </w:r>
      <w:r w:rsidR="00665002">
        <w:t>(Mueller,</w:t>
      </w:r>
      <w:r w:rsidR="00270D0F">
        <w:t xml:space="preserve"> </w:t>
      </w:r>
      <w:r w:rsidR="00665002">
        <w:t>2017).</w:t>
      </w:r>
    </w:p>
    <w:p w14:paraId="66F98CD4" w14:textId="77777777" w:rsidR="00323E86" w:rsidRDefault="00323E86" w:rsidP="00323E86">
      <w:pPr>
        <w:spacing w:line="240" w:lineRule="auto"/>
        <w:ind w:firstLine="720"/>
        <w:contextualSpacing/>
      </w:pPr>
    </w:p>
    <w:p w14:paraId="0E9C8D5E" w14:textId="0EB31F05" w:rsidR="00855223" w:rsidRDefault="00037704" w:rsidP="00323E86">
      <w:pPr>
        <w:spacing w:line="240" w:lineRule="auto"/>
        <w:contextualSpacing/>
        <w:rPr>
          <w:b/>
        </w:rPr>
      </w:pPr>
      <w:r w:rsidRPr="002F50F9">
        <w:rPr>
          <w:b/>
        </w:rPr>
        <w:t>Thinking</w:t>
      </w:r>
      <w:r w:rsidR="00270D0F">
        <w:rPr>
          <w:b/>
        </w:rPr>
        <w:t xml:space="preserve"> </w:t>
      </w:r>
      <w:r w:rsidR="00855223">
        <w:rPr>
          <w:b/>
        </w:rPr>
        <w:t>P</w:t>
      </w:r>
      <w:r w:rsidRPr="002F50F9">
        <w:rPr>
          <w:b/>
        </w:rPr>
        <w:t>rocesses</w:t>
      </w:r>
      <w:r w:rsidR="00270D0F">
        <w:rPr>
          <w:b/>
        </w:rPr>
        <w:t xml:space="preserve"> </w:t>
      </w:r>
    </w:p>
    <w:p w14:paraId="26E7F54A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2BB9DCD2" w14:textId="6F97244C" w:rsidR="00E800A7" w:rsidRDefault="00505822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addition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more</w:t>
      </w:r>
      <w:r w:rsidR="00270D0F">
        <w:t xml:space="preserve"> </w:t>
      </w:r>
      <w:r>
        <w:t>general</w:t>
      </w:r>
      <w:r w:rsidR="00270D0F">
        <w:t xml:space="preserve"> </w:t>
      </w:r>
      <w:r>
        <w:t>shift</w:t>
      </w:r>
      <w:r w:rsidR="00270D0F">
        <w:t xml:space="preserve"> </w:t>
      </w:r>
      <w:r>
        <w:t>from</w:t>
      </w:r>
      <w:r w:rsidR="00270D0F">
        <w:t xml:space="preserve"> </w:t>
      </w:r>
      <w:r>
        <w:t>considering</w:t>
      </w:r>
      <w:r w:rsidR="00270D0F">
        <w:t xml:space="preserve"> </w:t>
      </w:r>
      <w:r>
        <w:t>factors</w:t>
      </w:r>
      <w:r w:rsidR="00270D0F">
        <w:t xml:space="preserve"> </w:t>
      </w:r>
      <w:r>
        <w:t>in</w:t>
      </w:r>
      <w:r w:rsidR="00270D0F">
        <w:t xml:space="preserve"> </w:t>
      </w:r>
      <w:r>
        <w:t>isolation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holistic</w:t>
      </w:r>
      <w:r w:rsidR="00270D0F">
        <w:t xml:space="preserve"> </w:t>
      </w:r>
      <w:r>
        <w:t>framework,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a</w:t>
      </w:r>
      <w:r w:rsidR="00270D0F">
        <w:t xml:space="preserve"> </w:t>
      </w:r>
      <w:r>
        <w:t>number</w:t>
      </w:r>
      <w:r w:rsidR="00270D0F">
        <w:t xml:space="preserve"> </w:t>
      </w:r>
      <w:r>
        <w:t>of</w:t>
      </w:r>
      <w:r w:rsidR="00270D0F">
        <w:t xml:space="preserve"> </w:t>
      </w:r>
      <w:r>
        <w:t>specific</w:t>
      </w:r>
      <w:r w:rsidR="00270D0F">
        <w:t xml:space="preserve"> </w:t>
      </w:r>
      <w:r>
        <w:t>thinking</w:t>
      </w:r>
      <w:r w:rsidR="00270D0F">
        <w:t xml:space="preserve"> </w:t>
      </w:r>
      <w:r>
        <w:t>processes</w:t>
      </w:r>
      <w:r w:rsidR="00270D0F">
        <w:t xml:space="preserve"> </w:t>
      </w:r>
      <w:r>
        <w:t>that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addressed.</w:t>
      </w:r>
    </w:p>
    <w:p w14:paraId="14591BF7" w14:textId="552E2989" w:rsidR="00E800A7" w:rsidRDefault="002F50F9" w:rsidP="00323E86">
      <w:pPr>
        <w:spacing w:line="240" w:lineRule="auto"/>
        <w:ind w:firstLine="720"/>
        <w:contextualSpacing/>
      </w:pPr>
      <w:r w:rsidRPr="00855223">
        <w:rPr>
          <w:b/>
        </w:rPr>
        <w:t>Understanding</w:t>
      </w:r>
      <w:r w:rsidR="00270D0F">
        <w:rPr>
          <w:b/>
        </w:rPr>
        <w:t xml:space="preserve"> </w:t>
      </w:r>
      <w:r w:rsidRPr="00855223">
        <w:rPr>
          <w:b/>
        </w:rPr>
        <w:t>phase</w:t>
      </w:r>
      <w:r w:rsidR="00270D0F">
        <w:rPr>
          <w:b/>
        </w:rPr>
        <w:t xml:space="preserve"> </w:t>
      </w:r>
      <w:r w:rsidRPr="00855223">
        <w:rPr>
          <w:b/>
        </w:rPr>
        <w:t>changes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transitions.</w:t>
      </w:r>
      <w:r w:rsidR="00270D0F">
        <w:t xml:space="preserve">  </w:t>
      </w:r>
      <w:r w:rsidR="00505822">
        <w:t>As</w:t>
      </w:r>
      <w:r w:rsidR="00270D0F">
        <w:t xml:space="preserve"> </w:t>
      </w:r>
      <w:r w:rsidR="00505822">
        <w:t>humanity</w:t>
      </w:r>
      <w:r w:rsidR="00270D0F">
        <w:t xml:space="preserve"> </w:t>
      </w:r>
      <w:r w:rsidR="00505822">
        <w:t>is</w:t>
      </w:r>
      <w:r w:rsidR="00270D0F">
        <w:t xml:space="preserve"> </w:t>
      </w:r>
      <w:r w:rsidR="00505822">
        <w:t>involved</w:t>
      </w:r>
      <w:r w:rsidR="00270D0F">
        <w:t xml:space="preserve"> </w:t>
      </w:r>
      <w:r w:rsidR="00505822">
        <w:t>in</w:t>
      </w:r>
      <w:r w:rsidR="00270D0F">
        <w:t xml:space="preserve"> </w:t>
      </w:r>
      <w:r w:rsidR="00505822">
        <w:t>a</w:t>
      </w:r>
      <w:r w:rsidR="00270D0F">
        <w:t xml:space="preserve"> </w:t>
      </w:r>
      <w:r w:rsidR="00505822">
        <w:t>phase</w:t>
      </w:r>
      <w:r w:rsidR="00270D0F">
        <w:t xml:space="preserve"> </w:t>
      </w:r>
      <w:r w:rsidR="00505822">
        <w:t>change</w:t>
      </w:r>
      <w:r w:rsidR="00270D0F">
        <w:t xml:space="preserve"> </w:t>
      </w:r>
      <w:r w:rsidR="00131F25">
        <w:t>(Gilman</w:t>
      </w:r>
      <w:r w:rsidR="00505822">
        <w:t>,</w:t>
      </w:r>
      <w:r w:rsidR="00270D0F">
        <w:t xml:space="preserve"> </w:t>
      </w:r>
      <w:r w:rsidR="00131F25">
        <w:t>1993,</w:t>
      </w:r>
      <w:r w:rsidR="00270D0F">
        <w:t xml:space="preserve"> </w:t>
      </w:r>
      <w:r w:rsidR="00131F25">
        <w:t>2014),</w:t>
      </w:r>
      <w:r w:rsidR="00270D0F">
        <w:t xml:space="preserve"> </w:t>
      </w:r>
      <w:r w:rsidR="00505822">
        <w:t>it</w:t>
      </w:r>
      <w:r w:rsidR="00270D0F">
        <w:t xml:space="preserve"> </w:t>
      </w:r>
      <w:r w:rsidR="00505822">
        <w:t>is</w:t>
      </w:r>
      <w:r w:rsidR="00270D0F">
        <w:t xml:space="preserve"> </w:t>
      </w:r>
      <w:r w:rsidR="00505822">
        <w:t>important</w:t>
      </w:r>
      <w:r w:rsidR="00270D0F">
        <w:t xml:space="preserve"> </w:t>
      </w:r>
      <w:r w:rsidR="00925033">
        <w:t>for</w:t>
      </w:r>
      <w:r w:rsidR="00270D0F">
        <w:t xml:space="preserve"> </w:t>
      </w:r>
      <w:r w:rsidR="00EC6E96">
        <w:t>people</w:t>
      </w:r>
      <w:r w:rsidR="00270D0F">
        <w:t xml:space="preserve"> </w:t>
      </w:r>
      <w:r w:rsidR="00EC6E96">
        <w:t>at</w:t>
      </w:r>
      <w:r w:rsidR="00270D0F">
        <w:t xml:space="preserve"> </w:t>
      </w:r>
      <w:r w:rsidR="00EC6E96">
        <w:t>all</w:t>
      </w:r>
      <w:r w:rsidR="00270D0F">
        <w:t xml:space="preserve"> </w:t>
      </w:r>
      <w:r w:rsidR="00EC6E96">
        <w:t>levels</w:t>
      </w:r>
      <w:r w:rsidR="00270D0F">
        <w:t xml:space="preserve"> </w:t>
      </w:r>
      <w:r w:rsidR="00EC6E96">
        <w:t>of</w:t>
      </w:r>
      <w:r w:rsidR="00270D0F">
        <w:t xml:space="preserve"> </w:t>
      </w:r>
      <w:r w:rsidR="00EC6E96">
        <w:t>society</w:t>
      </w:r>
      <w:r w:rsidR="00270D0F">
        <w:t xml:space="preserve"> </w:t>
      </w:r>
      <w:r w:rsidR="00505822">
        <w:t>to</w:t>
      </w:r>
      <w:r w:rsidR="00270D0F">
        <w:t xml:space="preserve"> </w:t>
      </w:r>
      <w:r w:rsidR="00505822">
        <w:t>understand</w:t>
      </w:r>
      <w:r w:rsidR="00270D0F">
        <w:t xml:space="preserve"> </w:t>
      </w:r>
      <w:r w:rsidR="00505822">
        <w:t>that</w:t>
      </w:r>
      <w:r w:rsidR="00270D0F">
        <w:t xml:space="preserve"> </w:t>
      </w:r>
      <w:r w:rsidR="00505822">
        <w:t>dynamic</w:t>
      </w:r>
      <w:r w:rsidR="00270D0F">
        <w:t xml:space="preserve"> </w:t>
      </w:r>
      <w:r w:rsidR="00505822">
        <w:t>at</w:t>
      </w:r>
      <w:r w:rsidR="00270D0F">
        <w:t xml:space="preserve"> </w:t>
      </w:r>
      <w:r w:rsidR="00505822">
        <w:t>multiple</w:t>
      </w:r>
      <w:r w:rsidR="00270D0F">
        <w:t xml:space="preserve"> </w:t>
      </w:r>
      <w:r w:rsidR="00505822">
        <w:t>levels</w:t>
      </w:r>
      <w:r w:rsidR="007C7E84">
        <w:t>,</w:t>
      </w:r>
      <w:r w:rsidR="00270D0F">
        <w:t xml:space="preserve"> </w:t>
      </w:r>
      <w:r w:rsidR="007C7E84">
        <w:t>from</w:t>
      </w:r>
      <w:r w:rsidR="00270D0F">
        <w:t xml:space="preserve"> </w:t>
      </w:r>
      <w:r w:rsidR="007C7E84">
        <w:t>human</w:t>
      </w:r>
      <w:r w:rsidR="00270D0F">
        <w:t xml:space="preserve"> </w:t>
      </w:r>
      <w:r w:rsidR="007C7E84">
        <w:t>development</w:t>
      </w:r>
      <w:r w:rsidR="00270D0F">
        <w:t xml:space="preserve"> </w:t>
      </w:r>
      <w:r w:rsidR="007C7E84">
        <w:t>to</w:t>
      </w:r>
      <w:r w:rsidR="00270D0F">
        <w:t xml:space="preserve"> </w:t>
      </w:r>
      <w:r w:rsidR="00EC6E96">
        <w:t>the</w:t>
      </w:r>
      <w:r w:rsidR="00270D0F">
        <w:t xml:space="preserve"> </w:t>
      </w:r>
      <w:r w:rsidR="007C7E84">
        <w:t>cosmological</w:t>
      </w:r>
      <w:r w:rsidR="00505822">
        <w:t>.</w:t>
      </w:r>
      <w:r w:rsidR="00270D0F">
        <w:t xml:space="preserve">  </w:t>
      </w:r>
      <w:proofErr w:type="spellStart"/>
      <w:r w:rsidR="00131F25">
        <w:t>Rastigue</w:t>
      </w:r>
      <w:proofErr w:type="spellEnd"/>
      <w:r w:rsidR="00270D0F">
        <w:t xml:space="preserve"> </w:t>
      </w:r>
      <w:r w:rsidR="00131F25">
        <w:t>(2013)</w:t>
      </w:r>
      <w:r w:rsidR="00270D0F">
        <w:t xml:space="preserve"> </w:t>
      </w:r>
      <w:r w:rsidR="00131F25">
        <w:t>provided</w:t>
      </w:r>
      <w:r w:rsidR="00270D0F">
        <w:t xml:space="preserve"> </w:t>
      </w:r>
      <w:r w:rsidR="00131F25">
        <w:t>a</w:t>
      </w:r>
      <w:r w:rsidR="00270D0F">
        <w:t xml:space="preserve"> </w:t>
      </w:r>
      <w:r w:rsidR="00131F25">
        <w:t>very</w:t>
      </w:r>
      <w:r w:rsidR="00270D0F">
        <w:t xml:space="preserve"> </w:t>
      </w:r>
      <w:r w:rsidR="00131F25">
        <w:t>simple</w:t>
      </w:r>
      <w:r w:rsidR="00270D0F">
        <w:t xml:space="preserve"> </w:t>
      </w:r>
      <w:r w:rsidR="00131F25">
        <w:t>overview</w:t>
      </w:r>
      <w:r w:rsidR="00270D0F">
        <w:t xml:space="preserve"> </w:t>
      </w:r>
      <w:r w:rsidR="00131F25">
        <w:t>of</w:t>
      </w:r>
      <w:r w:rsidR="00270D0F">
        <w:t xml:space="preserve"> </w:t>
      </w:r>
      <w:r w:rsidR="00131F25">
        <w:t>human</w:t>
      </w:r>
      <w:r w:rsidR="00270D0F">
        <w:t xml:space="preserve"> </w:t>
      </w:r>
      <w:r w:rsidR="00131F25">
        <w:t>development</w:t>
      </w:r>
      <w:r w:rsidR="00C31D3C">
        <w:t>,</w:t>
      </w:r>
      <w:r w:rsidR="00270D0F">
        <w:t xml:space="preserve"> </w:t>
      </w:r>
      <w:r w:rsidR="00C31D3C">
        <w:t>Beck</w:t>
      </w:r>
      <w:r w:rsidR="00270D0F">
        <w:t xml:space="preserve"> </w:t>
      </w:r>
      <w:r w:rsidR="00C31D3C">
        <w:t>(2003)</w:t>
      </w:r>
      <w:r w:rsidR="00270D0F">
        <w:t xml:space="preserve"> </w:t>
      </w:r>
      <w:r w:rsidR="00C31D3C">
        <w:t>did</w:t>
      </w:r>
      <w:r w:rsidR="00270D0F">
        <w:t xml:space="preserve"> </w:t>
      </w:r>
      <w:r w:rsidR="00C31D3C">
        <w:t>the</w:t>
      </w:r>
      <w:r w:rsidR="00270D0F">
        <w:t xml:space="preserve"> </w:t>
      </w:r>
      <w:r w:rsidR="00C31D3C">
        <w:t>same</w:t>
      </w:r>
      <w:r w:rsidR="00270D0F">
        <w:t xml:space="preserve"> </w:t>
      </w:r>
      <w:r w:rsidR="00C31D3C">
        <w:t>for</w:t>
      </w:r>
      <w:r w:rsidR="00270D0F">
        <w:t xml:space="preserve"> </w:t>
      </w:r>
      <w:r w:rsidR="00C31D3C">
        <w:t>cultural</w:t>
      </w:r>
      <w:r w:rsidR="00270D0F">
        <w:t xml:space="preserve"> </w:t>
      </w:r>
      <w:r w:rsidR="00C31D3C">
        <w:t>development,</w:t>
      </w:r>
      <w:r w:rsidR="00270D0F">
        <w:t xml:space="preserve"> </w:t>
      </w:r>
      <w:r w:rsidR="00C31D3C">
        <w:t>while</w:t>
      </w:r>
      <w:r w:rsidR="00270D0F">
        <w:t xml:space="preserve"> </w:t>
      </w:r>
      <w:r w:rsidR="00C31D3C">
        <w:t>Chow</w:t>
      </w:r>
      <w:r w:rsidR="00270D0F">
        <w:t xml:space="preserve"> </w:t>
      </w:r>
      <w:r w:rsidR="00CB564F">
        <w:t>(2011)</w:t>
      </w:r>
      <w:r w:rsidR="00270D0F">
        <w:t xml:space="preserve"> </w:t>
      </w:r>
      <w:r w:rsidR="00C31D3C">
        <w:t>addressed</w:t>
      </w:r>
      <w:r w:rsidR="00270D0F">
        <w:t xml:space="preserve"> </w:t>
      </w:r>
      <w:r w:rsidR="00C31D3C">
        <w:t>cosmological</w:t>
      </w:r>
      <w:r w:rsidR="00270D0F">
        <w:t xml:space="preserve"> </w:t>
      </w:r>
      <w:r w:rsidR="00C31D3C">
        <w:t>development.</w:t>
      </w:r>
      <w:r w:rsidR="00270D0F">
        <w:t xml:space="preserve">  </w:t>
      </w:r>
      <w:r w:rsidR="00C31D3C">
        <w:t>Investigating</w:t>
      </w:r>
      <w:r w:rsidR="00270D0F">
        <w:t xml:space="preserve"> </w:t>
      </w:r>
      <w:r w:rsidR="00C31D3C">
        <w:t>how</w:t>
      </w:r>
      <w:r w:rsidR="00270D0F">
        <w:t xml:space="preserve"> </w:t>
      </w:r>
      <w:r w:rsidR="00C31D3C">
        <w:t>transitions</w:t>
      </w:r>
      <w:r w:rsidR="00270D0F">
        <w:t xml:space="preserve"> </w:t>
      </w:r>
      <w:r w:rsidR="00C31D3C">
        <w:t>are</w:t>
      </w:r>
      <w:r w:rsidR="00270D0F">
        <w:t xml:space="preserve"> </w:t>
      </w:r>
      <w:r w:rsidR="00C31D3C">
        <w:t>similar</w:t>
      </w:r>
      <w:r w:rsidR="00270D0F">
        <w:t xml:space="preserve"> </w:t>
      </w:r>
      <w:r w:rsidR="00C31D3C">
        <w:t>across</w:t>
      </w:r>
      <w:r w:rsidR="00270D0F">
        <w:t xml:space="preserve"> </w:t>
      </w:r>
      <w:r w:rsidR="00C31D3C">
        <w:t>scales</w:t>
      </w:r>
      <w:r w:rsidR="00270D0F">
        <w:t xml:space="preserve"> </w:t>
      </w:r>
      <w:r w:rsidR="00C31D3C">
        <w:t>is</w:t>
      </w:r>
      <w:r w:rsidR="00270D0F">
        <w:t xml:space="preserve"> </w:t>
      </w:r>
      <w:r w:rsidR="00C31D3C">
        <w:t>an</w:t>
      </w:r>
      <w:r w:rsidR="00270D0F">
        <w:t xml:space="preserve"> </w:t>
      </w:r>
      <w:r w:rsidR="00C31D3C">
        <w:t>important</w:t>
      </w:r>
      <w:r w:rsidR="00270D0F">
        <w:t xml:space="preserve"> </w:t>
      </w:r>
      <w:r w:rsidR="00C31D3C">
        <w:t>concept</w:t>
      </w:r>
      <w:r w:rsidR="00270D0F">
        <w:t xml:space="preserve"> </w:t>
      </w:r>
      <w:r w:rsidR="00D02A84">
        <w:t>that</w:t>
      </w:r>
      <w:r w:rsidR="00270D0F">
        <w:t xml:space="preserve"> </w:t>
      </w:r>
      <w:r w:rsidR="00D02A84">
        <w:t>needs</w:t>
      </w:r>
      <w:r w:rsidR="00270D0F">
        <w:t xml:space="preserve"> </w:t>
      </w:r>
      <w:r w:rsidR="00D02A84">
        <w:t>attention.</w:t>
      </w:r>
    </w:p>
    <w:p w14:paraId="399284A2" w14:textId="2DD61921" w:rsidR="00C37466" w:rsidRDefault="00B705E3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essence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phase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chaotic</w:t>
      </w:r>
      <w:r w:rsidR="00270D0F">
        <w:t xml:space="preserve"> </w:t>
      </w:r>
      <w:r>
        <w:t>process</w:t>
      </w:r>
      <w:r w:rsidR="00270D0F">
        <w:t xml:space="preserve"> </w:t>
      </w:r>
      <w:r>
        <w:t>of</w:t>
      </w:r>
      <w:r w:rsidR="00270D0F">
        <w:t xml:space="preserve"> </w:t>
      </w:r>
      <w:r>
        <w:t>decay</w:t>
      </w:r>
      <w:r w:rsidR="00270D0F">
        <w:t xml:space="preserve"> </w:t>
      </w:r>
      <w:r>
        <w:t>and</w:t>
      </w:r>
      <w:r w:rsidR="00270D0F">
        <w:t xml:space="preserve"> </w:t>
      </w:r>
      <w:r>
        <w:t>growth</w:t>
      </w:r>
      <w:r w:rsidR="00270D0F">
        <w:t xml:space="preserve"> </w:t>
      </w:r>
      <w:r w:rsidR="005724C8">
        <w:t>at</w:t>
      </w:r>
      <w:r w:rsidR="00270D0F">
        <w:t xml:space="preserve"> </w:t>
      </w:r>
      <w:r w:rsidR="005724C8">
        <w:t>that</w:t>
      </w:r>
      <w:r w:rsidR="00270D0F">
        <w:t xml:space="preserve"> </w:t>
      </w:r>
      <w:r w:rsidR="005724C8">
        <w:t>point</w:t>
      </w:r>
      <w:r w:rsidR="00270D0F">
        <w:t xml:space="preserve"> </w:t>
      </w:r>
      <w:r w:rsidR="005724C8">
        <w:t>in</w:t>
      </w:r>
      <w:r w:rsidR="00270D0F">
        <w:t xml:space="preserve"> </w:t>
      </w:r>
      <w:r w:rsidR="005724C8">
        <w:t>the</w:t>
      </w:r>
      <w:r w:rsidR="00270D0F">
        <w:t xml:space="preserve"> </w:t>
      </w:r>
      <w:r w:rsidR="005724C8">
        <w:t>functioning</w:t>
      </w:r>
      <w:r w:rsidR="00270D0F">
        <w:t xml:space="preserve"> </w:t>
      </w:r>
      <w:r w:rsidR="005724C8">
        <w:t>of</w:t>
      </w:r>
      <w:r w:rsidR="00270D0F">
        <w:t xml:space="preserve"> </w:t>
      </w:r>
      <w:r w:rsidR="005724C8">
        <w:t>a</w:t>
      </w:r>
      <w:r w:rsidR="00270D0F">
        <w:t xml:space="preserve"> </w:t>
      </w:r>
      <w:r w:rsidR="005724C8">
        <w:t>living</w:t>
      </w:r>
      <w:r w:rsidR="00270D0F">
        <w:t xml:space="preserve"> </w:t>
      </w:r>
      <w:r w:rsidR="005724C8">
        <w:t>system</w:t>
      </w:r>
      <w:r>
        <w:t>.</w:t>
      </w:r>
      <w:r w:rsidR="00270D0F">
        <w:t xml:space="preserve">  </w:t>
      </w:r>
      <w:r>
        <w:t>While</w:t>
      </w:r>
      <w:r w:rsidR="00270D0F">
        <w:t xml:space="preserve"> </w:t>
      </w:r>
      <w:r>
        <w:t>some,</w:t>
      </w:r>
      <w:r w:rsidR="00270D0F">
        <w:t xml:space="preserve"> </w:t>
      </w:r>
      <w:r>
        <w:t>formerly</w:t>
      </w:r>
      <w:r w:rsidR="00270D0F">
        <w:t xml:space="preserve"> </w:t>
      </w:r>
      <w:r>
        <w:t>stable,</w:t>
      </w:r>
      <w:r w:rsidR="00270D0F">
        <w:t xml:space="preserve"> </w:t>
      </w:r>
      <w:r>
        <w:t>attributes</w:t>
      </w:r>
      <w:r w:rsidR="00270D0F">
        <w:t xml:space="preserve"> </w:t>
      </w:r>
      <w:r>
        <w:t>and</w:t>
      </w:r>
      <w:r w:rsidR="00270D0F">
        <w:t xml:space="preserve"> </w:t>
      </w:r>
      <w:r>
        <w:t>processes</w:t>
      </w:r>
      <w:r w:rsidR="00270D0F">
        <w:t xml:space="preserve"> </w:t>
      </w:r>
      <w:r>
        <w:t>decline</w:t>
      </w:r>
      <w:r w:rsidR="00270D0F">
        <w:t xml:space="preserve"> </w:t>
      </w:r>
      <w:r>
        <w:t>in</w:t>
      </w:r>
      <w:r w:rsidR="00270D0F">
        <w:t xml:space="preserve"> </w:t>
      </w:r>
      <w:r>
        <w:t>function,</w:t>
      </w:r>
      <w:r w:rsidR="00270D0F">
        <w:t xml:space="preserve"> </w:t>
      </w:r>
      <w:r>
        <w:t>other,</w:t>
      </w:r>
      <w:r w:rsidR="00270D0F">
        <w:t xml:space="preserve"> </w:t>
      </w:r>
      <w:r>
        <w:t>newer</w:t>
      </w:r>
      <w:r w:rsidR="00270D0F">
        <w:t xml:space="preserve"> </w:t>
      </w:r>
      <w:r>
        <w:t>attributes</w:t>
      </w:r>
      <w:r w:rsidR="00270D0F">
        <w:t xml:space="preserve"> </w:t>
      </w:r>
      <w:r>
        <w:t>and</w:t>
      </w:r>
      <w:r w:rsidR="00270D0F">
        <w:t xml:space="preserve"> </w:t>
      </w:r>
      <w:r>
        <w:t>processes</w:t>
      </w:r>
      <w:r w:rsidR="00270D0F">
        <w:t xml:space="preserve"> </w:t>
      </w:r>
      <w:r>
        <w:t>simultaneously</w:t>
      </w:r>
      <w:r w:rsidR="00270D0F">
        <w:t xml:space="preserve"> </w:t>
      </w:r>
      <w:r>
        <w:t>grow</w:t>
      </w:r>
      <w:r w:rsidR="00270D0F">
        <w:t xml:space="preserve"> </w:t>
      </w:r>
      <w:r>
        <w:t>and</w:t>
      </w:r>
      <w:r w:rsidR="00270D0F">
        <w:t xml:space="preserve"> </w:t>
      </w:r>
      <w:r>
        <w:t>become</w:t>
      </w:r>
      <w:r w:rsidR="00270D0F">
        <w:t xml:space="preserve"> </w:t>
      </w:r>
      <w:r>
        <w:t>more</w:t>
      </w:r>
      <w:r w:rsidR="00270D0F">
        <w:t xml:space="preserve"> </w:t>
      </w:r>
      <w:r>
        <w:t>prominent.</w:t>
      </w:r>
      <w:r w:rsidR="00270D0F">
        <w:t xml:space="preserve">  </w:t>
      </w:r>
      <w:r>
        <w:t>This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seen</w:t>
      </w:r>
      <w:r w:rsidR="00270D0F">
        <w:t xml:space="preserve"> </w:t>
      </w:r>
      <w:r>
        <w:t>in</w:t>
      </w:r>
      <w:r w:rsidR="00270D0F">
        <w:t xml:space="preserve"> </w:t>
      </w:r>
      <w:r>
        <w:t>toddlers</w:t>
      </w:r>
      <w:r w:rsidR="00270D0F">
        <w:t xml:space="preserve"> </w:t>
      </w:r>
      <w:r>
        <w:t>and</w:t>
      </w:r>
      <w:r w:rsidR="00270D0F">
        <w:t xml:space="preserve"> </w:t>
      </w:r>
      <w:r>
        <w:t>adolescents,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change</w:t>
      </w:r>
      <w:r w:rsidR="00270D0F">
        <w:t xml:space="preserve"> </w:t>
      </w:r>
      <w:r>
        <w:t>from</w:t>
      </w:r>
      <w:r w:rsidR="00270D0F">
        <w:t xml:space="preserve"> </w:t>
      </w:r>
      <w:r>
        <w:t>one</w:t>
      </w:r>
      <w:r w:rsidR="00270D0F">
        <w:t xml:space="preserve"> </w:t>
      </w:r>
      <w:r>
        <w:t>dominant</w:t>
      </w:r>
      <w:r w:rsidR="00270D0F">
        <w:t xml:space="preserve"> </w:t>
      </w:r>
      <w:r>
        <w:t>culture</w:t>
      </w:r>
      <w:r w:rsidR="00270D0F">
        <w:t xml:space="preserve"> </w:t>
      </w:r>
      <w:r>
        <w:t>to</w:t>
      </w:r>
      <w:r w:rsidR="00270D0F">
        <w:t xml:space="preserve"> </w:t>
      </w:r>
      <w:r>
        <w:t>another,</w:t>
      </w:r>
      <w:r w:rsidR="00270D0F">
        <w:t xml:space="preserve"> </w:t>
      </w:r>
      <w:r>
        <w:t>and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process</w:t>
      </w:r>
      <w:r w:rsidR="00270D0F">
        <w:t xml:space="preserve"> </w:t>
      </w:r>
      <w:r>
        <w:t>of</w:t>
      </w:r>
      <w:r w:rsidR="00270D0F">
        <w:t xml:space="preserve"> </w:t>
      </w:r>
      <w:r>
        <w:t>dying</w:t>
      </w:r>
      <w:r w:rsidR="00270D0F">
        <w:t xml:space="preserve"> </w:t>
      </w:r>
      <w:r>
        <w:t>and</w:t>
      </w:r>
      <w:r w:rsidR="00270D0F">
        <w:t xml:space="preserve"> </w:t>
      </w:r>
      <w:r>
        <w:t>birthing</w:t>
      </w:r>
      <w:r w:rsidR="00270D0F">
        <w:t xml:space="preserve"> </w:t>
      </w:r>
      <w:r>
        <w:t>of</w:t>
      </w:r>
      <w:r w:rsidR="00270D0F">
        <w:t xml:space="preserve"> </w:t>
      </w:r>
      <w:r>
        <w:t>stars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formation</w:t>
      </w:r>
      <w:r w:rsidR="00270D0F">
        <w:t xml:space="preserve"> </w:t>
      </w:r>
      <w:r>
        <w:t>of</w:t>
      </w:r>
      <w:r w:rsidR="00270D0F">
        <w:t xml:space="preserve"> </w:t>
      </w:r>
      <w:r>
        <w:t>new</w:t>
      </w:r>
      <w:r w:rsidR="00270D0F">
        <w:t xml:space="preserve"> </w:t>
      </w:r>
      <w:r>
        <w:t>galaxies.</w:t>
      </w:r>
      <w:r w:rsidR="00270D0F">
        <w:t xml:space="preserve">  </w:t>
      </w:r>
      <w:r>
        <w:t>In</w:t>
      </w:r>
      <w:r w:rsidR="00270D0F">
        <w:t xml:space="preserve"> </w:t>
      </w:r>
      <w:r>
        <w:t>human</w:t>
      </w:r>
      <w:r w:rsidR="00270D0F">
        <w:t xml:space="preserve"> </w:t>
      </w:r>
      <w:r>
        <w:t>history,</w:t>
      </w:r>
      <w:r w:rsidR="00270D0F">
        <w:t xml:space="preserve"> </w:t>
      </w:r>
      <w:r>
        <w:t>families</w:t>
      </w:r>
      <w:r w:rsidR="00270D0F">
        <w:t xml:space="preserve"> </w:t>
      </w:r>
      <w:r>
        <w:t>as</w:t>
      </w:r>
      <w:r w:rsidR="00270D0F">
        <w:t xml:space="preserve"> </w:t>
      </w:r>
      <w:r>
        <w:t>a</w:t>
      </w:r>
      <w:r w:rsidR="00270D0F">
        <w:t xml:space="preserve"> </w:t>
      </w:r>
      <w:r>
        <w:t>dominant</w:t>
      </w:r>
      <w:r w:rsidR="00270D0F">
        <w:t xml:space="preserve"> </w:t>
      </w:r>
      <w:r>
        <w:t>form</w:t>
      </w:r>
      <w:r w:rsidR="00270D0F">
        <w:t xml:space="preserve"> </w:t>
      </w:r>
      <w:r>
        <w:t>of</w:t>
      </w:r>
      <w:r w:rsidR="00270D0F">
        <w:t xml:space="preserve"> </w:t>
      </w:r>
      <w:r>
        <w:t>social</w:t>
      </w:r>
      <w:r w:rsidR="00270D0F">
        <w:t xml:space="preserve"> </w:t>
      </w:r>
      <w:r>
        <w:t>organization</w:t>
      </w:r>
      <w:r w:rsidR="00270D0F">
        <w:t xml:space="preserve"> </w:t>
      </w:r>
      <w:r>
        <w:t>gave</w:t>
      </w:r>
      <w:r w:rsidR="00270D0F">
        <w:t xml:space="preserve"> </w:t>
      </w:r>
      <w:r>
        <w:t>way</w:t>
      </w:r>
      <w:r w:rsidR="00270D0F">
        <w:t xml:space="preserve"> </w:t>
      </w:r>
      <w:r>
        <w:t>to</w:t>
      </w:r>
      <w:r w:rsidR="00270D0F">
        <w:t xml:space="preserve"> </w:t>
      </w:r>
      <w:r>
        <w:t>tribes,</w:t>
      </w:r>
      <w:r w:rsidR="00270D0F">
        <w:t xml:space="preserve"> </w:t>
      </w:r>
      <w:r>
        <w:t>tribes</w:t>
      </w:r>
      <w:r w:rsidR="00270D0F">
        <w:t xml:space="preserve"> </w:t>
      </w:r>
      <w:r>
        <w:t>gave</w:t>
      </w:r>
      <w:r w:rsidR="00270D0F">
        <w:t xml:space="preserve"> </w:t>
      </w:r>
      <w:r>
        <w:t>way</w:t>
      </w:r>
      <w:r w:rsidR="00270D0F">
        <w:t xml:space="preserve"> </w:t>
      </w:r>
      <w:r>
        <w:t>to</w:t>
      </w:r>
      <w:r w:rsidR="00270D0F">
        <w:t xml:space="preserve"> </w:t>
      </w:r>
      <w:r>
        <w:t>city-states,</w:t>
      </w:r>
      <w:r w:rsidR="00270D0F">
        <w:t xml:space="preserve"> </w:t>
      </w:r>
      <w:r>
        <w:t>and</w:t>
      </w:r>
      <w:r w:rsidR="00270D0F">
        <w:t xml:space="preserve"> </w:t>
      </w:r>
      <w:r>
        <w:t>then</w:t>
      </w:r>
      <w:r w:rsidR="00270D0F">
        <w:t xml:space="preserve"> </w:t>
      </w:r>
      <w:r>
        <w:t>to</w:t>
      </w:r>
      <w:r w:rsidR="00270D0F">
        <w:t xml:space="preserve"> </w:t>
      </w:r>
      <w:r>
        <w:t>empires,</w:t>
      </w:r>
      <w:r w:rsidR="00270D0F">
        <w:t xml:space="preserve"> </w:t>
      </w:r>
      <w:r>
        <w:t>and</w:t>
      </w:r>
      <w:r w:rsidR="00270D0F">
        <w:t xml:space="preserve"> </w:t>
      </w:r>
      <w:r>
        <w:t>nations.</w:t>
      </w:r>
      <w:r w:rsidR="00270D0F">
        <w:t xml:space="preserve">  </w:t>
      </w:r>
      <w:r w:rsidR="005724C8">
        <w:t>In</w:t>
      </w:r>
      <w:r w:rsidR="00270D0F">
        <w:t xml:space="preserve"> </w:t>
      </w:r>
      <w:r w:rsidR="005724C8">
        <w:t>each</w:t>
      </w:r>
      <w:r w:rsidR="00270D0F">
        <w:t xml:space="preserve"> </w:t>
      </w:r>
      <w:r w:rsidR="005724C8">
        <w:t>case,</w:t>
      </w:r>
      <w:r w:rsidR="00270D0F">
        <w:t xml:space="preserve"> </w:t>
      </w:r>
      <w:r w:rsidR="005724C8">
        <w:t>there</w:t>
      </w:r>
      <w:r w:rsidR="00270D0F">
        <w:t xml:space="preserve"> </w:t>
      </w:r>
      <w:r w:rsidR="005724C8">
        <w:t>was</w:t>
      </w:r>
      <w:r w:rsidR="00270D0F">
        <w:t xml:space="preserve"> </w:t>
      </w:r>
      <w:r w:rsidR="005724C8">
        <w:t>a</w:t>
      </w:r>
      <w:r w:rsidR="00270D0F">
        <w:t xml:space="preserve"> </w:t>
      </w:r>
      <w:r w:rsidR="005724C8">
        <w:t>point</w:t>
      </w:r>
      <w:r w:rsidR="00270D0F">
        <w:t xml:space="preserve"> </w:t>
      </w:r>
      <w:r w:rsidR="005724C8">
        <w:t>when</w:t>
      </w:r>
      <w:r w:rsidR="00270D0F">
        <w:t xml:space="preserve"> </w:t>
      </w:r>
      <w:r w:rsidR="005724C8">
        <w:t>social</w:t>
      </w:r>
      <w:r w:rsidR="00270D0F">
        <w:t xml:space="preserve"> </w:t>
      </w:r>
      <w:r w:rsidR="005724C8">
        <w:t>structures</w:t>
      </w:r>
      <w:r w:rsidR="00270D0F">
        <w:t xml:space="preserve"> </w:t>
      </w:r>
      <w:r w:rsidR="005724C8">
        <w:t>functioned</w:t>
      </w:r>
      <w:r w:rsidR="00270D0F">
        <w:t xml:space="preserve"> </w:t>
      </w:r>
      <w:r w:rsidR="005724C8">
        <w:t>less</w:t>
      </w:r>
      <w:r w:rsidR="00270D0F">
        <w:t xml:space="preserve"> </w:t>
      </w:r>
      <w:r w:rsidR="005724C8">
        <w:t>well</w:t>
      </w:r>
      <w:r w:rsidR="00270D0F">
        <w:t xml:space="preserve"> </w:t>
      </w:r>
      <w:r w:rsidR="005724C8">
        <w:t>as</w:t>
      </w:r>
      <w:r w:rsidR="00270D0F">
        <w:t xml:space="preserve"> </w:t>
      </w:r>
      <w:r w:rsidR="005724C8">
        <w:t>new</w:t>
      </w:r>
      <w:r w:rsidR="00270D0F">
        <w:t xml:space="preserve"> </w:t>
      </w:r>
      <w:r w:rsidR="005724C8">
        <w:t>ones</w:t>
      </w:r>
      <w:r w:rsidR="00270D0F">
        <w:t xml:space="preserve"> </w:t>
      </w:r>
      <w:r w:rsidR="005724C8">
        <w:t>were</w:t>
      </w:r>
      <w:r w:rsidR="00270D0F">
        <w:t xml:space="preserve"> </w:t>
      </w:r>
      <w:r w:rsidR="005724C8">
        <w:t>forming.</w:t>
      </w:r>
      <w:r w:rsidR="00270D0F">
        <w:t xml:space="preserve">  </w:t>
      </w:r>
      <w:r>
        <w:t>Humanity</w:t>
      </w:r>
      <w:r w:rsidR="00270D0F">
        <w:t xml:space="preserve"> </w:t>
      </w:r>
      <w:r>
        <w:t>is</w:t>
      </w:r>
      <w:r w:rsidR="00270D0F">
        <w:t xml:space="preserve"> </w:t>
      </w:r>
      <w:r>
        <w:t>now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transition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global,</w:t>
      </w:r>
      <w:r w:rsidR="00270D0F">
        <w:t xml:space="preserve"> </w:t>
      </w:r>
      <w:r>
        <w:t>digitized,</w:t>
      </w:r>
      <w:r w:rsidR="00270D0F">
        <w:t xml:space="preserve"> </w:t>
      </w:r>
      <w:r>
        <w:t>network</w:t>
      </w:r>
      <w:r w:rsidR="00270D0F">
        <w:t xml:space="preserve"> </w:t>
      </w:r>
      <w:r>
        <w:t>form</w:t>
      </w:r>
      <w:r w:rsidR="00270D0F">
        <w:t xml:space="preserve"> </w:t>
      </w:r>
      <w:r>
        <w:t>of</w:t>
      </w:r>
      <w:r w:rsidR="00270D0F">
        <w:t xml:space="preserve"> </w:t>
      </w:r>
      <w:r>
        <w:t>social</w:t>
      </w:r>
      <w:r w:rsidR="00270D0F">
        <w:t xml:space="preserve"> </w:t>
      </w:r>
      <w:r>
        <w:t>organization</w:t>
      </w:r>
      <w:r w:rsidR="00270D0F">
        <w:t xml:space="preserve"> </w:t>
      </w:r>
      <w:r>
        <w:t>with</w:t>
      </w:r>
      <w:r w:rsidR="00270D0F">
        <w:t xml:space="preserve"> </w:t>
      </w:r>
      <w:r>
        <w:t>a</w:t>
      </w:r>
      <w:r w:rsidR="00270D0F">
        <w:t xml:space="preserve"> </w:t>
      </w:r>
      <w:r>
        <w:t>corresponding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new</w:t>
      </w:r>
      <w:r w:rsidR="00270D0F">
        <w:t xml:space="preserve"> </w:t>
      </w:r>
      <w:r>
        <w:t>concepts</w:t>
      </w:r>
      <w:r w:rsidR="00270D0F">
        <w:t xml:space="preserve"> </w:t>
      </w:r>
      <w:r>
        <w:t>and</w:t>
      </w:r>
      <w:r w:rsidR="00270D0F">
        <w:t xml:space="preserve"> </w:t>
      </w:r>
      <w:r>
        <w:t>principles</w:t>
      </w:r>
      <w:r w:rsidR="00270D0F">
        <w:t xml:space="preserve"> </w:t>
      </w:r>
      <w:r w:rsidR="005724C8">
        <w:t>that</w:t>
      </w:r>
      <w:r w:rsidR="00270D0F">
        <w:t xml:space="preserve"> </w:t>
      </w:r>
      <w:r w:rsidR="005724C8">
        <w:t>form</w:t>
      </w:r>
      <w:r w:rsidR="00270D0F">
        <w:t xml:space="preserve"> </w:t>
      </w:r>
      <w:r w:rsidR="005724C8">
        <w:t>the</w:t>
      </w:r>
      <w:r w:rsidR="00270D0F">
        <w:t xml:space="preserve"> </w:t>
      </w:r>
      <w:r w:rsidR="005724C8">
        <w:t>basis</w:t>
      </w:r>
      <w:r w:rsidR="00270D0F">
        <w:t xml:space="preserve"> </w:t>
      </w:r>
      <w:r w:rsidR="005724C8">
        <w:t>of</w:t>
      </w:r>
      <w:r w:rsidR="00270D0F">
        <w:t xml:space="preserve"> </w:t>
      </w:r>
      <w:r w:rsidR="005724C8">
        <w:t>new</w:t>
      </w:r>
      <w:r w:rsidR="00270D0F">
        <w:t xml:space="preserve"> </w:t>
      </w:r>
      <w:r w:rsidR="005724C8">
        <w:t>ways</w:t>
      </w:r>
      <w:r w:rsidR="00270D0F">
        <w:t xml:space="preserve"> </w:t>
      </w:r>
      <w:r w:rsidR="005724C8">
        <w:t>for</w:t>
      </w:r>
      <w:r w:rsidR="00270D0F">
        <w:t xml:space="preserve"> </w:t>
      </w:r>
      <w:r w:rsidR="005724C8">
        <w:t>humanity</w:t>
      </w:r>
      <w:r w:rsidR="00270D0F">
        <w:t xml:space="preserve"> </w:t>
      </w:r>
      <w:r w:rsidR="005724C8">
        <w:t>to</w:t>
      </w:r>
      <w:r w:rsidR="00270D0F">
        <w:t xml:space="preserve"> </w:t>
      </w:r>
      <w:r w:rsidR="005724C8">
        <w:t>organize</w:t>
      </w:r>
      <w:r w:rsidR="00270D0F">
        <w:t xml:space="preserve"> </w:t>
      </w:r>
      <w:r w:rsidR="005724C8">
        <w:t>social,</w:t>
      </w:r>
      <w:r w:rsidR="00270D0F">
        <w:t xml:space="preserve"> </w:t>
      </w:r>
      <w:r w:rsidR="005724C8">
        <w:t>economic,</w:t>
      </w:r>
      <w:r w:rsidR="00270D0F">
        <w:t xml:space="preserve"> </w:t>
      </w:r>
      <w:r w:rsidR="005724C8">
        <w:t>legal,</w:t>
      </w:r>
      <w:r w:rsidR="00270D0F">
        <w:t xml:space="preserve"> </w:t>
      </w:r>
      <w:r w:rsidR="005724C8">
        <w:t>and</w:t>
      </w:r>
      <w:r w:rsidR="00270D0F">
        <w:t xml:space="preserve"> </w:t>
      </w:r>
      <w:r w:rsidR="005724C8">
        <w:t>political</w:t>
      </w:r>
      <w:r w:rsidR="00270D0F">
        <w:t xml:space="preserve"> </w:t>
      </w:r>
      <w:r w:rsidR="005724C8">
        <w:t>institutions.</w:t>
      </w:r>
      <w:r w:rsidR="00270D0F">
        <w:t xml:space="preserve">  </w:t>
      </w:r>
      <w:r w:rsidR="005724C8">
        <w:t>Looking</w:t>
      </w:r>
      <w:r w:rsidR="00270D0F">
        <w:t xml:space="preserve"> </w:t>
      </w:r>
      <w:r w:rsidR="005724C8">
        <w:t>back</w:t>
      </w:r>
      <w:r w:rsidR="00270D0F">
        <w:t xml:space="preserve"> </w:t>
      </w:r>
      <w:r w:rsidR="005724C8">
        <w:t>to</w:t>
      </w:r>
      <w:r w:rsidR="00270D0F">
        <w:t xml:space="preserve"> </w:t>
      </w:r>
      <w:r w:rsidR="005724C8">
        <w:t>a</w:t>
      </w:r>
      <w:r w:rsidR="00270D0F">
        <w:t xml:space="preserve"> </w:t>
      </w:r>
      <w:r w:rsidR="005724C8">
        <w:t>time</w:t>
      </w:r>
      <w:r w:rsidR="00270D0F">
        <w:t xml:space="preserve"> </w:t>
      </w:r>
      <w:r w:rsidR="005724C8">
        <w:t>when</w:t>
      </w:r>
      <w:r w:rsidR="00270D0F">
        <w:t xml:space="preserve"> </w:t>
      </w:r>
      <w:r w:rsidR="005724C8">
        <w:t>conditions</w:t>
      </w:r>
      <w:r w:rsidR="00270D0F">
        <w:t xml:space="preserve"> </w:t>
      </w:r>
      <w:r w:rsidR="005724C8">
        <w:t>were</w:t>
      </w:r>
      <w:r w:rsidR="00270D0F">
        <w:t xml:space="preserve"> </w:t>
      </w:r>
      <w:r w:rsidR="005724C8">
        <w:t>different</w:t>
      </w:r>
      <w:r w:rsidR="00270D0F">
        <w:t xml:space="preserve"> </w:t>
      </w:r>
      <w:r w:rsidR="005724C8">
        <w:t>for</w:t>
      </w:r>
      <w:r w:rsidR="00270D0F">
        <w:t xml:space="preserve"> </w:t>
      </w:r>
      <w:r w:rsidR="005724C8">
        <w:t>solutions</w:t>
      </w:r>
      <w:r w:rsidR="00270D0F">
        <w:t xml:space="preserve"> </w:t>
      </w:r>
      <w:r w:rsidR="005724C8">
        <w:t>to</w:t>
      </w:r>
      <w:r w:rsidR="00270D0F">
        <w:t xml:space="preserve"> </w:t>
      </w:r>
      <w:r w:rsidR="005724C8">
        <w:t>present-day</w:t>
      </w:r>
      <w:r w:rsidR="00270D0F">
        <w:t xml:space="preserve"> </w:t>
      </w:r>
      <w:r w:rsidR="005724C8">
        <w:t>challenges</w:t>
      </w:r>
      <w:r w:rsidR="00270D0F">
        <w:t xml:space="preserve"> </w:t>
      </w:r>
      <w:r w:rsidR="005724C8">
        <w:t>is</w:t>
      </w:r>
      <w:r w:rsidR="00270D0F">
        <w:t xml:space="preserve"> </w:t>
      </w:r>
      <w:r w:rsidR="005724C8">
        <w:t>simply</w:t>
      </w:r>
      <w:r w:rsidR="00270D0F">
        <w:t xml:space="preserve"> </w:t>
      </w:r>
      <w:r w:rsidR="005724C8">
        <w:t>not</w:t>
      </w:r>
      <w:r w:rsidR="00270D0F">
        <w:t xml:space="preserve"> </w:t>
      </w:r>
      <w:r w:rsidR="005724C8">
        <w:t>the</w:t>
      </w:r>
      <w:r w:rsidR="00270D0F">
        <w:t xml:space="preserve"> </w:t>
      </w:r>
      <w:r w:rsidR="005724C8">
        <w:t>way</w:t>
      </w:r>
      <w:r w:rsidR="00270D0F">
        <w:t xml:space="preserve"> </w:t>
      </w:r>
      <w:r w:rsidR="005724C8">
        <w:t>that</w:t>
      </w:r>
      <w:r w:rsidR="00270D0F">
        <w:t xml:space="preserve"> </w:t>
      </w:r>
      <w:r w:rsidR="005724C8">
        <w:t>systems</w:t>
      </w:r>
      <w:r w:rsidR="00270D0F">
        <w:t xml:space="preserve"> </w:t>
      </w:r>
      <w:r w:rsidR="005724C8">
        <w:t>self-organize</w:t>
      </w:r>
      <w:r w:rsidR="00270D0F">
        <w:t xml:space="preserve"> </w:t>
      </w:r>
      <w:r w:rsidR="005724C8">
        <w:t>themselves</w:t>
      </w:r>
      <w:r w:rsidR="00270D0F">
        <w:t xml:space="preserve"> </w:t>
      </w:r>
      <w:r w:rsidR="005724C8">
        <w:t>when</w:t>
      </w:r>
      <w:r w:rsidR="00270D0F">
        <w:t xml:space="preserve"> </w:t>
      </w:r>
      <w:r w:rsidR="005724C8">
        <w:t>conditions</w:t>
      </w:r>
      <w:r w:rsidR="00270D0F">
        <w:t xml:space="preserve"> </w:t>
      </w:r>
      <w:r w:rsidR="005724C8">
        <w:t>change.</w:t>
      </w:r>
    </w:p>
    <w:p w14:paraId="44F713A4" w14:textId="3CE1BD13" w:rsidR="00E800A7" w:rsidRDefault="000345CC" w:rsidP="00323E86">
      <w:pPr>
        <w:spacing w:line="240" w:lineRule="auto"/>
        <w:ind w:firstLine="720"/>
        <w:contextualSpacing/>
      </w:pPr>
      <w:r w:rsidRPr="00855223">
        <w:rPr>
          <w:b/>
        </w:rPr>
        <w:t>Understanding</w:t>
      </w:r>
      <w:r w:rsidR="00270D0F">
        <w:rPr>
          <w:b/>
        </w:rPr>
        <w:t xml:space="preserve"> </w:t>
      </w:r>
      <w:r w:rsidRPr="00855223">
        <w:rPr>
          <w:b/>
        </w:rPr>
        <w:t>l</w:t>
      </w:r>
      <w:r w:rsidR="002F50F9" w:rsidRPr="00855223">
        <w:rPr>
          <w:b/>
        </w:rPr>
        <w:t>inear</w:t>
      </w:r>
      <w:r w:rsidR="00270D0F">
        <w:rPr>
          <w:b/>
        </w:rPr>
        <w:t xml:space="preserve"> </w:t>
      </w:r>
      <w:r w:rsidR="002F50F9" w:rsidRPr="00855223">
        <w:rPr>
          <w:b/>
        </w:rPr>
        <w:t>vs</w:t>
      </w:r>
      <w:r w:rsidR="00270D0F">
        <w:rPr>
          <w:b/>
        </w:rPr>
        <w:t xml:space="preserve"> </w:t>
      </w:r>
      <w:r w:rsidR="002F50F9" w:rsidRPr="00855223">
        <w:rPr>
          <w:b/>
        </w:rPr>
        <w:t>exponential</w:t>
      </w:r>
      <w:r w:rsidR="00270D0F">
        <w:rPr>
          <w:b/>
        </w:rPr>
        <w:t xml:space="preserve"> </w:t>
      </w:r>
      <w:r w:rsidR="002F50F9" w:rsidRPr="00855223">
        <w:rPr>
          <w:b/>
        </w:rPr>
        <w:t>change.</w:t>
      </w:r>
      <w:r w:rsidR="00270D0F">
        <w:t xml:space="preserve">  </w:t>
      </w:r>
      <w:r w:rsidR="00A504AA">
        <w:t>Linear</w:t>
      </w:r>
      <w:r w:rsidR="00270D0F">
        <w:t xml:space="preserve"> </w:t>
      </w:r>
      <w:r w:rsidR="00A504AA">
        <w:t>change,</w:t>
      </w:r>
      <w:r w:rsidR="00270D0F">
        <w:t xml:space="preserve"> </w:t>
      </w:r>
      <w:r w:rsidR="00A504AA">
        <w:t>where</w:t>
      </w:r>
      <w:r w:rsidR="00270D0F">
        <w:t xml:space="preserve"> </w:t>
      </w:r>
      <w:r w:rsidR="00A504AA">
        <w:t>the</w:t>
      </w:r>
      <w:r w:rsidR="00270D0F">
        <w:t xml:space="preserve"> </w:t>
      </w:r>
      <w:r w:rsidR="00A504AA">
        <w:t>rate</w:t>
      </w:r>
      <w:r w:rsidR="00270D0F">
        <w:t xml:space="preserve"> </w:t>
      </w:r>
      <w:r w:rsidR="00A504AA">
        <w:t>of</w:t>
      </w:r>
      <w:r w:rsidR="00270D0F">
        <w:t xml:space="preserve"> </w:t>
      </w:r>
      <w:r w:rsidR="00A504AA">
        <w:t>change</w:t>
      </w:r>
      <w:r w:rsidR="00270D0F">
        <w:t xml:space="preserve"> </w:t>
      </w:r>
      <w:r w:rsidR="00A504AA">
        <w:t>remains</w:t>
      </w:r>
      <w:r w:rsidR="00270D0F">
        <w:t xml:space="preserve"> </w:t>
      </w:r>
      <w:r w:rsidR="00A504AA">
        <w:t>constant</w:t>
      </w:r>
      <w:r w:rsidR="00270D0F">
        <w:t xml:space="preserve"> </w:t>
      </w:r>
      <w:r w:rsidR="00A504AA">
        <w:t>over</w:t>
      </w:r>
      <w:r w:rsidR="00270D0F">
        <w:t xml:space="preserve"> </w:t>
      </w:r>
      <w:r w:rsidR="00D2752A">
        <w:t>time</w:t>
      </w:r>
      <w:r w:rsidR="00270D0F">
        <w:t xml:space="preserve"> </w:t>
      </w:r>
      <w:r w:rsidR="00D2752A">
        <w:t>period</w:t>
      </w:r>
      <w:r w:rsidR="00270D0F">
        <w:t xml:space="preserve"> </w:t>
      </w:r>
      <w:r w:rsidR="00D2752A">
        <w:t>of</w:t>
      </w:r>
      <w:r w:rsidR="00270D0F">
        <w:t xml:space="preserve"> </w:t>
      </w:r>
      <w:r w:rsidR="00D2752A">
        <w:t>interest,</w:t>
      </w:r>
      <w:r w:rsidR="00270D0F">
        <w:t xml:space="preserve"> </w:t>
      </w:r>
      <w:r w:rsidR="00B17F20">
        <w:t>is</w:t>
      </w:r>
      <w:r w:rsidR="00270D0F">
        <w:t xml:space="preserve"> </w:t>
      </w:r>
      <w:r w:rsidR="00B17F20">
        <w:t>how</w:t>
      </w:r>
      <w:r w:rsidR="00270D0F">
        <w:t xml:space="preserve"> </w:t>
      </w:r>
      <w:r w:rsidR="00B17F20">
        <w:t>human</w:t>
      </w:r>
      <w:r w:rsidR="00270D0F">
        <w:t xml:space="preserve"> </w:t>
      </w:r>
      <w:r w:rsidR="00B17F20">
        <w:t>beings</w:t>
      </w:r>
      <w:r w:rsidR="00270D0F">
        <w:t xml:space="preserve"> </w:t>
      </w:r>
      <w:r w:rsidR="00B17F20">
        <w:t>normally</w:t>
      </w:r>
      <w:r w:rsidR="00270D0F">
        <w:t xml:space="preserve"> </w:t>
      </w:r>
      <w:r w:rsidR="00B17F20">
        <w:t>experience</w:t>
      </w:r>
      <w:r w:rsidR="00270D0F">
        <w:t xml:space="preserve"> </w:t>
      </w:r>
      <w:r w:rsidR="00B17F20">
        <w:t>the</w:t>
      </w:r>
      <w:r w:rsidR="00270D0F">
        <w:t xml:space="preserve"> </w:t>
      </w:r>
      <w:r w:rsidR="00B17F20">
        <w:t>world</w:t>
      </w:r>
      <w:r w:rsidR="00270D0F">
        <w:t xml:space="preserve"> </w:t>
      </w:r>
      <w:r w:rsidR="00B17F20">
        <w:t>around</w:t>
      </w:r>
      <w:r w:rsidR="00270D0F">
        <w:t xml:space="preserve"> </w:t>
      </w:r>
      <w:r w:rsidR="00B17F20">
        <w:t>them</w:t>
      </w:r>
      <w:r w:rsidR="00270D0F">
        <w:t xml:space="preserve"> </w:t>
      </w:r>
      <w:r w:rsidR="007D71DE">
        <w:t>(Kurzweil,</w:t>
      </w:r>
      <w:r w:rsidR="00270D0F">
        <w:t xml:space="preserve"> </w:t>
      </w:r>
      <w:r w:rsidR="007D71DE">
        <w:t>2005)</w:t>
      </w:r>
      <w:r w:rsidR="00B17F20">
        <w:t>.</w:t>
      </w:r>
      <w:r w:rsidR="00270D0F">
        <w:t xml:space="preserve">  </w:t>
      </w:r>
      <w:r w:rsidR="00B17F20">
        <w:t>Understanding</w:t>
      </w:r>
      <w:r w:rsidR="00270D0F">
        <w:t xml:space="preserve"> </w:t>
      </w:r>
      <w:r w:rsidR="00B17F20">
        <w:t>e</w:t>
      </w:r>
      <w:r w:rsidR="00505822">
        <w:t>xponential</w:t>
      </w:r>
      <w:r w:rsidR="00270D0F">
        <w:t xml:space="preserve"> </w:t>
      </w:r>
      <w:r w:rsidR="00505822">
        <w:t>change</w:t>
      </w:r>
      <w:r w:rsidR="00D2752A">
        <w:t>,</w:t>
      </w:r>
      <w:r w:rsidR="00270D0F">
        <w:t xml:space="preserve"> </w:t>
      </w:r>
      <w:r w:rsidR="00D2752A">
        <w:t>where</w:t>
      </w:r>
      <w:r w:rsidR="00270D0F">
        <w:t xml:space="preserve"> </w:t>
      </w:r>
      <w:r w:rsidR="00D2752A">
        <w:t>the</w:t>
      </w:r>
      <w:r w:rsidR="00270D0F">
        <w:t xml:space="preserve"> </w:t>
      </w:r>
      <w:r w:rsidR="00D2752A">
        <w:t>rate</w:t>
      </w:r>
      <w:r w:rsidR="00270D0F">
        <w:t xml:space="preserve"> </w:t>
      </w:r>
      <w:r w:rsidR="00D2752A">
        <w:t>of</w:t>
      </w:r>
      <w:r w:rsidR="00270D0F">
        <w:t xml:space="preserve"> </w:t>
      </w:r>
      <w:r w:rsidR="00D2752A">
        <w:t>change</w:t>
      </w:r>
      <w:r w:rsidR="00270D0F">
        <w:t xml:space="preserve"> </w:t>
      </w:r>
      <w:r w:rsidR="00D2752A">
        <w:t>accelerates</w:t>
      </w:r>
      <w:r w:rsidR="00270D0F">
        <w:t xml:space="preserve"> </w:t>
      </w:r>
      <w:r w:rsidR="00D2752A">
        <w:t>over</w:t>
      </w:r>
      <w:r w:rsidR="00270D0F">
        <w:t xml:space="preserve"> </w:t>
      </w:r>
      <w:r w:rsidR="00D2752A">
        <w:t>that</w:t>
      </w:r>
      <w:r w:rsidR="00270D0F">
        <w:t xml:space="preserve"> </w:t>
      </w:r>
      <w:r w:rsidR="00D2752A">
        <w:t>span,</w:t>
      </w:r>
      <w:r w:rsidR="00270D0F">
        <w:t xml:space="preserve"> </w:t>
      </w:r>
      <w:r w:rsidR="00505822">
        <w:t>is</w:t>
      </w:r>
      <w:r w:rsidR="00270D0F">
        <w:t xml:space="preserve"> </w:t>
      </w:r>
      <w:r w:rsidR="00505822">
        <w:t>a</w:t>
      </w:r>
      <w:r w:rsidR="00270D0F">
        <w:t xml:space="preserve"> </w:t>
      </w:r>
      <w:r w:rsidR="00505822">
        <w:t>challenge</w:t>
      </w:r>
      <w:r w:rsidR="00270D0F">
        <w:t xml:space="preserve"> </w:t>
      </w:r>
      <w:r w:rsidR="00D2752A">
        <w:t>because</w:t>
      </w:r>
      <w:r w:rsidR="00270D0F">
        <w:t xml:space="preserve"> </w:t>
      </w:r>
      <w:r w:rsidR="00D2752A">
        <w:t>it</w:t>
      </w:r>
      <w:r w:rsidR="00270D0F">
        <w:t xml:space="preserve"> </w:t>
      </w:r>
      <w:r w:rsidR="00D2752A">
        <w:t>is</w:t>
      </w:r>
      <w:r w:rsidR="00270D0F">
        <w:t xml:space="preserve"> </w:t>
      </w:r>
      <w:r w:rsidR="00D2752A">
        <w:t>primarily</w:t>
      </w:r>
      <w:r w:rsidR="00270D0F">
        <w:t xml:space="preserve"> </w:t>
      </w:r>
      <w:r w:rsidR="00D2752A">
        <w:t>an</w:t>
      </w:r>
      <w:r w:rsidR="00270D0F">
        <w:t xml:space="preserve"> </w:t>
      </w:r>
      <w:r w:rsidR="00D2752A">
        <w:t>abstract</w:t>
      </w:r>
      <w:r w:rsidR="00270D0F">
        <w:t xml:space="preserve"> </w:t>
      </w:r>
      <w:r w:rsidR="00D2752A">
        <w:t>concept</w:t>
      </w:r>
      <w:r w:rsidR="00270D0F">
        <w:t xml:space="preserve"> </w:t>
      </w:r>
      <w:r w:rsidR="00D2752A">
        <w:t>that</w:t>
      </w:r>
      <w:r w:rsidR="00270D0F">
        <w:t xml:space="preserve"> </w:t>
      </w:r>
      <w:r w:rsidR="00D2752A">
        <w:t>is</w:t>
      </w:r>
      <w:r w:rsidR="00270D0F">
        <w:t xml:space="preserve"> </w:t>
      </w:r>
      <w:r w:rsidR="00D2752A">
        <w:t>rarely</w:t>
      </w:r>
      <w:r w:rsidR="00270D0F">
        <w:t xml:space="preserve"> </w:t>
      </w:r>
      <w:r w:rsidR="00D2752A">
        <w:t>experienced</w:t>
      </w:r>
      <w:r w:rsidR="00270D0F">
        <w:t xml:space="preserve"> </w:t>
      </w:r>
      <w:r w:rsidR="00D2752A">
        <w:t>concretely.</w:t>
      </w:r>
      <w:r w:rsidR="00270D0F">
        <w:t xml:space="preserve">  </w:t>
      </w:r>
      <w:r w:rsidR="00D2752A">
        <w:t>Therefore,</w:t>
      </w:r>
      <w:r w:rsidR="00270D0F">
        <w:t xml:space="preserve"> </w:t>
      </w:r>
      <w:r w:rsidR="00D2752A">
        <w:t>exponential</w:t>
      </w:r>
      <w:r w:rsidR="00270D0F">
        <w:t xml:space="preserve"> </w:t>
      </w:r>
      <w:r w:rsidR="00D2752A">
        <w:t>change</w:t>
      </w:r>
      <w:r w:rsidR="00270D0F">
        <w:t xml:space="preserve"> </w:t>
      </w:r>
      <w:r w:rsidR="00505822">
        <w:t>must</w:t>
      </w:r>
      <w:r w:rsidR="00270D0F">
        <w:t xml:space="preserve"> </w:t>
      </w:r>
      <w:r w:rsidR="00505822">
        <w:t>be</w:t>
      </w:r>
      <w:r w:rsidR="00270D0F">
        <w:t xml:space="preserve"> </w:t>
      </w:r>
      <w:r w:rsidR="00505822">
        <w:t>taught</w:t>
      </w:r>
      <w:r w:rsidR="00270D0F">
        <w:t xml:space="preserve"> </w:t>
      </w:r>
      <w:r w:rsidR="00505822">
        <w:t>through</w:t>
      </w:r>
      <w:r w:rsidR="00270D0F">
        <w:t xml:space="preserve"> </w:t>
      </w:r>
      <w:r w:rsidR="00505822">
        <w:t>a</w:t>
      </w:r>
      <w:r w:rsidR="00270D0F">
        <w:t xml:space="preserve"> </w:t>
      </w:r>
      <w:r w:rsidR="00505822">
        <w:t>variety</w:t>
      </w:r>
      <w:r w:rsidR="00270D0F">
        <w:t xml:space="preserve"> </w:t>
      </w:r>
      <w:r w:rsidR="00505822">
        <w:t>of</w:t>
      </w:r>
      <w:r w:rsidR="00270D0F">
        <w:t xml:space="preserve"> </w:t>
      </w:r>
      <w:r w:rsidR="00505822">
        <w:t>experiences</w:t>
      </w:r>
      <w:r w:rsidR="00270D0F">
        <w:t xml:space="preserve"> </w:t>
      </w:r>
      <w:r w:rsidR="00D2752A">
        <w:t>with</w:t>
      </w:r>
      <w:r w:rsidR="00270D0F">
        <w:t xml:space="preserve"> </w:t>
      </w:r>
      <w:r w:rsidR="00D2752A">
        <w:t>learners</w:t>
      </w:r>
      <w:r w:rsidR="00270D0F">
        <w:t xml:space="preserve"> </w:t>
      </w:r>
      <w:r w:rsidR="00D2752A">
        <w:t>challenged</w:t>
      </w:r>
      <w:r w:rsidR="00270D0F">
        <w:t xml:space="preserve"> </w:t>
      </w:r>
      <w:r w:rsidR="00D2752A">
        <w:t>to</w:t>
      </w:r>
      <w:r w:rsidR="00270D0F">
        <w:t xml:space="preserve"> </w:t>
      </w:r>
      <w:r w:rsidR="00D2752A">
        <w:t>see</w:t>
      </w:r>
      <w:r w:rsidR="00270D0F">
        <w:t xml:space="preserve"> </w:t>
      </w:r>
      <w:r w:rsidR="00D2752A">
        <w:t>patterns</w:t>
      </w:r>
      <w:r w:rsidR="00270D0F">
        <w:t xml:space="preserve"> </w:t>
      </w:r>
      <w:r w:rsidR="00D2752A">
        <w:t>across</w:t>
      </w:r>
      <w:r w:rsidR="00270D0F">
        <w:t xml:space="preserve"> </w:t>
      </w:r>
      <w:r w:rsidR="00D2752A">
        <w:t>situations</w:t>
      </w:r>
      <w:r w:rsidR="00505822">
        <w:t>.</w:t>
      </w:r>
      <w:r w:rsidR="00270D0F">
        <w:t xml:space="preserve">  </w:t>
      </w:r>
    </w:p>
    <w:p w14:paraId="55B95DC8" w14:textId="3DB2ABA7" w:rsidR="00C37466" w:rsidRDefault="005724C8" w:rsidP="00323E86">
      <w:pPr>
        <w:spacing w:before="240" w:line="240" w:lineRule="auto"/>
        <w:ind w:firstLine="720"/>
        <w:contextualSpacing/>
      </w:pPr>
      <w:r>
        <w:t>One</w:t>
      </w:r>
      <w:r w:rsidR="00270D0F">
        <w:t xml:space="preserve"> </w:t>
      </w:r>
      <w:r>
        <w:t>way</w:t>
      </w:r>
      <w:r w:rsidR="00270D0F">
        <w:t xml:space="preserve"> </w:t>
      </w:r>
      <w:r>
        <w:t>to</w:t>
      </w:r>
      <w:r w:rsidR="00270D0F">
        <w:t xml:space="preserve"> </w:t>
      </w:r>
      <w:r>
        <w:t>demonstrate</w:t>
      </w:r>
      <w:r w:rsidR="00270D0F">
        <w:t xml:space="preserve"> </w:t>
      </w:r>
      <w:r>
        <w:t>this</w:t>
      </w:r>
      <w:r w:rsidR="00270D0F">
        <w:t xml:space="preserve"> </w:t>
      </w:r>
      <w:r>
        <w:t>is</w:t>
      </w:r>
      <w:r w:rsidR="00270D0F">
        <w:t xml:space="preserve"> </w:t>
      </w:r>
      <w:r>
        <w:t>ask</w:t>
      </w:r>
      <w:r w:rsidR="00270D0F">
        <w:t xml:space="preserve"> </w:t>
      </w:r>
      <w:r>
        <w:t>students</w:t>
      </w:r>
      <w:r w:rsidR="00270D0F">
        <w:t xml:space="preserve"> </w:t>
      </w:r>
      <w:r>
        <w:t>if</w:t>
      </w:r>
      <w:r w:rsidR="00270D0F">
        <w:t xml:space="preserve"> </w:t>
      </w:r>
      <w:r>
        <w:t>they</w:t>
      </w:r>
      <w:r w:rsidR="00270D0F">
        <w:t xml:space="preserve"> </w:t>
      </w:r>
      <w:r>
        <w:t>would</w:t>
      </w:r>
      <w:r w:rsidR="00270D0F">
        <w:t xml:space="preserve"> </w:t>
      </w:r>
      <w:r>
        <w:t>rather</w:t>
      </w:r>
      <w:r w:rsidR="00270D0F">
        <w:t xml:space="preserve"> </w:t>
      </w:r>
      <w:r>
        <w:t>have</w:t>
      </w:r>
      <w:r w:rsidR="00270D0F">
        <w:t xml:space="preserve"> </w:t>
      </w:r>
      <w:r>
        <w:t>10</w:t>
      </w:r>
      <w:r w:rsidR="00270D0F">
        <w:t xml:space="preserve"> </w:t>
      </w:r>
      <w:r>
        <w:t>million</w:t>
      </w:r>
      <w:r w:rsidR="00270D0F">
        <w:t xml:space="preserve"> </w:t>
      </w:r>
      <w:r>
        <w:t>dollars</w:t>
      </w:r>
      <w:r w:rsidR="00270D0F">
        <w:t xml:space="preserve"> </w:t>
      </w:r>
      <w:r>
        <w:t>or</w:t>
      </w:r>
      <w:r w:rsidR="00270D0F">
        <w:t xml:space="preserve"> </w:t>
      </w:r>
      <w:r>
        <w:t>to</w:t>
      </w:r>
      <w:r w:rsidR="00270D0F">
        <w:t xml:space="preserve"> </w:t>
      </w:r>
      <w:r>
        <w:t>have</w:t>
      </w:r>
      <w:r w:rsidR="00270D0F">
        <w:t xml:space="preserve"> </w:t>
      </w:r>
      <w:r>
        <w:t>one</w:t>
      </w:r>
      <w:r w:rsidR="00270D0F">
        <w:t xml:space="preserve"> </w:t>
      </w:r>
      <w:r>
        <w:t>penny</w:t>
      </w:r>
      <w:r w:rsidR="00270D0F">
        <w:t xml:space="preserve"> </w:t>
      </w:r>
      <w:r>
        <w:t>placed</w:t>
      </w:r>
      <w:r w:rsidR="00270D0F">
        <w:t xml:space="preserve"> </w:t>
      </w:r>
      <w:r>
        <w:t>on</w:t>
      </w:r>
      <w:r w:rsidR="00270D0F">
        <w:t xml:space="preserve"> </w:t>
      </w:r>
      <w:r>
        <w:t>one</w:t>
      </w:r>
      <w:r w:rsidR="00270D0F">
        <w:t xml:space="preserve"> </w:t>
      </w:r>
      <w:r>
        <w:t>square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chessboard</w:t>
      </w:r>
      <w:r w:rsidR="00270D0F">
        <w:t xml:space="preserve"> </w:t>
      </w:r>
      <w:r>
        <w:t>and</w:t>
      </w:r>
      <w:r w:rsidR="00270D0F">
        <w:t xml:space="preserve"> </w:t>
      </w:r>
      <w:r>
        <w:t>then</w:t>
      </w:r>
      <w:r w:rsidR="00270D0F">
        <w:t xml:space="preserve"> </w:t>
      </w:r>
      <w:r>
        <w:t>doubled</w:t>
      </w:r>
      <w:r w:rsidR="00270D0F">
        <w:t xml:space="preserve"> </w:t>
      </w:r>
      <w:r w:rsidR="00F32ED3">
        <w:t>for</w:t>
      </w:r>
      <w:r w:rsidR="00270D0F">
        <w:t xml:space="preserve"> </w:t>
      </w:r>
      <w:r w:rsidR="00F32ED3">
        <w:t>every</w:t>
      </w:r>
      <w:r w:rsidR="00270D0F">
        <w:t xml:space="preserve"> </w:t>
      </w:r>
      <w:r w:rsidR="00F32ED3">
        <w:t>square</w:t>
      </w:r>
      <w:r w:rsidR="00270D0F">
        <w:t xml:space="preserve"> </w:t>
      </w:r>
      <w:r w:rsidR="00F32ED3">
        <w:t>thereafter.</w:t>
      </w:r>
      <w:r w:rsidR="00270D0F">
        <w:t xml:space="preserve">  </w:t>
      </w:r>
      <w:r w:rsidR="00F32ED3">
        <w:t>Because</w:t>
      </w:r>
      <w:r w:rsidR="00270D0F">
        <w:t xml:space="preserve"> </w:t>
      </w:r>
      <w:r w:rsidR="00F32ED3">
        <w:t>a</w:t>
      </w:r>
      <w:r w:rsidR="00270D0F">
        <w:t xml:space="preserve"> </w:t>
      </w:r>
      <w:r w:rsidR="00F32ED3">
        <w:t>chessboard</w:t>
      </w:r>
      <w:r w:rsidR="00270D0F">
        <w:t xml:space="preserve"> </w:t>
      </w:r>
      <w:r w:rsidR="00F32ED3">
        <w:t>has</w:t>
      </w:r>
      <w:r w:rsidR="00270D0F">
        <w:t xml:space="preserve"> </w:t>
      </w:r>
      <w:r w:rsidR="00F32ED3">
        <w:t>eight</w:t>
      </w:r>
      <w:r w:rsidR="00270D0F">
        <w:t xml:space="preserve"> </w:t>
      </w:r>
      <w:r w:rsidR="00F32ED3">
        <w:t>by</w:t>
      </w:r>
      <w:r w:rsidR="00270D0F">
        <w:t xml:space="preserve"> </w:t>
      </w:r>
      <w:r w:rsidR="00F32ED3">
        <w:t>eight</w:t>
      </w:r>
      <w:r w:rsidR="00270D0F">
        <w:t xml:space="preserve"> </w:t>
      </w:r>
      <w:r w:rsidR="00F32ED3">
        <w:t>squares</w:t>
      </w:r>
      <w:r w:rsidR="00270D0F">
        <w:t xml:space="preserve"> </w:t>
      </w:r>
      <w:r w:rsidR="00F32ED3">
        <w:t>(making</w:t>
      </w:r>
      <w:r w:rsidR="00270D0F">
        <w:t xml:space="preserve"> </w:t>
      </w:r>
      <w:r w:rsidR="00F32ED3">
        <w:t>64</w:t>
      </w:r>
      <w:r w:rsidR="00270D0F">
        <w:t xml:space="preserve"> </w:t>
      </w:r>
      <w:r w:rsidR="00F32ED3">
        <w:t>squares</w:t>
      </w:r>
      <w:r w:rsidR="00270D0F">
        <w:t xml:space="preserve"> </w:t>
      </w:r>
      <w:r w:rsidR="00F32ED3">
        <w:t>in</w:t>
      </w:r>
      <w:r w:rsidR="00270D0F">
        <w:t xml:space="preserve"> </w:t>
      </w:r>
      <w:r w:rsidR="00F32ED3">
        <w:t>all),</w:t>
      </w:r>
      <w:r w:rsidR="00270D0F">
        <w:t xml:space="preserve"> </w:t>
      </w:r>
      <w:r w:rsidR="00F32ED3">
        <w:t>one</w:t>
      </w:r>
      <w:r w:rsidR="00270D0F">
        <w:t xml:space="preserve"> </w:t>
      </w:r>
      <w:r w:rsidR="00F32ED3">
        <w:t>penny</w:t>
      </w:r>
      <w:r w:rsidR="00270D0F">
        <w:t xml:space="preserve"> </w:t>
      </w:r>
      <w:r w:rsidR="00F32ED3">
        <w:t>double</w:t>
      </w:r>
      <w:r w:rsidR="00270D0F">
        <w:t xml:space="preserve"> </w:t>
      </w:r>
      <w:r w:rsidR="00F32ED3">
        <w:t>64</w:t>
      </w:r>
      <w:r w:rsidR="00270D0F">
        <w:t xml:space="preserve"> </w:t>
      </w:r>
      <w:r w:rsidR="00F32ED3">
        <w:t>times</w:t>
      </w:r>
      <w:r w:rsidR="00270D0F">
        <w:t xml:space="preserve"> </w:t>
      </w:r>
      <w:r w:rsidR="00F32ED3">
        <w:t>would</w:t>
      </w:r>
      <w:r w:rsidR="00270D0F">
        <w:t xml:space="preserve"> </w:t>
      </w:r>
      <w:r w:rsidR="00F32ED3">
        <w:t>be</w:t>
      </w:r>
      <w:r w:rsidR="00270D0F">
        <w:t xml:space="preserve"> </w:t>
      </w:r>
      <w:r w:rsidR="00F32ED3">
        <w:t>equal</w:t>
      </w:r>
      <w:r w:rsidR="00270D0F">
        <w:t xml:space="preserve"> </w:t>
      </w:r>
      <w:r w:rsidR="00F32ED3">
        <w:t>to</w:t>
      </w:r>
      <w:r w:rsidR="00270D0F">
        <w:t xml:space="preserve"> </w:t>
      </w:r>
      <w:r w:rsidR="00F32ED3">
        <w:t>18.4</w:t>
      </w:r>
      <w:r w:rsidR="00270D0F">
        <w:t xml:space="preserve"> </w:t>
      </w:r>
      <w:r w:rsidR="00F32ED3">
        <w:t>quintillion</w:t>
      </w:r>
      <w:r w:rsidR="00270D0F">
        <w:t xml:space="preserve"> </w:t>
      </w:r>
      <w:r w:rsidR="00F32ED3">
        <w:t>dollars</w:t>
      </w:r>
      <w:r w:rsidR="00270D0F">
        <w:t xml:space="preserve"> </w:t>
      </w:r>
      <w:r w:rsidR="00F32ED3">
        <w:t>(18</w:t>
      </w:r>
      <w:r w:rsidR="00270D0F">
        <w:t xml:space="preserve"> </w:t>
      </w:r>
      <w:r w:rsidR="00F32ED3">
        <w:t>followed</w:t>
      </w:r>
      <w:r w:rsidR="00270D0F">
        <w:t xml:space="preserve"> </w:t>
      </w:r>
      <w:r w:rsidR="00F32ED3">
        <w:t>by</w:t>
      </w:r>
      <w:r w:rsidR="00270D0F">
        <w:t xml:space="preserve"> </w:t>
      </w:r>
      <w:r w:rsidR="00F32ED3">
        <w:t>18</w:t>
      </w:r>
      <w:r w:rsidR="00270D0F">
        <w:t xml:space="preserve"> </w:t>
      </w:r>
      <w:r w:rsidR="00F32ED3">
        <w:t>zeroes.</w:t>
      </w:r>
      <w:r w:rsidR="00270D0F">
        <w:t xml:space="preserve">  </w:t>
      </w:r>
      <w:r w:rsidR="00F32ED3">
        <w:t>Another</w:t>
      </w:r>
      <w:r w:rsidR="00270D0F">
        <w:t xml:space="preserve"> </w:t>
      </w:r>
      <w:r w:rsidR="00F32ED3">
        <w:t>way</w:t>
      </w:r>
      <w:r w:rsidR="00270D0F">
        <w:t xml:space="preserve"> </w:t>
      </w:r>
      <w:r w:rsidR="00F32ED3">
        <w:t>to</w:t>
      </w:r>
      <w:r w:rsidR="00270D0F">
        <w:t xml:space="preserve"> </w:t>
      </w:r>
      <w:r w:rsidR="00F32ED3">
        <w:t>think</w:t>
      </w:r>
      <w:r w:rsidR="00270D0F">
        <w:t xml:space="preserve"> </w:t>
      </w:r>
      <w:r w:rsidR="00F32ED3">
        <w:t>about</w:t>
      </w:r>
      <w:r w:rsidR="00270D0F">
        <w:t xml:space="preserve"> </w:t>
      </w:r>
      <w:r w:rsidR="00F32ED3">
        <w:t>this</w:t>
      </w:r>
      <w:r w:rsidR="00270D0F">
        <w:t xml:space="preserve"> </w:t>
      </w:r>
      <w:r w:rsidR="00F32ED3">
        <w:t>is</w:t>
      </w:r>
      <w:r w:rsidR="00270D0F">
        <w:t xml:space="preserve"> </w:t>
      </w:r>
      <w:r w:rsidR="00F32ED3">
        <w:t>to</w:t>
      </w:r>
      <w:r w:rsidR="00270D0F">
        <w:t xml:space="preserve"> </w:t>
      </w:r>
      <w:r w:rsidR="00F32ED3">
        <w:t>imagine</w:t>
      </w:r>
      <w:r w:rsidR="00270D0F">
        <w:t xml:space="preserve"> </w:t>
      </w:r>
      <w:r w:rsidR="00F32ED3">
        <w:t>a</w:t>
      </w:r>
      <w:r w:rsidR="00270D0F">
        <w:t xml:space="preserve"> </w:t>
      </w:r>
      <w:r w:rsidR="00F32ED3">
        <w:t>pond</w:t>
      </w:r>
      <w:r w:rsidR="00270D0F">
        <w:t xml:space="preserve"> </w:t>
      </w:r>
      <w:r w:rsidR="00F32ED3">
        <w:t>with</w:t>
      </w:r>
      <w:r w:rsidR="00270D0F">
        <w:t xml:space="preserve"> </w:t>
      </w:r>
      <w:r w:rsidR="00F32ED3">
        <w:t>one</w:t>
      </w:r>
      <w:r w:rsidR="00270D0F">
        <w:t xml:space="preserve"> </w:t>
      </w:r>
      <w:r w:rsidR="00F32ED3">
        <w:t>lily</w:t>
      </w:r>
      <w:r w:rsidR="00270D0F">
        <w:t xml:space="preserve"> </w:t>
      </w:r>
      <w:r w:rsidR="00F32ED3">
        <w:t>pad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the</w:t>
      </w:r>
      <w:r w:rsidR="00270D0F">
        <w:t xml:space="preserve"> </w:t>
      </w:r>
      <w:r w:rsidR="00F32ED3">
        <w:t>first</w:t>
      </w:r>
      <w:r w:rsidR="00270D0F">
        <w:t xml:space="preserve"> </w:t>
      </w:r>
      <w:r w:rsidR="00F32ED3">
        <w:t>day</w:t>
      </w:r>
      <w:r w:rsidR="00270D0F">
        <w:t xml:space="preserve"> </w:t>
      </w:r>
      <w:r w:rsidR="00F32ED3">
        <w:t>that</w:t>
      </w:r>
      <w:r w:rsidR="00270D0F">
        <w:t xml:space="preserve"> </w:t>
      </w:r>
      <w:r w:rsidR="00F32ED3">
        <w:t>doubles</w:t>
      </w:r>
      <w:r w:rsidR="00270D0F">
        <w:t xml:space="preserve"> </w:t>
      </w:r>
      <w:r w:rsidR="00F32ED3">
        <w:t>each</w:t>
      </w:r>
      <w:r w:rsidR="00270D0F">
        <w:t xml:space="preserve"> </w:t>
      </w:r>
      <w:r w:rsidR="00F32ED3">
        <w:t>day</w:t>
      </w:r>
      <w:r w:rsidR="00270D0F">
        <w:t xml:space="preserve"> </w:t>
      </w:r>
      <w:r w:rsidR="00F32ED3">
        <w:t>until</w:t>
      </w:r>
      <w:r w:rsidR="00270D0F">
        <w:t xml:space="preserve"> </w:t>
      </w:r>
      <w:r w:rsidR="00F32ED3">
        <w:t>it</w:t>
      </w:r>
      <w:r w:rsidR="00270D0F">
        <w:t xml:space="preserve"> </w:t>
      </w:r>
      <w:r w:rsidR="00F32ED3">
        <w:t>is</w:t>
      </w:r>
      <w:r w:rsidR="00270D0F">
        <w:t xml:space="preserve"> </w:t>
      </w:r>
      <w:r w:rsidR="00F32ED3">
        <w:t>completely</w:t>
      </w:r>
      <w:r w:rsidR="00270D0F">
        <w:t xml:space="preserve"> </w:t>
      </w:r>
      <w:r w:rsidR="00F32ED3">
        <w:t>covered</w:t>
      </w:r>
      <w:r w:rsidR="00270D0F">
        <w:t xml:space="preserve"> </w:t>
      </w:r>
      <w:r w:rsidR="00F32ED3">
        <w:t>in</w:t>
      </w:r>
      <w:r w:rsidR="00270D0F">
        <w:t xml:space="preserve"> </w:t>
      </w:r>
      <w:r w:rsidR="00F32ED3">
        <w:t>30</w:t>
      </w:r>
      <w:r w:rsidR="00270D0F">
        <w:t xml:space="preserve"> </w:t>
      </w:r>
      <w:r w:rsidR="00F32ED3">
        <w:t>days.</w:t>
      </w:r>
      <w:r w:rsidR="00270D0F">
        <w:t xml:space="preserve">  </w:t>
      </w:r>
      <w:r w:rsidR="00F32ED3">
        <w:t>The</w:t>
      </w:r>
      <w:r w:rsidR="00270D0F">
        <w:t xml:space="preserve"> </w:t>
      </w:r>
      <w:r w:rsidR="00F32ED3">
        <w:t>pond</w:t>
      </w:r>
      <w:r w:rsidR="00270D0F">
        <w:t xml:space="preserve"> </w:t>
      </w:r>
      <w:r w:rsidR="00F32ED3">
        <w:t>is</w:t>
      </w:r>
      <w:r w:rsidR="00270D0F">
        <w:t xml:space="preserve"> </w:t>
      </w:r>
      <w:r w:rsidR="00F32ED3">
        <w:t>only</w:t>
      </w:r>
      <w:r w:rsidR="00270D0F">
        <w:t xml:space="preserve"> </w:t>
      </w:r>
      <w:r w:rsidR="00F32ED3">
        <w:t>half</w:t>
      </w:r>
      <w:r w:rsidR="00270D0F">
        <w:t xml:space="preserve"> </w:t>
      </w:r>
      <w:r w:rsidR="00F32ED3">
        <w:t>covered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day</w:t>
      </w:r>
      <w:r w:rsidR="00270D0F">
        <w:t xml:space="preserve"> </w:t>
      </w:r>
      <w:r w:rsidR="00F32ED3">
        <w:t>29,</w:t>
      </w:r>
      <w:r w:rsidR="00270D0F">
        <w:t xml:space="preserve"> </w:t>
      </w:r>
      <w:r w:rsidR="00F32ED3">
        <w:t>only</w:t>
      </w:r>
      <w:r w:rsidR="00270D0F">
        <w:t xml:space="preserve"> </w:t>
      </w:r>
      <w:r w:rsidR="00F32ED3">
        <w:t>one-quarter</w:t>
      </w:r>
      <w:r w:rsidR="00270D0F">
        <w:t xml:space="preserve"> </w:t>
      </w:r>
      <w:r w:rsidR="00F32ED3">
        <w:t>covered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day</w:t>
      </w:r>
      <w:r w:rsidR="00270D0F">
        <w:t xml:space="preserve"> </w:t>
      </w:r>
      <w:r w:rsidR="00F32ED3">
        <w:t>28,</w:t>
      </w:r>
      <w:r w:rsidR="00270D0F">
        <w:t xml:space="preserve"> </w:t>
      </w:r>
      <w:r w:rsidR="00F32ED3">
        <w:t>and</w:t>
      </w:r>
      <w:r w:rsidR="00270D0F">
        <w:t xml:space="preserve"> </w:t>
      </w:r>
      <w:r w:rsidR="00F32ED3">
        <w:t>one-eighth</w:t>
      </w:r>
      <w:r w:rsidR="00270D0F">
        <w:t xml:space="preserve"> </w:t>
      </w:r>
      <w:r w:rsidR="00F32ED3">
        <w:t>covered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day</w:t>
      </w:r>
      <w:r w:rsidR="00270D0F">
        <w:t xml:space="preserve"> </w:t>
      </w:r>
      <w:r w:rsidR="00F32ED3">
        <w:t>27.</w:t>
      </w:r>
      <w:r w:rsidR="00270D0F">
        <w:t xml:space="preserve">  </w:t>
      </w:r>
      <w:r w:rsidR="00F32ED3">
        <w:t>Over</w:t>
      </w:r>
      <w:r w:rsidR="00270D0F">
        <w:t xml:space="preserve"> </w:t>
      </w:r>
      <w:r w:rsidR="00F32ED3">
        <w:t>370</w:t>
      </w:r>
      <w:r w:rsidR="00270D0F">
        <w:t xml:space="preserve"> </w:t>
      </w:r>
      <w:r w:rsidR="00F32ED3">
        <w:t>different</w:t>
      </w:r>
      <w:r w:rsidR="00270D0F">
        <w:t xml:space="preserve"> </w:t>
      </w:r>
      <w:r w:rsidR="00F32ED3">
        <w:t>lessons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this</w:t>
      </w:r>
      <w:r w:rsidR="00270D0F">
        <w:t xml:space="preserve"> </w:t>
      </w:r>
      <w:r w:rsidR="00F32ED3">
        <w:t>concept</w:t>
      </w:r>
      <w:r w:rsidR="00270D0F">
        <w:t xml:space="preserve"> </w:t>
      </w:r>
      <w:r w:rsidR="00F32ED3">
        <w:t>are</w:t>
      </w:r>
      <w:r w:rsidR="00270D0F">
        <w:t xml:space="preserve"> </w:t>
      </w:r>
      <w:r w:rsidR="00F32ED3">
        <w:t>provided</w:t>
      </w:r>
      <w:r w:rsidR="00270D0F">
        <w:t xml:space="preserve"> </w:t>
      </w:r>
      <w:r w:rsidR="00F32ED3">
        <w:t>on</w:t>
      </w:r>
      <w:r w:rsidR="00270D0F">
        <w:t xml:space="preserve"> </w:t>
      </w:r>
      <w:r w:rsidR="00F32ED3">
        <w:t>the</w:t>
      </w:r>
      <w:r w:rsidR="00270D0F">
        <w:t xml:space="preserve"> </w:t>
      </w:r>
      <w:r w:rsidR="00F32ED3">
        <w:t>Teachers</w:t>
      </w:r>
      <w:r w:rsidR="00270D0F">
        <w:t xml:space="preserve"> </w:t>
      </w:r>
      <w:r w:rsidR="00F32ED3">
        <w:t>Pay</w:t>
      </w:r>
      <w:r w:rsidR="00270D0F">
        <w:t xml:space="preserve"> </w:t>
      </w:r>
      <w:r w:rsidR="00F32ED3">
        <w:t>Teachers</w:t>
      </w:r>
      <w:r w:rsidR="00270D0F">
        <w:t xml:space="preserve"> </w:t>
      </w:r>
      <w:r w:rsidR="00F32ED3">
        <w:t>website</w:t>
      </w:r>
      <w:r w:rsidR="00270D0F">
        <w:t xml:space="preserve"> </w:t>
      </w:r>
      <w:r w:rsidR="00F32ED3">
        <w:t>(</w:t>
      </w:r>
      <w:hyperlink r:id="rId9" w:history="1">
        <w:r w:rsidR="00F32ED3" w:rsidRPr="00256E68">
          <w:rPr>
            <w:rStyle w:val="Hyperlink"/>
          </w:rPr>
          <w:t>https://www.teacherspayteachers.com/Browse/Search:exponential%20growth%20and%20decay</w:t>
        </w:r>
      </w:hyperlink>
      <w:r w:rsidR="00F32ED3">
        <w:t>).</w:t>
      </w:r>
      <w:r w:rsidR="00270D0F">
        <w:t xml:space="preserve"> </w:t>
      </w:r>
    </w:p>
    <w:p w14:paraId="434FAE61" w14:textId="16F96A4B" w:rsidR="002F50F9" w:rsidRDefault="008761CB" w:rsidP="00323E86">
      <w:pPr>
        <w:spacing w:line="240" w:lineRule="auto"/>
        <w:ind w:firstLine="720"/>
        <w:contextualSpacing/>
      </w:pPr>
      <w:r w:rsidRPr="00855223">
        <w:rPr>
          <w:b/>
        </w:rPr>
        <w:t>Developing</w:t>
      </w:r>
      <w:r w:rsidR="00270D0F">
        <w:rPr>
          <w:b/>
        </w:rPr>
        <w:t xml:space="preserve"> </w:t>
      </w:r>
      <w:r w:rsidRPr="00855223">
        <w:rPr>
          <w:b/>
        </w:rPr>
        <w:t>c</w:t>
      </w:r>
      <w:r w:rsidR="00441693" w:rsidRPr="00855223">
        <w:rPr>
          <w:b/>
        </w:rPr>
        <w:t>uriosity</w:t>
      </w:r>
      <w:r w:rsidR="00270D0F">
        <w:rPr>
          <w:b/>
        </w:rPr>
        <w:t xml:space="preserve"> </w:t>
      </w:r>
      <w:r w:rsidR="00441693" w:rsidRPr="00855223">
        <w:rPr>
          <w:b/>
        </w:rPr>
        <w:t>and</w:t>
      </w:r>
      <w:r w:rsidR="00270D0F">
        <w:rPr>
          <w:b/>
        </w:rPr>
        <w:t xml:space="preserve"> </w:t>
      </w:r>
      <w:r w:rsidR="00441693" w:rsidRPr="00855223">
        <w:rPr>
          <w:b/>
        </w:rPr>
        <w:t>q</w:t>
      </w:r>
      <w:r w:rsidR="002F50F9" w:rsidRPr="00855223">
        <w:rPr>
          <w:b/>
        </w:rPr>
        <w:t>uestioning,</w:t>
      </w:r>
      <w:r w:rsidR="00270D0F">
        <w:rPr>
          <w:b/>
        </w:rPr>
        <w:t xml:space="preserve"> </w:t>
      </w:r>
      <w:r w:rsidR="002F50F9" w:rsidRPr="00855223">
        <w:rPr>
          <w:b/>
        </w:rPr>
        <w:t>as</w:t>
      </w:r>
      <w:r w:rsidR="00270D0F">
        <w:rPr>
          <w:b/>
        </w:rPr>
        <w:t xml:space="preserve"> </w:t>
      </w:r>
      <w:r w:rsidR="002F50F9" w:rsidRPr="00855223">
        <w:rPr>
          <w:b/>
        </w:rPr>
        <w:t>access</w:t>
      </w:r>
      <w:r w:rsidR="00270D0F">
        <w:rPr>
          <w:b/>
        </w:rPr>
        <w:t xml:space="preserve"> </w:t>
      </w:r>
      <w:r w:rsidR="002F50F9" w:rsidRPr="00855223">
        <w:rPr>
          <w:b/>
        </w:rPr>
        <w:t>to</w:t>
      </w:r>
      <w:r w:rsidR="00270D0F">
        <w:rPr>
          <w:b/>
        </w:rPr>
        <w:t xml:space="preserve"> </w:t>
      </w:r>
      <w:r w:rsidR="002F50F9" w:rsidRPr="00855223">
        <w:rPr>
          <w:b/>
        </w:rPr>
        <w:t>information</w:t>
      </w:r>
      <w:r w:rsidR="00270D0F">
        <w:rPr>
          <w:b/>
        </w:rPr>
        <w:t xml:space="preserve"> </w:t>
      </w:r>
      <w:r w:rsidR="002F50F9" w:rsidRPr="00855223">
        <w:rPr>
          <w:b/>
        </w:rPr>
        <w:t>is</w:t>
      </w:r>
      <w:r w:rsidR="00270D0F">
        <w:rPr>
          <w:b/>
        </w:rPr>
        <w:t xml:space="preserve"> </w:t>
      </w:r>
      <w:r w:rsidR="002F50F9" w:rsidRPr="00855223">
        <w:rPr>
          <w:b/>
        </w:rPr>
        <w:t>ubiquitous</w:t>
      </w:r>
      <w:r w:rsidR="0068679F" w:rsidRPr="00855223">
        <w:rPr>
          <w:b/>
        </w:rPr>
        <w:t>.</w:t>
      </w:r>
      <w:r w:rsidR="00270D0F">
        <w:t xml:space="preserve">  </w:t>
      </w:r>
      <w:r w:rsidR="00505822">
        <w:t>Currently,</w:t>
      </w:r>
      <w:r w:rsidR="00270D0F">
        <w:t xml:space="preserve"> </w:t>
      </w:r>
      <w:r w:rsidR="00505822">
        <w:t>the</w:t>
      </w:r>
      <w:r w:rsidR="00270D0F">
        <w:t xml:space="preserve"> </w:t>
      </w:r>
      <w:r w:rsidR="00505822">
        <w:t>focus</w:t>
      </w:r>
      <w:r w:rsidR="00270D0F">
        <w:t xml:space="preserve"> </w:t>
      </w:r>
      <w:r w:rsidR="00505822">
        <w:t>of</w:t>
      </w:r>
      <w:r w:rsidR="00270D0F">
        <w:t xml:space="preserve"> </w:t>
      </w:r>
      <w:r w:rsidR="00505822">
        <w:t>education</w:t>
      </w:r>
      <w:r w:rsidR="00270D0F">
        <w:t xml:space="preserve"> </w:t>
      </w:r>
      <w:r w:rsidR="00505822">
        <w:t>and</w:t>
      </w:r>
      <w:r w:rsidR="00270D0F">
        <w:t xml:space="preserve"> </w:t>
      </w:r>
      <w:r w:rsidR="00505822">
        <w:t>schooling</w:t>
      </w:r>
      <w:r w:rsidR="00270D0F">
        <w:t xml:space="preserve"> </w:t>
      </w:r>
      <w:r w:rsidR="00505822">
        <w:t>is</w:t>
      </w:r>
      <w:r w:rsidR="00270D0F">
        <w:t xml:space="preserve"> </w:t>
      </w:r>
      <w:r w:rsidR="00505822">
        <w:t>on</w:t>
      </w:r>
      <w:r w:rsidR="00270D0F">
        <w:t xml:space="preserve"> </w:t>
      </w:r>
      <w:r w:rsidR="00505822">
        <w:t>the</w:t>
      </w:r>
      <w:r w:rsidR="00270D0F">
        <w:t xml:space="preserve"> </w:t>
      </w:r>
      <w:r w:rsidR="00505822">
        <w:t>acquisition</w:t>
      </w:r>
      <w:r w:rsidR="00270D0F">
        <w:t xml:space="preserve"> </w:t>
      </w:r>
      <w:r w:rsidR="00F1138B">
        <w:t>and</w:t>
      </w:r>
      <w:r w:rsidR="00270D0F">
        <w:t xml:space="preserve"> </w:t>
      </w:r>
      <w:r w:rsidR="00F1138B">
        <w:t>assessment</w:t>
      </w:r>
      <w:r w:rsidR="00270D0F">
        <w:t xml:space="preserve"> </w:t>
      </w:r>
      <w:r w:rsidR="00505822">
        <w:t>of</w:t>
      </w:r>
      <w:r w:rsidR="00270D0F">
        <w:t xml:space="preserve"> </w:t>
      </w:r>
      <w:r w:rsidR="00505822">
        <w:t>knowledge</w:t>
      </w:r>
      <w:r w:rsidR="00270D0F">
        <w:t xml:space="preserve"> </w:t>
      </w:r>
      <w:r w:rsidR="00F1138B">
        <w:t>using</w:t>
      </w:r>
      <w:r w:rsidR="00270D0F">
        <w:t xml:space="preserve"> </w:t>
      </w:r>
      <w:r w:rsidR="00505822">
        <w:t>standardized</w:t>
      </w:r>
      <w:r w:rsidR="00270D0F">
        <w:t xml:space="preserve"> </w:t>
      </w:r>
      <w:r w:rsidR="00505822">
        <w:t>tests</w:t>
      </w:r>
      <w:r w:rsidR="00270D0F">
        <w:t xml:space="preserve"> </w:t>
      </w:r>
      <w:r w:rsidR="00304FFC">
        <w:t>(Wei,</w:t>
      </w:r>
      <w:r w:rsidR="00270D0F">
        <w:t xml:space="preserve"> </w:t>
      </w:r>
      <w:proofErr w:type="spellStart"/>
      <w:r w:rsidR="00304FFC">
        <w:t>Pecheone</w:t>
      </w:r>
      <w:proofErr w:type="spellEnd"/>
      <w:r w:rsidR="00304FFC">
        <w:t>,</w:t>
      </w:r>
      <w:r w:rsidR="00270D0F">
        <w:t xml:space="preserve"> </w:t>
      </w:r>
      <w:r w:rsidR="00304FFC">
        <w:t>&amp;</w:t>
      </w:r>
      <w:r w:rsidR="00270D0F">
        <w:t xml:space="preserve"> </w:t>
      </w:r>
      <w:proofErr w:type="spellStart"/>
      <w:r w:rsidR="00304FFC">
        <w:t>Wilczak</w:t>
      </w:r>
      <w:proofErr w:type="spellEnd"/>
      <w:r w:rsidR="00304FFC">
        <w:t>,</w:t>
      </w:r>
      <w:r w:rsidR="00270D0F">
        <w:t xml:space="preserve"> </w:t>
      </w:r>
      <w:r w:rsidR="00304FFC">
        <w:t>2015)</w:t>
      </w:r>
      <w:r w:rsidR="00505822">
        <w:t>.</w:t>
      </w:r>
      <w:r w:rsidR="00270D0F">
        <w:t xml:space="preserve">  </w:t>
      </w:r>
      <w:r w:rsidR="00CB564F">
        <w:t>Essentially,</w:t>
      </w:r>
      <w:r w:rsidR="00270D0F">
        <w:t xml:space="preserve"> </w:t>
      </w:r>
      <w:r w:rsidR="00CB564F">
        <w:t>this</w:t>
      </w:r>
      <w:r w:rsidR="00270D0F">
        <w:t xml:space="preserve"> </w:t>
      </w:r>
      <w:r w:rsidR="00CB564F">
        <w:t>means</w:t>
      </w:r>
      <w:r w:rsidR="00270D0F">
        <w:t xml:space="preserve"> </w:t>
      </w:r>
      <w:r w:rsidR="00C37466">
        <w:t>learners</w:t>
      </w:r>
      <w:r w:rsidR="00270D0F">
        <w:t xml:space="preserve"> </w:t>
      </w:r>
      <w:r w:rsidR="00C37466">
        <w:t>need</w:t>
      </w:r>
      <w:r w:rsidR="00270D0F">
        <w:t xml:space="preserve"> </w:t>
      </w:r>
      <w:r w:rsidR="00C37466">
        <w:t>to</w:t>
      </w:r>
      <w:r w:rsidR="00270D0F">
        <w:t xml:space="preserve"> </w:t>
      </w:r>
      <w:r w:rsidR="00CB564F">
        <w:t>sto</w:t>
      </w:r>
      <w:r w:rsidR="00C37466">
        <w:t>re</w:t>
      </w:r>
      <w:r w:rsidR="00270D0F">
        <w:t xml:space="preserve"> </w:t>
      </w:r>
      <w:r w:rsidR="00CB564F">
        <w:t>in</w:t>
      </w:r>
      <w:r w:rsidR="00270D0F">
        <w:t xml:space="preserve"> </w:t>
      </w:r>
      <w:r w:rsidR="00CB564F">
        <w:t>long-term</w:t>
      </w:r>
      <w:r w:rsidR="00270D0F">
        <w:t xml:space="preserve"> </w:t>
      </w:r>
      <w:r w:rsidR="00CB564F">
        <w:t>memory</w:t>
      </w:r>
      <w:r w:rsidR="00270D0F">
        <w:t xml:space="preserve"> </w:t>
      </w:r>
      <w:r w:rsidR="00CB564F">
        <w:t>bits</w:t>
      </w:r>
      <w:r w:rsidR="00270D0F">
        <w:t xml:space="preserve"> </w:t>
      </w:r>
      <w:r w:rsidR="00CB564F">
        <w:t>of</w:t>
      </w:r>
      <w:r w:rsidR="00270D0F">
        <w:t xml:space="preserve"> </w:t>
      </w:r>
      <w:r w:rsidR="00CB564F">
        <w:t>decontextualized</w:t>
      </w:r>
      <w:r w:rsidR="00270D0F">
        <w:t xml:space="preserve"> </w:t>
      </w:r>
      <w:r w:rsidR="00CB564F">
        <w:t>facts</w:t>
      </w:r>
      <w:r w:rsidR="00270D0F">
        <w:t xml:space="preserve"> </w:t>
      </w:r>
      <w:r w:rsidR="00CB564F">
        <w:t>that</w:t>
      </w:r>
      <w:r w:rsidR="00270D0F">
        <w:t xml:space="preserve"> </w:t>
      </w:r>
      <w:r w:rsidR="00CB564F">
        <w:t>can</w:t>
      </w:r>
      <w:r w:rsidR="00270D0F">
        <w:t xml:space="preserve"> </w:t>
      </w:r>
      <w:r w:rsidR="00CB564F">
        <w:t>be</w:t>
      </w:r>
      <w:r w:rsidR="00270D0F">
        <w:t xml:space="preserve"> </w:t>
      </w:r>
      <w:r w:rsidR="00CB564F">
        <w:t>used</w:t>
      </w:r>
      <w:r w:rsidR="00270D0F">
        <w:t xml:space="preserve"> </w:t>
      </w:r>
      <w:r w:rsidR="00CB564F">
        <w:t>to</w:t>
      </w:r>
      <w:r w:rsidR="00270D0F">
        <w:t xml:space="preserve"> </w:t>
      </w:r>
      <w:r w:rsidR="00CB564F">
        <w:t>derive</w:t>
      </w:r>
      <w:r w:rsidR="00270D0F">
        <w:t xml:space="preserve"> </w:t>
      </w:r>
      <w:r w:rsidR="00CB564F">
        <w:t>the</w:t>
      </w:r>
      <w:r w:rsidR="00270D0F">
        <w:t xml:space="preserve"> </w:t>
      </w:r>
      <w:r w:rsidR="00CB564F">
        <w:t>correct</w:t>
      </w:r>
      <w:r w:rsidR="00270D0F">
        <w:t xml:space="preserve"> </w:t>
      </w:r>
      <w:r w:rsidR="00CB564F">
        <w:t>answer</w:t>
      </w:r>
      <w:r w:rsidR="00270D0F">
        <w:t xml:space="preserve"> </w:t>
      </w:r>
      <w:r w:rsidR="00CB564F">
        <w:t>from</w:t>
      </w:r>
      <w:r w:rsidR="00270D0F">
        <w:t xml:space="preserve"> </w:t>
      </w:r>
      <w:r w:rsidR="00CB564F">
        <w:t>pre-selected</w:t>
      </w:r>
      <w:r w:rsidR="00270D0F">
        <w:t xml:space="preserve"> </w:t>
      </w:r>
      <w:r w:rsidR="00CB564F">
        <w:t>options</w:t>
      </w:r>
      <w:r w:rsidR="00270D0F">
        <w:t xml:space="preserve"> </w:t>
      </w:r>
      <w:r w:rsidR="00CB564F">
        <w:t>provided</w:t>
      </w:r>
      <w:r w:rsidR="00270D0F">
        <w:t xml:space="preserve"> </w:t>
      </w:r>
      <w:r w:rsidR="00CB564F">
        <w:t>by</w:t>
      </w:r>
      <w:r w:rsidR="00270D0F">
        <w:t xml:space="preserve"> </w:t>
      </w:r>
      <w:r w:rsidR="00CB564F">
        <w:t>test</w:t>
      </w:r>
      <w:r w:rsidR="00270D0F">
        <w:t xml:space="preserve"> </w:t>
      </w:r>
      <w:r w:rsidR="00CB564F">
        <w:t>developers.</w:t>
      </w:r>
      <w:r w:rsidR="00270D0F">
        <w:t xml:space="preserve">  </w:t>
      </w:r>
      <w:r w:rsidR="00CB564F">
        <w:t>However,</w:t>
      </w:r>
      <w:r w:rsidR="00270D0F">
        <w:t xml:space="preserve"> </w:t>
      </w:r>
      <w:r w:rsidR="00CB564F">
        <w:t>in</w:t>
      </w:r>
      <w:r w:rsidR="00270D0F">
        <w:t xml:space="preserve"> </w:t>
      </w:r>
      <w:r w:rsidR="00CB564F">
        <w:t>the</w:t>
      </w:r>
      <w:r w:rsidR="00270D0F">
        <w:t xml:space="preserve"> </w:t>
      </w:r>
      <w:r w:rsidR="00CB564F">
        <w:t>current</w:t>
      </w:r>
      <w:r w:rsidR="00270D0F">
        <w:t xml:space="preserve"> </w:t>
      </w:r>
      <w:r w:rsidR="00CB564F">
        <w:t>milieu,</w:t>
      </w:r>
      <w:r w:rsidR="00270D0F">
        <w:t xml:space="preserve"> </w:t>
      </w:r>
      <w:r w:rsidR="00CB564F">
        <w:t>t</w:t>
      </w:r>
      <w:r w:rsidR="00B17F20">
        <w:t>here</w:t>
      </w:r>
      <w:r w:rsidR="00270D0F">
        <w:t xml:space="preserve"> </w:t>
      </w:r>
      <w:r w:rsidR="00B17F20">
        <w:t>is</w:t>
      </w:r>
      <w:r w:rsidR="00270D0F">
        <w:t xml:space="preserve"> </w:t>
      </w:r>
      <w:r w:rsidR="00B17F20">
        <w:t>a</w:t>
      </w:r>
      <w:r w:rsidR="00270D0F">
        <w:t xml:space="preserve"> </w:t>
      </w:r>
      <w:r w:rsidR="00B17F20">
        <w:t>need</w:t>
      </w:r>
      <w:r w:rsidR="00270D0F">
        <w:t xml:space="preserve"> </w:t>
      </w:r>
      <w:r w:rsidR="00B17F20">
        <w:t>to</w:t>
      </w:r>
      <w:r w:rsidR="00270D0F">
        <w:t xml:space="preserve"> </w:t>
      </w:r>
      <w:r w:rsidR="00B17F20">
        <w:t>facilitate</w:t>
      </w:r>
      <w:r w:rsidR="00270D0F">
        <w:t xml:space="preserve"> </w:t>
      </w:r>
      <w:r w:rsidR="00F63090">
        <w:t>the</w:t>
      </w:r>
      <w:r w:rsidR="00270D0F">
        <w:t xml:space="preserve"> </w:t>
      </w:r>
      <w:r w:rsidR="00F63090">
        <w:t>development</w:t>
      </w:r>
      <w:r w:rsidR="00270D0F">
        <w:t xml:space="preserve"> </w:t>
      </w:r>
      <w:r w:rsidR="00F63090">
        <w:t>of</w:t>
      </w:r>
      <w:r w:rsidR="00270D0F">
        <w:t xml:space="preserve"> </w:t>
      </w:r>
      <w:r w:rsidR="00F63090">
        <w:t>curiosity</w:t>
      </w:r>
      <w:r w:rsidR="00270D0F">
        <w:t xml:space="preserve"> </w:t>
      </w:r>
      <w:r w:rsidR="00F63090">
        <w:t>and</w:t>
      </w:r>
      <w:r w:rsidR="00270D0F">
        <w:t xml:space="preserve"> </w:t>
      </w:r>
      <w:r w:rsidR="00B17F20">
        <w:t>asking</w:t>
      </w:r>
      <w:r w:rsidR="00270D0F">
        <w:t xml:space="preserve"> </w:t>
      </w:r>
      <w:r w:rsidR="00B17F20">
        <w:t>questions,</w:t>
      </w:r>
      <w:r w:rsidR="00270D0F">
        <w:t xml:space="preserve"> </w:t>
      </w:r>
      <w:r w:rsidR="00B17F20">
        <w:t>especially</w:t>
      </w:r>
      <w:r w:rsidR="00270D0F">
        <w:t xml:space="preserve"> </w:t>
      </w:r>
      <w:r w:rsidR="00B17F20">
        <w:t>those</w:t>
      </w:r>
      <w:r w:rsidR="00270D0F">
        <w:t xml:space="preserve"> </w:t>
      </w:r>
      <w:r w:rsidR="00B17F20">
        <w:t>that</w:t>
      </w:r>
      <w:r w:rsidR="00270D0F">
        <w:t xml:space="preserve"> </w:t>
      </w:r>
      <w:r w:rsidR="00B17F20">
        <w:t>cannot</w:t>
      </w:r>
      <w:r w:rsidR="00270D0F">
        <w:t xml:space="preserve"> </w:t>
      </w:r>
      <w:r w:rsidR="00B17F20">
        <w:t>be</w:t>
      </w:r>
      <w:r w:rsidR="00270D0F">
        <w:t xml:space="preserve"> </w:t>
      </w:r>
      <w:r w:rsidR="00B17F20">
        <w:t>readily</w:t>
      </w:r>
      <w:r w:rsidR="00270D0F">
        <w:t xml:space="preserve"> </w:t>
      </w:r>
      <w:r w:rsidR="00B17F20">
        <w:t>answered</w:t>
      </w:r>
      <w:r w:rsidR="00270D0F">
        <w:t xml:space="preserve"> </w:t>
      </w:r>
      <w:r w:rsidR="00B17F20">
        <w:t>via</w:t>
      </w:r>
      <w:r w:rsidR="00270D0F">
        <w:t xml:space="preserve"> </w:t>
      </w:r>
      <w:r w:rsidR="00B17F20">
        <w:t>a</w:t>
      </w:r>
      <w:r w:rsidR="00270D0F">
        <w:t xml:space="preserve"> </w:t>
      </w:r>
      <w:r w:rsidR="00B17F20">
        <w:t>digital</w:t>
      </w:r>
      <w:r w:rsidR="00270D0F">
        <w:t xml:space="preserve"> </w:t>
      </w:r>
      <w:r w:rsidR="00B17F20">
        <w:t>search</w:t>
      </w:r>
      <w:r w:rsidR="00270D0F">
        <w:t xml:space="preserve"> </w:t>
      </w:r>
      <w:r w:rsidR="00F63090">
        <w:t>(</w:t>
      </w:r>
      <w:proofErr w:type="spellStart"/>
      <w:r w:rsidR="00F63090" w:rsidRPr="003864D7">
        <w:t>Proyer</w:t>
      </w:r>
      <w:proofErr w:type="spellEnd"/>
      <w:r w:rsidR="00F63090" w:rsidRPr="003864D7">
        <w:t>,</w:t>
      </w:r>
      <w:r w:rsidR="00270D0F">
        <w:t xml:space="preserve"> </w:t>
      </w:r>
      <w:r w:rsidR="00F63090" w:rsidRPr="003864D7">
        <w:t>Ruch,</w:t>
      </w:r>
      <w:r w:rsidR="00270D0F">
        <w:t xml:space="preserve"> </w:t>
      </w:r>
      <w:r w:rsidR="00F63090" w:rsidRPr="003864D7">
        <w:t>&amp;</w:t>
      </w:r>
      <w:r w:rsidR="00270D0F">
        <w:t xml:space="preserve"> </w:t>
      </w:r>
      <w:proofErr w:type="spellStart"/>
      <w:r w:rsidR="00F63090" w:rsidRPr="003864D7">
        <w:t>Buschor</w:t>
      </w:r>
      <w:proofErr w:type="spellEnd"/>
      <w:r w:rsidR="00F63090" w:rsidRPr="003864D7">
        <w:t>,</w:t>
      </w:r>
      <w:r w:rsidR="00270D0F">
        <w:t xml:space="preserve"> </w:t>
      </w:r>
      <w:r w:rsidR="00F63090" w:rsidRPr="003864D7">
        <w:t>201</w:t>
      </w:r>
      <w:r w:rsidR="00F63090">
        <w:t>3</w:t>
      </w:r>
      <w:r w:rsidR="00F63090" w:rsidRPr="003864D7">
        <w:t>).</w:t>
      </w:r>
      <w:r w:rsidR="00270D0F">
        <w:t xml:space="preserve">  </w:t>
      </w:r>
      <w:r w:rsidR="00B17F20">
        <w:t>For</w:t>
      </w:r>
      <w:r w:rsidR="00270D0F">
        <w:t xml:space="preserve"> </w:t>
      </w:r>
      <w:r w:rsidR="00B17F20">
        <w:t>example,</w:t>
      </w:r>
      <w:r w:rsidR="00270D0F">
        <w:t xml:space="preserve"> </w:t>
      </w:r>
      <w:r w:rsidR="00B17F20">
        <w:t>consider</w:t>
      </w:r>
      <w:r w:rsidR="00270D0F">
        <w:t xml:space="preserve"> </w:t>
      </w:r>
      <w:r w:rsidR="00B17F20">
        <w:t>the</w:t>
      </w:r>
      <w:r w:rsidR="00270D0F">
        <w:t xml:space="preserve"> </w:t>
      </w:r>
      <w:r w:rsidR="00B17F20">
        <w:t>following</w:t>
      </w:r>
      <w:r w:rsidR="00270D0F">
        <w:t xml:space="preserve"> </w:t>
      </w:r>
      <w:r w:rsidR="00B17F20">
        <w:t>questions:</w:t>
      </w:r>
    </w:p>
    <w:p w14:paraId="62E18837" w14:textId="0204151B" w:rsidR="00B17F20" w:rsidRDefault="00B17F20" w:rsidP="00323E86">
      <w:pPr>
        <w:pStyle w:val="ListParagraph"/>
        <w:numPr>
          <w:ilvl w:val="0"/>
          <w:numId w:val="21"/>
        </w:numPr>
        <w:spacing w:line="240" w:lineRule="auto"/>
        <w:ind w:left="1080"/>
      </w:pPr>
      <w:r>
        <w:t>Who</w:t>
      </w:r>
      <w:r w:rsidR="00270D0F">
        <w:t xml:space="preserve"> </w:t>
      </w:r>
      <w:r>
        <w:t>was</w:t>
      </w:r>
      <w:r w:rsidR="00270D0F">
        <w:t xml:space="preserve"> </w:t>
      </w:r>
      <w:r>
        <w:t>the</w:t>
      </w:r>
      <w:r w:rsidR="00270D0F">
        <w:t xml:space="preserve"> </w:t>
      </w:r>
      <w:r>
        <w:t>last</w:t>
      </w:r>
      <w:r w:rsidR="00270D0F">
        <w:t xml:space="preserve"> </w:t>
      </w:r>
      <w:r>
        <w:t>czar</w:t>
      </w:r>
      <w:r w:rsidR="00270D0F">
        <w:t xml:space="preserve"> </w:t>
      </w:r>
      <w:r>
        <w:t>of</w:t>
      </w:r>
      <w:r w:rsidR="00270D0F">
        <w:t xml:space="preserve"> </w:t>
      </w:r>
      <w:r>
        <w:t>Russia,</w:t>
      </w:r>
      <w:r w:rsidR="00270D0F">
        <w:t xml:space="preserve"> </w:t>
      </w:r>
      <w:r>
        <w:t>when</w:t>
      </w:r>
      <w:r w:rsidR="00270D0F">
        <w:t xml:space="preserve"> </w:t>
      </w:r>
      <w:r>
        <w:t>did</w:t>
      </w:r>
      <w:r w:rsidR="00270D0F">
        <w:t xml:space="preserve"> </w:t>
      </w:r>
      <w:r>
        <w:t>he</w:t>
      </w:r>
      <w:r w:rsidR="00270D0F">
        <w:t xml:space="preserve"> </w:t>
      </w:r>
      <w:r>
        <w:t>live,</w:t>
      </w:r>
      <w:r w:rsidR="00270D0F">
        <w:t xml:space="preserve"> </w:t>
      </w:r>
      <w:r>
        <w:t>and</w:t>
      </w:r>
      <w:r w:rsidR="00270D0F">
        <w:t xml:space="preserve"> </w:t>
      </w:r>
      <w:r>
        <w:t>how</w:t>
      </w:r>
      <w:r w:rsidR="00270D0F">
        <w:t xml:space="preserve"> </w:t>
      </w:r>
      <w:r>
        <w:t>did</w:t>
      </w:r>
      <w:r w:rsidR="00270D0F">
        <w:t xml:space="preserve"> </w:t>
      </w:r>
      <w:r>
        <w:t>he</w:t>
      </w:r>
      <w:r w:rsidR="00270D0F">
        <w:t xml:space="preserve"> </w:t>
      </w:r>
      <w:r>
        <w:t>die?</w:t>
      </w:r>
    </w:p>
    <w:p w14:paraId="0133A30A" w14:textId="229D0CD6" w:rsidR="00B17F20" w:rsidRDefault="00B17F20" w:rsidP="00323E86">
      <w:pPr>
        <w:pStyle w:val="ListParagraph"/>
        <w:numPr>
          <w:ilvl w:val="0"/>
          <w:numId w:val="21"/>
        </w:numPr>
        <w:spacing w:line="240" w:lineRule="auto"/>
        <w:ind w:left="1080"/>
      </w:pPr>
      <w:r>
        <w:t>Capitalism</w:t>
      </w:r>
      <w:r w:rsidR="00270D0F">
        <w:t xml:space="preserve"> </w:t>
      </w:r>
      <w:r>
        <w:t>and</w:t>
      </w:r>
      <w:r w:rsidR="00270D0F">
        <w:t xml:space="preserve"> </w:t>
      </w:r>
      <w:r>
        <w:t>communism</w:t>
      </w:r>
      <w:r w:rsidR="00270D0F">
        <w:t xml:space="preserve"> </w:t>
      </w:r>
      <w:r>
        <w:t>suggest</w:t>
      </w:r>
      <w:r w:rsidR="00270D0F">
        <w:t xml:space="preserve"> </w:t>
      </w:r>
      <w:r>
        <w:t>different</w:t>
      </w:r>
      <w:r w:rsidR="00270D0F">
        <w:t xml:space="preserve"> </w:t>
      </w:r>
      <w:r>
        <w:t>ways</w:t>
      </w:r>
      <w:r w:rsidR="00270D0F">
        <w:t xml:space="preserve"> </w:t>
      </w:r>
      <w:r>
        <w:t>of</w:t>
      </w:r>
      <w:r w:rsidR="00270D0F">
        <w:t xml:space="preserve"> </w:t>
      </w:r>
      <w:r>
        <w:t>organizing</w:t>
      </w:r>
      <w:r w:rsidR="00270D0F">
        <w:t xml:space="preserve"> </w:t>
      </w:r>
      <w:r>
        <w:t>an</w:t>
      </w:r>
      <w:r w:rsidR="00270D0F">
        <w:t xml:space="preserve"> </w:t>
      </w:r>
      <w:r>
        <w:t>economy.</w:t>
      </w:r>
      <w:r w:rsidR="00270D0F">
        <w:t xml:space="preserve">  </w:t>
      </w:r>
      <w:r>
        <w:t>How</w:t>
      </w:r>
      <w:r w:rsidR="00270D0F">
        <w:t xml:space="preserve"> </w:t>
      </w:r>
      <w:r>
        <w:t>are</w:t>
      </w:r>
      <w:r w:rsidR="00270D0F">
        <w:t xml:space="preserve"> </w:t>
      </w:r>
      <w:r>
        <w:t>they</w:t>
      </w:r>
      <w:r w:rsidR="00270D0F">
        <w:t xml:space="preserve"> </w:t>
      </w:r>
      <w:r>
        <w:t>alike</w:t>
      </w:r>
      <w:r w:rsidR="00270D0F">
        <w:t xml:space="preserve"> </w:t>
      </w:r>
      <w:r>
        <w:t>and</w:t>
      </w:r>
      <w:r w:rsidR="00270D0F">
        <w:t xml:space="preserve"> </w:t>
      </w:r>
      <w:r>
        <w:t>how</w:t>
      </w:r>
      <w:r w:rsidR="00270D0F">
        <w:t xml:space="preserve"> </w:t>
      </w:r>
      <w:r>
        <w:t>are</w:t>
      </w:r>
      <w:r w:rsidR="00270D0F">
        <w:t xml:space="preserve"> </w:t>
      </w:r>
      <w:r>
        <w:t>they</w:t>
      </w:r>
      <w:r w:rsidR="00270D0F">
        <w:t xml:space="preserve"> </w:t>
      </w:r>
      <w:r>
        <w:t>different?</w:t>
      </w:r>
    </w:p>
    <w:p w14:paraId="3502702E" w14:textId="0DF64E87" w:rsidR="00B17F20" w:rsidRDefault="00B17F20" w:rsidP="00323E86">
      <w:pPr>
        <w:pStyle w:val="ListParagraph"/>
        <w:numPr>
          <w:ilvl w:val="0"/>
          <w:numId w:val="21"/>
        </w:numPr>
        <w:spacing w:line="240" w:lineRule="auto"/>
        <w:ind w:left="1080"/>
      </w:pPr>
      <w:r>
        <w:t>Karl</w:t>
      </w:r>
      <w:r w:rsidR="00270D0F">
        <w:t xml:space="preserve"> </w:t>
      </w:r>
      <w:r>
        <w:t>Marx</w:t>
      </w:r>
      <w:r w:rsidR="00270D0F">
        <w:t xml:space="preserve"> </w:t>
      </w:r>
      <w:r>
        <w:t>was</w:t>
      </w:r>
      <w:r w:rsidR="00270D0F">
        <w:t xml:space="preserve"> </w:t>
      </w:r>
      <w:r>
        <w:t>a</w:t>
      </w:r>
      <w:r w:rsidR="00270D0F">
        <w:t xml:space="preserve"> </w:t>
      </w:r>
      <w:r>
        <w:t>German</w:t>
      </w:r>
      <w:r w:rsidR="00270D0F">
        <w:t xml:space="preserve"> </w:t>
      </w:r>
      <w:r>
        <w:t>who</w:t>
      </w:r>
      <w:r w:rsidR="00270D0F">
        <w:t xml:space="preserve"> </w:t>
      </w:r>
      <w:r>
        <w:t>lived</w:t>
      </w:r>
      <w:r w:rsidR="00270D0F">
        <w:t xml:space="preserve"> </w:t>
      </w:r>
      <w:r>
        <w:t>and</w:t>
      </w:r>
      <w:r w:rsidR="00270D0F">
        <w:t xml:space="preserve"> </w:t>
      </w:r>
      <w:r>
        <w:t>wrote</w:t>
      </w:r>
      <w:r w:rsidR="00270D0F">
        <w:t xml:space="preserve"> </w:t>
      </w:r>
      <w:r>
        <w:t>in</w:t>
      </w:r>
      <w:r w:rsidR="00270D0F">
        <w:t xml:space="preserve"> </w:t>
      </w:r>
      <w:r>
        <w:t>London</w:t>
      </w:r>
      <w:r w:rsidR="00270D0F">
        <w:t xml:space="preserve"> </w:t>
      </w:r>
      <w:r>
        <w:t>about</w:t>
      </w:r>
      <w:r w:rsidR="00270D0F">
        <w:t xml:space="preserve"> </w:t>
      </w:r>
      <w:r>
        <w:t>the</w:t>
      </w:r>
      <w:r w:rsidR="00270D0F">
        <w:t xml:space="preserve"> </w:t>
      </w:r>
      <w:r>
        <w:t>benefits</w:t>
      </w:r>
      <w:r w:rsidR="00270D0F">
        <w:t xml:space="preserve"> </w:t>
      </w:r>
      <w:r>
        <w:t>of</w:t>
      </w:r>
      <w:r w:rsidR="00270D0F">
        <w:t xml:space="preserve"> </w:t>
      </w:r>
      <w:r>
        <w:t>communism.</w:t>
      </w:r>
      <w:r w:rsidR="00270D0F">
        <w:t xml:space="preserve">  </w:t>
      </w:r>
      <w:r>
        <w:t>However,</w:t>
      </w:r>
      <w:r w:rsidR="00270D0F">
        <w:t xml:space="preserve"> </w:t>
      </w:r>
      <w:r>
        <w:t>his</w:t>
      </w:r>
      <w:r w:rsidR="00270D0F">
        <w:t xml:space="preserve"> </w:t>
      </w:r>
      <w:r>
        <w:t>ideas</w:t>
      </w:r>
      <w:r w:rsidR="00270D0F">
        <w:t xml:space="preserve"> </w:t>
      </w:r>
      <w:r>
        <w:t>were</w:t>
      </w:r>
      <w:r w:rsidR="00270D0F">
        <w:t xml:space="preserve"> </w:t>
      </w:r>
      <w:r>
        <w:t>rejected</w:t>
      </w:r>
      <w:r w:rsidR="00270D0F">
        <w:t xml:space="preserve"> </w:t>
      </w:r>
      <w:r w:rsidR="00C37466">
        <w:t>in</w:t>
      </w:r>
      <w:r w:rsidR="00270D0F">
        <w:t xml:space="preserve"> </w:t>
      </w:r>
      <w:r>
        <w:t>both</w:t>
      </w:r>
      <w:r w:rsidR="00270D0F">
        <w:t xml:space="preserve"> </w:t>
      </w:r>
      <w:r>
        <w:t>England</w:t>
      </w:r>
      <w:r w:rsidR="00270D0F">
        <w:t xml:space="preserve"> </w:t>
      </w:r>
      <w:r>
        <w:t>and</w:t>
      </w:r>
      <w:r w:rsidR="00270D0F">
        <w:t xml:space="preserve"> </w:t>
      </w:r>
      <w:r>
        <w:t>Germany,</w:t>
      </w:r>
      <w:r w:rsidR="00270D0F">
        <w:t xml:space="preserve"> </w:t>
      </w:r>
      <w:r>
        <w:t>yet</w:t>
      </w:r>
      <w:r w:rsidR="00270D0F">
        <w:t xml:space="preserve"> </w:t>
      </w:r>
      <w:r>
        <w:t>adopted</w:t>
      </w:r>
      <w:r w:rsidR="00270D0F">
        <w:t xml:space="preserve"> </w:t>
      </w:r>
      <w:r>
        <w:t>in</w:t>
      </w:r>
      <w:r w:rsidR="00270D0F">
        <w:t xml:space="preserve"> </w:t>
      </w:r>
      <w:r>
        <w:t>Russia.</w:t>
      </w:r>
      <w:r w:rsidR="00270D0F">
        <w:t xml:space="preserve">  </w:t>
      </w:r>
      <w:r w:rsidR="00C37466">
        <w:t>Provide</w:t>
      </w:r>
      <w:r w:rsidR="00270D0F">
        <w:t xml:space="preserve"> </w:t>
      </w:r>
      <w:r w:rsidR="00C37466">
        <w:t>a</w:t>
      </w:r>
      <w:r w:rsidR="00270D0F">
        <w:t xml:space="preserve"> </w:t>
      </w:r>
      <w:r w:rsidR="00C37466">
        <w:t>rationale</w:t>
      </w:r>
      <w:r w:rsidR="00270D0F">
        <w:t xml:space="preserve"> </w:t>
      </w:r>
      <w:r w:rsidR="00C37466">
        <w:t>for</w:t>
      </w:r>
      <w:r w:rsidR="00270D0F">
        <w:t xml:space="preserve"> </w:t>
      </w:r>
      <w:r w:rsidR="00C37466">
        <w:t>why</w:t>
      </w:r>
      <w:r w:rsidR="00270D0F">
        <w:t xml:space="preserve"> </w:t>
      </w:r>
      <w:r w:rsidR="00C37466">
        <w:t>this</w:t>
      </w:r>
      <w:r w:rsidR="00270D0F">
        <w:t xml:space="preserve"> </w:t>
      </w:r>
      <w:r w:rsidR="00C37466">
        <w:t>might</w:t>
      </w:r>
      <w:r w:rsidR="00270D0F">
        <w:t xml:space="preserve"> </w:t>
      </w:r>
      <w:r w:rsidR="00C37466">
        <w:t>have</w:t>
      </w:r>
      <w:r w:rsidR="00270D0F">
        <w:t xml:space="preserve"> </w:t>
      </w:r>
      <w:r w:rsidR="00C37466">
        <w:t>occurred.</w:t>
      </w:r>
      <w:r w:rsidR="00270D0F">
        <w:t xml:space="preserve"> </w:t>
      </w:r>
    </w:p>
    <w:p w14:paraId="39965B5F" w14:textId="79C5D70F" w:rsidR="00B17F20" w:rsidRDefault="00B17F20" w:rsidP="00323E86">
      <w:pPr>
        <w:pStyle w:val="ListParagraph"/>
        <w:numPr>
          <w:ilvl w:val="0"/>
          <w:numId w:val="21"/>
        </w:numPr>
        <w:spacing w:line="240" w:lineRule="auto"/>
        <w:ind w:left="1080"/>
      </w:pPr>
      <w:r>
        <w:t>Develop</w:t>
      </w:r>
      <w:r w:rsidR="00270D0F">
        <w:t xml:space="preserve"> </w:t>
      </w:r>
      <w:r>
        <w:t>some</w:t>
      </w:r>
      <w:r w:rsidR="00270D0F">
        <w:t xml:space="preserve"> </w:t>
      </w:r>
      <w:r>
        <w:t>basic</w:t>
      </w:r>
      <w:r w:rsidR="00270D0F">
        <w:t xml:space="preserve"> </w:t>
      </w:r>
      <w:r>
        <w:t>principles</w:t>
      </w:r>
      <w:r w:rsidR="00270D0F">
        <w:t xml:space="preserve"> </w:t>
      </w:r>
      <w:r>
        <w:t>for</w:t>
      </w:r>
      <w:r w:rsidR="00270D0F">
        <w:t xml:space="preserve"> </w:t>
      </w:r>
      <w:r w:rsidR="00C37466">
        <w:t>an</w:t>
      </w:r>
      <w:r w:rsidR="00270D0F">
        <w:t xml:space="preserve"> </w:t>
      </w:r>
      <w:r>
        <w:t>economy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twenty-first</w:t>
      </w:r>
      <w:r w:rsidR="00270D0F">
        <w:t xml:space="preserve"> </w:t>
      </w:r>
      <w:r>
        <w:t>century</w:t>
      </w:r>
      <w:r w:rsidR="00270D0F">
        <w:t xml:space="preserve"> </w:t>
      </w:r>
      <w:r w:rsidR="00AC53B2">
        <w:t>and</w:t>
      </w:r>
      <w:r w:rsidR="00270D0F">
        <w:t xml:space="preserve"> </w:t>
      </w:r>
      <w:r w:rsidR="00AC53B2">
        <w:t>explain</w:t>
      </w:r>
      <w:r w:rsidR="00270D0F">
        <w:t xml:space="preserve"> </w:t>
      </w:r>
      <w:r w:rsidR="00AC53B2">
        <w:t>how</w:t>
      </w:r>
      <w:r w:rsidR="00270D0F">
        <w:t xml:space="preserve"> </w:t>
      </w:r>
      <w:r w:rsidR="00AC53B2">
        <w:t>these</w:t>
      </w:r>
      <w:r w:rsidR="00270D0F">
        <w:t xml:space="preserve"> </w:t>
      </w:r>
      <w:r w:rsidR="00AC53B2">
        <w:t>principles</w:t>
      </w:r>
      <w:r w:rsidR="00270D0F">
        <w:t xml:space="preserve"> </w:t>
      </w:r>
      <w:r w:rsidR="00AC53B2">
        <w:t>are</w:t>
      </w:r>
      <w:r w:rsidR="00270D0F">
        <w:t xml:space="preserve"> </w:t>
      </w:r>
      <w:r w:rsidR="00AC53B2">
        <w:t>similar</w:t>
      </w:r>
      <w:r w:rsidR="00270D0F">
        <w:t xml:space="preserve"> </w:t>
      </w:r>
      <w:r w:rsidR="00AC53B2">
        <w:t>to</w:t>
      </w:r>
      <w:r w:rsidR="00270D0F">
        <w:t xml:space="preserve"> </w:t>
      </w:r>
      <w:r w:rsidR="00AC53B2">
        <w:t>and</w:t>
      </w:r>
      <w:r w:rsidR="00270D0F">
        <w:t xml:space="preserve"> </w:t>
      </w:r>
      <w:r w:rsidR="00AC53B2">
        <w:t>different</w:t>
      </w:r>
      <w:r w:rsidR="00270D0F">
        <w:t xml:space="preserve"> </w:t>
      </w:r>
      <w:r w:rsidR="00AC53B2">
        <w:t>from</w:t>
      </w:r>
      <w:r w:rsidR="00270D0F">
        <w:t xml:space="preserve"> </w:t>
      </w:r>
      <w:r w:rsidR="00AC53B2">
        <w:t>either</w:t>
      </w:r>
      <w:r w:rsidR="00270D0F">
        <w:t xml:space="preserve"> </w:t>
      </w:r>
      <w:r w:rsidR="00AC53B2">
        <w:t>capitalism</w:t>
      </w:r>
      <w:r w:rsidR="00270D0F">
        <w:t xml:space="preserve"> </w:t>
      </w:r>
      <w:r w:rsidR="00AC53B2">
        <w:t>or</w:t>
      </w:r>
      <w:r w:rsidR="00270D0F">
        <w:t xml:space="preserve"> </w:t>
      </w:r>
      <w:r w:rsidR="00AC53B2">
        <w:t>communism.</w:t>
      </w:r>
      <w:r w:rsidR="00270D0F">
        <w:t xml:space="preserve">  </w:t>
      </w:r>
      <w:r w:rsidR="00AC53B2">
        <w:t>Why</w:t>
      </w:r>
      <w:r w:rsidR="00270D0F">
        <w:t xml:space="preserve"> </w:t>
      </w:r>
      <w:r w:rsidR="00AC53B2">
        <w:t>are</w:t>
      </w:r>
      <w:r w:rsidR="00270D0F">
        <w:t xml:space="preserve"> </w:t>
      </w:r>
      <w:r w:rsidR="00AC53B2">
        <w:t>these</w:t>
      </w:r>
      <w:r w:rsidR="00270D0F">
        <w:t xml:space="preserve"> </w:t>
      </w:r>
      <w:r w:rsidR="00AC53B2">
        <w:t>more</w:t>
      </w:r>
      <w:r w:rsidR="00270D0F">
        <w:t xml:space="preserve"> </w:t>
      </w:r>
      <w:r w:rsidR="00AC53B2">
        <w:t>appropriate</w:t>
      </w:r>
      <w:r w:rsidR="00270D0F">
        <w:t xml:space="preserve"> </w:t>
      </w:r>
      <w:r w:rsidR="00AC53B2">
        <w:t>for</w:t>
      </w:r>
      <w:r w:rsidR="00270D0F">
        <w:t xml:space="preserve"> </w:t>
      </w:r>
      <w:r w:rsidR="00AC53B2">
        <w:t>the</w:t>
      </w:r>
      <w:r w:rsidR="00270D0F">
        <w:t xml:space="preserve"> </w:t>
      </w:r>
      <w:r w:rsidR="00AC53B2">
        <w:t>twenty-first</w:t>
      </w:r>
      <w:r w:rsidR="00270D0F">
        <w:t xml:space="preserve"> </w:t>
      </w:r>
      <w:r w:rsidR="00AC53B2">
        <w:t>century</w:t>
      </w:r>
      <w:r w:rsidR="00270D0F">
        <w:t xml:space="preserve"> </w:t>
      </w:r>
      <w:r w:rsidR="00AC53B2">
        <w:t>as</w:t>
      </w:r>
      <w:r w:rsidR="00270D0F">
        <w:t xml:space="preserve"> </w:t>
      </w:r>
      <w:r w:rsidR="00AC53B2">
        <w:t>compared</w:t>
      </w:r>
      <w:r w:rsidR="00270D0F">
        <w:t xml:space="preserve"> </w:t>
      </w:r>
      <w:r w:rsidR="00AC53B2">
        <w:t>to</w:t>
      </w:r>
      <w:r w:rsidR="00270D0F">
        <w:t xml:space="preserve"> </w:t>
      </w:r>
      <w:r w:rsidR="00AC53B2">
        <w:t>the</w:t>
      </w:r>
      <w:r w:rsidR="00270D0F">
        <w:t xml:space="preserve"> </w:t>
      </w:r>
      <w:r w:rsidR="006458FC">
        <w:t>nineteenth</w:t>
      </w:r>
      <w:r w:rsidR="00270D0F">
        <w:t xml:space="preserve"> </w:t>
      </w:r>
      <w:r w:rsidR="006458FC">
        <w:t>or</w:t>
      </w:r>
      <w:r w:rsidR="00270D0F">
        <w:t xml:space="preserve"> </w:t>
      </w:r>
      <w:r w:rsidR="006458FC">
        <w:t>twentieth</w:t>
      </w:r>
      <w:r w:rsidR="00270D0F">
        <w:t xml:space="preserve"> </w:t>
      </w:r>
      <w:r w:rsidR="00AC53B2">
        <w:t>centur</w:t>
      </w:r>
      <w:r w:rsidR="006458FC">
        <w:t>ies</w:t>
      </w:r>
      <w:r w:rsidR="00AC53B2">
        <w:t>?</w:t>
      </w:r>
    </w:p>
    <w:p w14:paraId="583C1581" w14:textId="2DEF47B1" w:rsidR="00EC75E1" w:rsidRDefault="00AC53B2" w:rsidP="00323E86">
      <w:pPr>
        <w:spacing w:line="240" w:lineRule="auto"/>
        <w:contextualSpacing/>
      </w:pPr>
      <w:r>
        <w:t>Consider</w:t>
      </w:r>
      <w:r w:rsidR="00270D0F">
        <w:t xml:space="preserve"> </w:t>
      </w:r>
      <w:r>
        <w:t>how</w:t>
      </w:r>
      <w:r w:rsidR="00270D0F">
        <w:t xml:space="preserve"> </w:t>
      </w:r>
      <w:r>
        <w:t>relatively</w:t>
      </w:r>
      <w:r w:rsidR="00270D0F">
        <w:t xml:space="preserve"> </w:t>
      </w:r>
      <w:r>
        <w:t>easy</w:t>
      </w:r>
      <w:r w:rsidR="00270D0F">
        <w:t xml:space="preserve"> </w:t>
      </w:r>
      <w:r>
        <w:t>it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to</w:t>
      </w:r>
      <w:r w:rsidR="00270D0F">
        <w:t xml:space="preserve"> </w:t>
      </w:r>
      <w:r>
        <w:t>find</w:t>
      </w:r>
      <w:r w:rsidR="00270D0F">
        <w:t xml:space="preserve"> </w:t>
      </w:r>
      <w:r>
        <w:t>the</w:t>
      </w:r>
      <w:r w:rsidR="00270D0F">
        <w:t xml:space="preserve"> </w:t>
      </w:r>
      <w:r>
        <w:t>answer</w:t>
      </w:r>
      <w:r w:rsidR="00270D0F">
        <w:t xml:space="preserve"> </w:t>
      </w:r>
      <w:r>
        <w:t>to</w:t>
      </w:r>
      <w:r w:rsidR="00270D0F">
        <w:t xml:space="preserve"> </w:t>
      </w:r>
      <w:r>
        <w:t>question</w:t>
      </w:r>
      <w:r w:rsidR="00270D0F">
        <w:t xml:space="preserve"> </w:t>
      </w:r>
      <w:r>
        <w:t>number</w:t>
      </w:r>
      <w:r w:rsidR="00270D0F">
        <w:t xml:space="preserve"> </w:t>
      </w:r>
      <w:r>
        <w:t>one</w:t>
      </w:r>
      <w:r w:rsidR="00270D0F">
        <w:t xml:space="preserve"> </w:t>
      </w:r>
      <w:r>
        <w:t>and</w:t>
      </w:r>
      <w:r w:rsidR="00270D0F">
        <w:t xml:space="preserve"> </w:t>
      </w:r>
      <w:r>
        <w:t>increasingly</w:t>
      </w:r>
      <w:r w:rsidR="00270D0F">
        <w:t xml:space="preserve"> </w:t>
      </w:r>
      <w:r>
        <w:t>difficult</w:t>
      </w:r>
      <w:r w:rsidR="00270D0F">
        <w:t xml:space="preserve"> </w:t>
      </w:r>
      <w:r>
        <w:t>to</w:t>
      </w:r>
      <w:r w:rsidR="00270D0F">
        <w:t xml:space="preserve"> </w:t>
      </w:r>
      <w:r>
        <w:t>create</w:t>
      </w:r>
      <w:r w:rsidR="00270D0F">
        <w:t xml:space="preserve"> </w:t>
      </w:r>
      <w:r>
        <w:t>an</w:t>
      </w:r>
      <w:r w:rsidR="00270D0F">
        <w:t xml:space="preserve"> </w:t>
      </w:r>
      <w:r>
        <w:t>appropriate</w:t>
      </w:r>
      <w:r w:rsidR="00270D0F">
        <w:t xml:space="preserve"> </w:t>
      </w:r>
      <w:r>
        <w:t>answer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remainder.</w:t>
      </w:r>
      <w:r w:rsidR="00270D0F">
        <w:t xml:space="preserve">  </w:t>
      </w:r>
      <w:r w:rsidR="00F1138B">
        <w:t>With</w:t>
      </w:r>
      <w:r w:rsidR="00270D0F">
        <w:t xml:space="preserve"> </w:t>
      </w:r>
      <w:r w:rsidR="00F1138B">
        <w:t>the</w:t>
      </w:r>
      <w:r w:rsidR="00270D0F">
        <w:t xml:space="preserve"> </w:t>
      </w:r>
      <w:r w:rsidR="00F1138B">
        <w:t>ubiquitous</w:t>
      </w:r>
      <w:r w:rsidR="00270D0F">
        <w:t xml:space="preserve"> </w:t>
      </w:r>
      <w:r w:rsidR="00F1138B">
        <w:t>access</w:t>
      </w:r>
      <w:r w:rsidR="00270D0F">
        <w:t xml:space="preserve"> </w:t>
      </w:r>
      <w:r w:rsidR="00F1138B">
        <w:t>to</w:t>
      </w:r>
      <w:r w:rsidR="00270D0F">
        <w:t xml:space="preserve"> </w:t>
      </w:r>
      <w:r w:rsidR="00F1138B">
        <w:t>information</w:t>
      </w:r>
      <w:r w:rsidR="00270D0F">
        <w:t xml:space="preserve"> </w:t>
      </w:r>
      <w:r w:rsidR="00F1138B">
        <w:t>via</w:t>
      </w:r>
      <w:r w:rsidR="00270D0F">
        <w:t xml:space="preserve"> </w:t>
      </w:r>
      <w:r w:rsidR="00F1138B">
        <w:t>digital</w:t>
      </w:r>
      <w:r w:rsidR="00270D0F">
        <w:t xml:space="preserve"> </w:t>
      </w:r>
      <w:r w:rsidR="00F1138B">
        <w:t>devices</w:t>
      </w:r>
      <w:r w:rsidR="00270D0F">
        <w:t xml:space="preserve"> </w:t>
      </w:r>
      <w:r w:rsidR="00745906">
        <w:t>(Diamandis</w:t>
      </w:r>
      <w:r w:rsidR="00270D0F">
        <w:t xml:space="preserve"> </w:t>
      </w:r>
      <w:r w:rsidR="00745906">
        <w:t>&amp;</w:t>
      </w:r>
      <w:r w:rsidR="00270D0F">
        <w:t xml:space="preserve"> </w:t>
      </w:r>
      <w:r w:rsidR="00745906">
        <w:t>Kotler,</w:t>
      </w:r>
      <w:r w:rsidR="00270D0F">
        <w:t xml:space="preserve"> </w:t>
      </w:r>
      <w:r w:rsidR="00745906">
        <w:t>2015)</w:t>
      </w:r>
      <w:r w:rsidR="00F1138B">
        <w:t>,</w:t>
      </w:r>
      <w:r w:rsidR="00270D0F">
        <w:t xml:space="preserve"> </w:t>
      </w:r>
      <w:r w:rsidR="009B4D3C">
        <w:t>the</w:t>
      </w:r>
      <w:r w:rsidR="00270D0F">
        <w:t xml:space="preserve"> </w:t>
      </w:r>
      <w:r w:rsidR="009B4D3C">
        <w:t>ability</w:t>
      </w:r>
      <w:r w:rsidR="00270D0F">
        <w:t xml:space="preserve"> </w:t>
      </w:r>
      <w:r w:rsidR="009B4D3C">
        <w:t>to</w:t>
      </w:r>
      <w:r w:rsidR="00270D0F">
        <w:t xml:space="preserve"> </w:t>
      </w:r>
      <w:r w:rsidR="00F63090">
        <w:t>ask</w:t>
      </w:r>
      <w:r w:rsidR="00270D0F">
        <w:t xml:space="preserve"> </w:t>
      </w:r>
      <w:r w:rsidR="00F63090">
        <w:t>questions,</w:t>
      </w:r>
      <w:r w:rsidR="00270D0F">
        <w:t xml:space="preserve"> </w:t>
      </w:r>
      <w:r w:rsidR="00F63090">
        <w:t>independently</w:t>
      </w:r>
      <w:r w:rsidR="00270D0F">
        <w:t xml:space="preserve"> </w:t>
      </w:r>
      <w:r w:rsidR="00F63090">
        <w:t>investigate</w:t>
      </w:r>
      <w:r w:rsidR="00270D0F">
        <w:t xml:space="preserve"> </w:t>
      </w:r>
      <w:r w:rsidR="00F63090">
        <w:t>those</w:t>
      </w:r>
      <w:r w:rsidR="00270D0F">
        <w:t xml:space="preserve"> </w:t>
      </w:r>
      <w:r w:rsidR="00F63090">
        <w:t>questions,</w:t>
      </w:r>
      <w:r w:rsidR="00270D0F">
        <w:t xml:space="preserve"> </w:t>
      </w:r>
      <w:r w:rsidR="00F63090">
        <w:t>and</w:t>
      </w:r>
      <w:r w:rsidR="00270D0F">
        <w:t xml:space="preserve"> </w:t>
      </w:r>
      <w:r w:rsidR="009B4D3C">
        <w:t>create</w:t>
      </w:r>
      <w:r w:rsidR="00270D0F">
        <w:t xml:space="preserve"> </w:t>
      </w:r>
      <w:r w:rsidR="009B4D3C">
        <w:t>and</w:t>
      </w:r>
      <w:r w:rsidR="00270D0F">
        <w:t xml:space="preserve"> </w:t>
      </w:r>
      <w:r w:rsidR="009B4D3C">
        <w:t>evaluate</w:t>
      </w:r>
      <w:r w:rsidR="00270D0F">
        <w:t xml:space="preserve"> </w:t>
      </w:r>
      <w:r w:rsidR="009B4D3C">
        <w:t>higher-level</w:t>
      </w:r>
      <w:r w:rsidR="00270D0F">
        <w:t xml:space="preserve"> </w:t>
      </w:r>
      <w:r w:rsidR="009B4D3C">
        <w:t>organizations</w:t>
      </w:r>
      <w:r w:rsidR="00270D0F">
        <w:t xml:space="preserve"> </w:t>
      </w:r>
      <w:r w:rsidR="009B4D3C">
        <w:t>of</w:t>
      </w:r>
      <w:r w:rsidR="00270D0F">
        <w:t xml:space="preserve"> </w:t>
      </w:r>
      <w:r w:rsidR="009B4D3C">
        <w:t>knowledge</w:t>
      </w:r>
      <w:r w:rsidR="00270D0F">
        <w:t xml:space="preserve"> </w:t>
      </w:r>
      <w:r w:rsidR="009B4D3C">
        <w:t>and</w:t>
      </w:r>
      <w:r w:rsidR="00270D0F">
        <w:t xml:space="preserve"> </w:t>
      </w:r>
      <w:r w:rsidR="009B4D3C">
        <w:t>accompanying</w:t>
      </w:r>
      <w:r w:rsidR="00270D0F">
        <w:t xml:space="preserve"> </w:t>
      </w:r>
      <w:r w:rsidR="009B4D3C">
        <w:t>products</w:t>
      </w:r>
      <w:r w:rsidR="00270D0F">
        <w:t xml:space="preserve"> </w:t>
      </w:r>
      <w:r w:rsidR="00F1138B">
        <w:t>should</w:t>
      </w:r>
      <w:r w:rsidR="00270D0F">
        <w:t xml:space="preserve"> </w:t>
      </w:r>
      <w:r w:rsidR="00F1138B">
        <w:t>be</w:t>
      </w:r>
      <w:r w:rsidR="00270D0F">
        <w:t xml:space="preserve"> </w:t>
      </w:r>
      <w:r w:rsidR="009B4D3C">
        <w:t>a</w:t>
      </w:r>
      <w:r w:rsidR="00270D0F">
        <w:t xml:space="preserve"> </w:t>
      </w:r>
      <w:r w:rsidR="00F1138B">
        <w:t>focus</w:t>
      </w:r>
      <w:r w:rsidR="00270D0F">
        <w:t xml:space="preserve"> </w:t>
      </w:r>
      <w:r w:rsidR="00F1138B">
        <w:t>of</w:t>
      </w:r>
      <w:r w:rsidR="00270D0F">
        <w:t xml:space="preserve"> </w:t>
      </w:r>
      <w:r w:rsidR="00F1138B">
        <w:t>education.</w:t>
      </w:r>
    </w:p>
    <w:p w14:paraId="1411CAAF" w14:textId="4B01BD17" w:rsidR="009B17EF" w:rsidRDefault="008761CB" w:rsidP="00323E86">
      <w:pPr>
        <w:spacing w:line="240" w:lineRule="auto"/>
        <w:ind w:firstLine="720"/>
        <w:contextualSpacing/>
      </w:pPr>
      <w:r w:rsidRPr="00855223">
        <w:rPr>
          <w:b/>
        </w:rPr>
        <w:t>Developing</w:t>
      </w:r>
      <w:r w:rsidR="00270D0F">
        <w:rPr>
          <w:b/>
        </w:rPr>
        <w:t xml:space="preserve"> </w:t>
      </w:r>
      <w:r w:rsidRPr="00855223">
        <w:rPr>
          <w:b/>
        </w:rPr>
        <w:t>i</w:t>
      </w:r>
      <w:r w:rsidR="00037704" w:rsidRPr="00855223">
        <w:rPr>
          <w:b/>
        </w:rPr>
        <w:t>magination,</w:t>
      </w:r>
      <w:r w:rsidR="00270D0F">
        <w:rPr>
          <w:b/>
        </w:rPr>
        <w:t xml:space="preserve"> </w:t>
      </w:r>
      <w:r w:rsidR="00037704" w:rsidRPr="00855223">
        <w:rPr>
          <w:b/>
        </w:rPr>
        <w:t>creativity,</w:t>
      </w:r>
      <w:r w:rsidR="00270D0F">
        <w:rPr>
          <w:b/>
        </w:rPr>
        <w:t xml:space="preserve"> </w:t>
      </w:r>
      <w:r w:rsidR="008D2615" w:rsidRPr="00855223">
        <w:rPr>
          <w:b/>
        </w:rPr>
        <w:t>and</w:t>
      </w:r>
      <w:r w:rsidR="00270D0F">
        <w:rPr>
          <w:b/>
        </w:rPr>
        <w:t xml:space="preserve"> </w:t>
      </w:r>
      <w:r w:rsidR="00037704" w:rsidRPr="00855223">
        <w:rPr>
          <w:b/>
        </w:rPr>
        <w:t>innovation</w:t>
      </w:r>
      <w:r w:rsidR="00270D0F">
        <w:rPr>
          <w:b/>
        </w:rPr>
        <w:t xml:space="preserve"> </w:t>
      </w:r>
      <w:r w:rsidR="00037704" w:rsidRPr="00855223">
        <w:rPr>
          <w:b/>
        </w:rPr>
        <w:t>v</w:t>
      </w:r>
      <w:r w:rsidR="008D2615" w:rsidRPr="00855223">
        <w:rPr>
          <w:b/>
        </w:rPr>
        <w:t>ersus</w:t>
      </w:r>
      <w:r w:rsidR="00270D0F">
        <w:rPr>
          <w:b/>
        </w:rPr>
        <w:t xml:space="preserve"> </w:t>
      </w:r>
      <w:r w:rsidR="00037704" w:rsidRPr="00855223">
        <w:rPr>
          <w:b/>
        </w:rPr>
        <w:t>critical</w:t>
      </w:r>
      <w:r w:rsidR="00270D0F">
        <w:rPr>
          <w:b/>
        </w:rPr>
        <w:t xml:space="preserve"> </w:t>
      </w:r>
      <w:r w:rsidR="00037704" w:rsidRPr="00855223">
        <w:rPr>
          <w:b/>
        </w:rPr>
        <w:t>thinking</w:t>
      </w:r>
      <w:r w:rsidR="00270D0F">
        <w:rPr>
          <w:b/>
        </w:rPr>
        <w:t xml:space="preserve"> </w:t>
      </w:r>
      <w:r w:rsidR="00037704" w:rsidRPr="00855223">
        <w:rPr>
          <w:b/>
        </w:rPr>
        <w:t>and</w:t>
      </w:r>
      <w:r w:rsidR="00270D0F">
        <w:rPr>
          <w:b/>
        </w:rPr>
        <w:t xml:space="preserve"> </w:t>
      </w:r>
      <w:r w:rsidR="00037704" w:rsidRPr="00855223">
        <w:rPr>
          <w:b/>
        </w:rPr>
        <w:t>evaluation</w:t>
      </w:r>
      <w:r w:rsidR="002F50F9" w:rsidRPr="00855223">
        <w:rPr>
          <w:b/>
        </w:rPr>
        <w:t>.</w:t>
      </w:r>
      <w:r w:rsidR="00270D0F">
        <w:rPr>
          <w:i/>
        </w:rPr>
        <w:t xml:space="preserve">  </w:t>
      </w:r>
      <w:r w:rsidR="00505822">
        <w:t>Critical</w:t>
      </w:r>
      <w:r w:rsidR="00270D0F">
        <w:t xml:space="preserve"> </w:t>
      </w:r>
      <w:r w:rsidR="00505822">
        <w:t>thinking</w:t>
      </w:r>
      <w:r w:rsidR="00270D0F">
        <w:t xml:space="preserve"> </w:t>
      </w:r>
      <w:r w:rsidR="00505822">
        <w:t>and</w:t>
      </w:r>
      <w:r w:rsidR="00270D0F">
        <w:t xml:space="preserve"> </w:t>
      </w:r>
      <w:r w:rsidR="00505822">
        <w:t>evaluation</w:t>
      </w:r>
      <w:r w:rsidR="00270D0F">
        <w:t xml:space="preserve"> </w:t>
      </w:r>
      <w:r w:rsidR="00505822">
        <w:t>of</w:t>
      </w:r>
      <w:r w:rsidR="00270D0F">
        <w:t xml:space="preserve"> </w:t>
      </w:r>
      <w:r w:rsidR="00505822">
        <w:t>alternatives</w:t>
      </w:r>
      <w:r w:rsidR="00270D0F">
        <w:t xml:space="preserve"> </w:t>
      </w:r>
      <w:r w:rsidR="00505822">
        <w:t>is</w:t>
      </w:r>
      <w:r w:rsidR="00270D0F">
        <w:t xml:space="preserve"> </w:t>
      </w:r>
      <w:r w:rsidR="00505822">
        <w:t>a</w:t>
      </w:r>
      <w:r w:rsidR="00270D0F">
        <w:t xml:space="preserve"> </w:t>
      </w:r>
      <w:r w:rsidR="00505822">
        <w:t>current</w:t>
      </w:r>
      <w:r w:rsidR="00270D0F">
        <w:t xml:space="preserve"> </w:t>
      </w:r>
      <w:r w:rsidR="00505822">
        <w:t>focus;</w:t>
      </w:r>
      <w:r w:rsidR="00270D0F">
        <w:t xml:space="preserve"> </w:t>
      </w:r>
      <w:r w:rsidR="00505822">
        <w:t>however,</w:t>
      </w:r>
      <w:r w:rsidR="00270D0F">
        <w:t xml:space="preserve"> </w:t>
      </w:r>
      <w:r w:rsidR="00505822">
        <w:t>in</w:t>
      </w:r>
      <w:r w:rsidR="00270D0F">
        <w:t xml:space="preserve"> </w:t>
      </w:r>
      <w:r w:rsidR="00505822">
        <w:t>the</w:t>
      </w:r>
      <w:r w:rsidR="00270D0F">
        <w:t xml:space="preserve"> </w:t>
      </w:r>
      <w:r w:rsidR="00505822">
        <w:t>age</w:t>
      </w:r>
      <w:r w:rsidR="00270D0F">
        <w:t xml:space="preserve"> </w:t>
      </w:r>
      <w:r w:rsidR="00505822">
        <w:t>of</w:t>
      </w:r>
      <w:r w:rsidR="00270D0F">
        <w:t xml:space="preserve"> </w:t>
      </w:r>
      <w:r w:rsidR="00505822">
        <w:t>rapid</w:t>
      </w:r>
      <w:r w:rsidR="00270D0F">
        <w:t xml:space="preserve"> </w:t>
      </w:r>
      <w:r w:rsidR="00505822">
        <w:t>change</w:t>
      </w:r>
      <w:r w:rsidR="00925033">
        <w:t>,</w:t>
      </w:r>
      <w:r w:rsidR="00270D0F">
        <w:t xml:space="preserve"> </w:t>
      </w:r>
      <w:r w:rsidR="00505822">
        <w:t>imagination,</w:t>
      </w:r>
      <w:r w:rsidR="00270D0F">
        <w:t xml:space="preserve"> </w:t>
      </w:r>
      <w:r w:rsidR="00505822">
        <w:t>creativity,</w:t>
      </w:r>
      <w:r w:rsidR="00270D0F">
        <w:t xml:space="preserve"> </w:t>
      </w:r>
      <w:r w:rsidR="00505822">
        <w:t>and</w:t>
      </w:r>
      <w:r w:rsidR="00270D0F">
        <w:t xml:space="preserve"> </w:t>
      </w:r>
      <w:r w:rsidR="00505822">
        <w:t>innovation</w:t>
      </w:r>
      <w:r w:rsidR="00270D0F">
        <w:t xml:space="preserve"> </w:t>
      </w:r>
      <w:r w:rsidR="00C37466">
        <w:t>are</w:t>
      </w:r>
      <w:r w:rsidR="00270D0F">
        <w:t xml:space="preserve"> </w:t>
      </w:r>
      <w:r w:rsidR="00505822">
        <w:t>even</w:t>
      </w:r>
      <w:r w:rsidR="00270D0F">
        <w:t xml:space="preserve"> </w:t>
      </w:r>
      <w:r w:rsidR="00505822">
        <w:t>more</w:t>
      </w:r>
      <w:r w:rsidR="00270D0F">
        <w:t xml:space="preserve"> </w:t>
      </w:r>
      <w:r w:rsidR="00505822">
        <w:t>important</w:t>
      </w:r>
      <w:r w:rsidR="00270D0F">
        <w:t xml:space="preserve"> </w:t>
      </w:r>
      <w:r w:rsidR="00745906">
        <w:t>(Friedman,</w:t>
      </w:r>
      <w:r w:rsidR="00270D0F">
        <w:t xml:space="preserve"> </w:t>
      </w:r>
      <w:r w:rsidR="00745906">
        <w:t>2016;</w:t>
      </w:r>
      <w:r w:rsidR="00270D0F">
        <w:t xml:space="preserve"> </w:t>
      </w:r>
      <w:r w:rsidR="00745906">
        <w:t>Wagner,</w:t>
      </w:r>
      <w:r w:rsidR="00270D0F">
        <w:t xml:space="preserve"> </w:t>
      </w:r>
      <w:r w:rsidR="00745906">
        <w:t>2012).</w:t>
      </w:r>
      <w:r w:rsidR="00270D0F">
        <w:t xml:space="preserve">  </w:t>
      </w:r>
      <w:r w:rsidR="00946827">
        <w:t>An</w:t>
      </w:r>
      <w:r w:rsidR="00270D0F">
        <w:t xml:space="preserve"> </w:t>
      </w:r>
      <w:r w:rsidR="00946827">
        <w:t>important</w:t>
      </w:r>
      <w:r w:rsidR="00270D0F">
        <w:t xml:space="preserve"> </w:t>
      </w:r>
      <w:r w:rsidR="00946827">
        <w:t>distinction</w:t>
      </w:r>
      <w:r w:rsidR="00270D0F">
        <w:t xml:space="preserve"> </w:t>
      </w:r>
      <w:r w:rsidR="00946827">
        <w:t>exists</w:t>
      </w:r>
      <w:r w:rsidR="00270D0F">
        <w:t xml:space="preserve"> </w:t>
      </w:r>
      <w:r w:rsidR="00946827">
        <w:t>between</w:t>
      </w:r>
      <w:r w:rsidR="00270D0F">
        <w:t xml:space="preserve"> </w:t>
      </w:r>
      <w:r w:rsidR="00946827">
        <w:t>being</w:t>
      </w:r>
      <w:r w:rsidR="00270D0F">
        <w:t xml:space="preserve"> </w:t>
      </w:r>
      <w:r w:rsidR="00946827">
        <w:t>creative</w:t>
      </w:r>
      <w:r w:rsidR="00270D0F">
        <w:t xml:space="preserve"> </w:t>
      </w:r>
      <w:r w:rsidR="00946827">
        <w:t>and</w:t>
      </w:r>
      <w:r w:rsidR="00270D0F">
        <w:t xml:space="preserve"> </w:t>
      </w:r>
      <w:r w:rsidR="00946827">
        <w:t>innovative.</w:t>
      </w:r>
      <w:r w:rsidR="00270D0F">
        <w:t xml:space="preserve">  </w:t>
      </w:r>
      <w:r w:rsidR="00946827">
        <w:t>While</w:t>
      </w:r>
      <w:r w:rsidR="00270D0F">
        <w:t xml:space="preserve"> </w:t>
      </w:r>
      <w:r w:rsidR="00946827">
        <w:t>creating</w:t>
      </w:r>
      <w:r w:rsidR="00270D0F">
        <w:t xml:space="preserve"> </w:t>
      </w:r>
      <w:r w:rsidR="00946827">
        <w:t>involves</w:t>
      </w:r>
      <w:r w:rsidR="00270D0F">
        <w:t xml:space="preserve"> </w:t>
      </w:r>
      <w:r w:rsidR="00946827">
        <w:t>the</w:t>
      </w:r>
      <w:r w:rsidR="00270D0F">
        <w:t xml:space="preserve"> </w:t>
      </w:r>
      <w:r w:rsidR="00946827">
        <w:t>production</w:t>
      </w:r>
      <w:r w:rsidR="00270D0F">
        <w:t xml:space="preserve"> </w:t>
      </w:r>
      <w:r w:rsidR="00946827">
        <w:t>of</w:t>
      </w:r>
      <w:r w:rsidR="00270D0F">
        <w:t xml:space="preserve"> </w:t>
      </w:r>
      <w:r w:rsidR="00946827">
        <w:t>a</w:t>
      </w:r>
      <w:r w:rsidR="00270D0F">
        <w:t xml:space="preserve"> </w:t>
      </w:r>
      <w:r w:rsidR="00946827">
        <w:t>product</w:t>
      </w:r>
      <w:r w:rsidR="00270D0F">
        <w:t xml:space="preserve"> </w:t>
      </w:r>
      <w:r w:rsidR="00946827">
        <w:t>or</w:t>
      </w:r>
      <w:r w:rsidR="00270D0F">
        <w:t xml:space="preserve"> </w:t>
      </w:r>
      <w:r w:rsidR="00946827">
        <w:t>service</w:t>
      </w:r>
      <w:r w:rsidR="00270D0F">
        <w:t xml:space="preserve"> </w:t>
      </w:r>
      <w:r w:rsidR="00946827">
        <w:t>that</w:t>
      </w:r>
      <w:r w:rsidR="00270D0F">
        <w:t xml:space="preserve"> </w:t>
      </w:r>
      <w:r w:rsidR="00946827">
        <w:t>is</w:t>
      </w:r>
      <w:r w:rsidR="00270D0F">
        <w:t xml:space="preserve"> </w:t>
      </w:r>
      <w:r w:rsidR="00946827">
        <w:t>original</w:t>
      </w:r>
      <w:r w:rsidR="00270D0F">
        <w:t xml:space="preserve"> </w:t>
      </w:r>
      <w:r w:rsidR="00946827">
        <w:t>or</w:t>
      </w:r>
      <w:r w:rsidR="00270D0F">
        <w:t xml:space="preserve"> </w:t>
      </w:r>
      <w:r w:rsidR="00946827">
        <w:t>different,</w:t>
      </w:r>
      <w:r w:rsidR="00270D0F">
        <w:t xml:space="preserve"> </w:t>
      </w:r>
      <w:r w:rsidR="00946827">
        <w:t>innovation</w:t>
      </w:r>
      <w:r w:rsidR="00270D0F">
        <w:t xml:space="preserve"> </w:t>
      </w:r>
      <w:r w:rsidR="00946827">
        <w:t>requires</w:t>
      </w:r>
      <w:r w:rsidR="00270D0F">
        <w:t xml:space="preserve"> </w:t>
      </w:r>
      <w:r w:rsidR="00946827">
        <w:t>that</w:t>
      </w:r>
      <w:r w:rsidR="00270D0F">
        <w:t xml:space="preserve"> </w:t>
      </w:r>
      <w:r w:rsidR="00946827">
        <w:t>the</w:t>
      </w:r>
      <w:r w:rsidR="00270D0F">
        <w:t xml:space="preserve"> </w:t>
      </w:r>
      <w:r w:rsidR="00946827">
        <w:t>new</w:t>
      </w:r>
      <w:r w:rsidR="00270D0F">
        <w:t xml:space="preserve"> </w:t>
      </w:r>
      <w:r w:rsidR="00946827">
        <w:t>service</w:t>
      </w:r>
      <w:r w:rsidR="00270D0F">
        <w:t xml:space="preserve"> </w:t>
      </w:r>
      <w:r w:rsidR="00946827">
        <w:t>or</w:t>
      </w:r>
      <w:r w:rsidR="00270D0F">
        <w:t xml:space="preserve"> </w:t>
      </w:r>
      <w:r w:rsidR="00946827">
        <w:t>product</w:t>
      </w:r>
      <w:r w:rsidR="00270D0F">
        <w:t xml:space="preserve"> </w:t>
      </w:r>
      <w:r w:rsidR="00946827">
        <w:t>must</w:t>
      </w:r>
      <w:r w:rsidR="00270D0F">
        <w:t xml:space="preserve"> </w:t>
      </w:r>
      <w:r w:rsidR="00946827">
        <w:t>meet</w:t>
      </w:r>
      <w:r w:rsidR="00270D0F">
        <w:t xml:space="preserve"> </w:t>
      </w:r>
      <w:r w:rsidR="00946827">
        <w:t>some</w:t>
      </w:r>
      <w:r w:rsidR="00270D0F">
        <w:t xml:space="preserve"> </w:t>
      </w:r>
      <w:r w:rsidR="00946827">
        <w:t>sort</w:t>
      </w:r>
      <w:r w:rsidR="00270D0F">
        <w:t xml:space="preserve"> </w:t>
      </w:r>
      <w:r w:rsidR="00946827">
        <w:t>of</w:t>
      </w:r>
      <w:r w:rsidR="00270D0F">
        <w:t xml:space="preserve"> </w:t>
      </w:r>
      <w:r w:rsidR="00946827">
        <w:t>need.</w:t>
      </w:r>
      <w:r w:rsidR="00270D0F">
        <w:t xml:space="preserve">  </w:t>
      </w:r>
      <w:r w:rsidR="00946827">
        <w:t>That</w:t>
      </w:r>
      <w:r w:rsidR="00270D0F">
        <w:t xml:space="preserve"> </w:t>
      </w:r>
      <w:r w:rsidR="00946827">
        <w:t>requires</w:t>
      </w:r>
      <w:r w:rsidR="00270D0F">
        <w:t xml:space="preserve"> </w:t>
      </w:r>
      <w:r w:rsidR="00946827">
        <w:t>putting</w:t>
      </w:r>
      <w:r w:rsidR="00270D0F">
        <w:t xml:space="preserve"> </w:t>
      </w:r>
      <w:r w:rsidR="00946827">
        <w:t>the</w:t>
      </w:r>
      <w:r w:rsidR="00270D0F">
        <w:t xml:space="preserve"> </w:t>
      </w:r>
      <w:r w:rsidR="00946827">
        <w:t>new</w:t>
      </w:r>
      <w:r w:rsidR="00270D0F">
        <w:t xml:space="preserve"> </w:t>
      </w:r>
      <w:r w:rsidR="00946827">
        <w:t>product</w:t>
      </w:r>
      <w:r w:rsidR="00270D0F">
        <w:t xml:space="preserve"> </w:t>
      </w:r>
      <w:r w:rsidR="00946827">
        <w:t>or</w:t>
      </w:r>
      <w:r w:rsidR="00270D0F">
        <w:t xml:space="preserve"> </w:t>
      </w:r>
      <w:r w:rsidR="00946827">
        <w:t>service</w:t>
      </w:r>
      <w:r w:rsidR="00270D0F">
        <w:t xml:space="preserve"> </w:t>
      </w:r>
      <w:r w:rsidR="00946827">
        <w:t>into</w:t>
      </w:r>
      <w:r w:rsidR="00270D0F">
        <w:t xml:space="preserve"> </w:t>
      </w:r>
      <w:r w:rsidR="00946827">
        <w:t>the</w:t>
      </w:r>
      <w:r w:rsidR="00270D0F">
        <w:t xml:space="preserve"> </w:t>
      </w:r>
      <w:r w:rsidR="00946827">
        <w:t>market</w:t>
      </w:r>
      <w:r w:rsidR="00270D0F">
        <w:t xml:space="preserve"> </w:t>
      </w:r>
      <w:r w:rsidR="00946827">
        <w:t>place</w:t>
      </w:r>
      <w:r w:rsidR="00270D0F">
        <w:t xml:space="preserve"> </w:t>
      </w:r>
      <w:r w:rsidR="00946827">
        <w:t>and</w:t>
      </w:r>
      <w:r w:rsidR="00270D0F">
        <w:t xml:space="preserve"> </w:t>
      </w:r>
      <w:r w:rsidR="00946827">
        <w:t>testing</w:t>
      </w:r>
      <w:r w:rsidR="00270D0F">
        <w:t xml:space="preserve"> </w:t>
      </w:r>
      <w:r w:rsidR="00946827">
        <w:t>its</w:t>
      </w:r>
      <w:r w:rsidR="00270D0F">
        <w:t xml:space="preserve"> </w:t>
      </w:r>
      <w:r w:rsidR="00946827">
        <w:t>practicality.</w:t>
      </w:r>
      <w:r w:rsidR="00270D0F">
        <w:t xml:space="preserve">  </w:t>
      </w:r>
      <w:r w:rsidR="00946827">
        <w:t>Answering</w:t>
      </w:r>
      <w:r w:rsidR="00270D0F">
        <w:t xml:space="preserve"> </w:t>
      </w:r>
      <w:r w:rsidR="00946827">
        <w:t>questions</w:t>
      </w:r>
      <w:r w:rsidR="00270D0F">
        <w:t xml:space="preserve"> </w:t>
      </w:r>
      <w:r w:rsidR="00946827">
        <w:t>on</w:t>
      </w:r>
      <w:r w:rsidR="00270D0F">
        <w:t xml:space="preserve"> </w:t>
      </w:r>
      <w:r w:rsidR="00946827">
        <w:t>a</w:t>
      </w:r>
      <w:r w:rsidR="00270D0F">
        <w:t xml:space="preserve"> </w:t>
      </w:r>
      <w:r w:rsidR="00946827">
        <w:t>multiple-choice</w:t>
      </w:r>
      <w:r w:rsidR="00270D0F">
        <w:t xml:space="preserve"> </w:t>
      </w:r>
      <w:r w:rsidR="00946827">
        <w:t>test</w:t>
      </w:r>
      <w:r w:rsidR="00270D0F">
        <w:t xml:space="preserve"> </w:t>
      </w:r>
      <w:r w:rsidR="00946827">
        <w:t>can</w:t>
      </w:r>
      <w:r w:rsidR="00270D0F">
        <w:t xml:space="preserve"> </w:t>
      </w:r>
      <w:r w:rsidR="00946827">
        <w:t>simply</w:t>
      </w:r>
      <w:r w:rsidR="00270D0F">
        <w:t xml:space="preserve"> </w:t>
      </w:r>
      <w:r w:rsidR="00946827">
        <w:t>not</w:t>
      </w:r>
      <w:r w:rsidR="00270D0F">
        <w:t xml:space="preserve"> </w:t>
      </w:r>
      <w:r w:rsidR="00946827">
        <w:t>address</w:t>
      </w:r>
      <w:r w:rsidR="00270D0F">
        <w:t xml:space="preserve"> </w:t>
      </w:r>
      <w:r w:rsidR="00946827">
        <w:t>the</w:t>
      </w:r>
      <w:r w:rsidR="00270D0F">
        <w:t xml:space="preserve"> </w:t>
      </w:r>
      <w:r w:rsidR="00946827">
        <w:t>issues</w:t>
      </w:r>
      <w:r w:rsidR="00270D0F">
        <w:t xml:space="preserve"> </w:t>
      </w:r>
      <w:r w:rsidR="00946827">
        <w:t>of</w:t>
      </w:r>
      <w:r w:rsidR="00270D0F">
        <w:t xml:space="preserve"> </w:t>
      </w:r>
      <w:r w:rsidR="00946827">
        <w:t>creativity</w:t>
      </w:r>
      <w:r w:rsidR="00270D0F">
        <w:t xml:space="preserve"> </w:t>
      </w:r>
      <w:r w:rsidR="00946827">
        <w:t>and</w:t>
      </w:r>
      <w:r w:rsidR="00270D0F">
        <w:t xml:space="preserve"> </w:t>
      </w:r>
      <w:r w:rsidR="00946827">
        <w:t>innovation.</w:t>
      </w:r>
    </w:p>
    <w:p w14:paraId="099966BB" w14:textId="50343333" w:rsidR="003D6AE2" w:rsidRPr="00031057" w:rsidRDefault="003D6AE2" w:rsidP="00323E86">
      <w:pPr>
        <w:spacing w:line="240" w:lineRule="auto"/>
        <w:ind w:firstLine="720"/>
        <w:contextualSpacing/>
      </w:pPr>
      <w:r w:rsidRPr="00855223">
        <w:rPr>
          <w:b/>
        </w:rPr>
        <w:t>Experience</w:t>
      </w:r>
      <w:r w:rsidR="00270D0F">
        <w:rPr>
          <w:b/>
        </w:rPr>
        <w:t xml:space="preserve"> </w:t>
      </w:r>
      <w:r w:rsidRPr="00855223">
        <w:rPr>
          <w:b/>
        </w:rPr>
        <w:t>with</w:t>
      </w:r>
      <w:r w:rsidR="00270D0F">
        <w:rPr>
          <w:b/>
        </w:rPr>
        <w:t xml:space="preserve"> </w:t>
      </w:r>
      <w:r w:rsidRPr="00855223">
        <w:rPr>
          <w:b/>
        </w:rPr>
        <w:t>multiple</w:t>
      </w:r>
      <w:r w:rsidR="00270D0F">
        <w:rPr>
          <w:b/>
        </w:rPr>
        <w:t xml:space="preserve"> </w:t>
      </w:r>
      <w:r w:rsidRPr="00855223">
        <w:rPr>
          <w:b/>
        </w:rPr>
        <w:t>symbol</w:t>
      </w:r>
      <w:r w:rsidR="00270D0F">
        <w:rPr>
          <w:b/>
        </w:rPr>
        <w:t xml:space="preserve"> </w:t>
      </w:r>
      <w:r w:rsidRPr="00855223">
        <w:rPr>
          <w:b/>
        </w:rPr>
        <w:t>systems</w:t>
      </w:r>
      <w:r w:rsidRPr="00855223">
        <w:t>.</w:t>
      </w:r>
      <w:r w:rsidR="00270D0F">
        <w:t xml:space="preserve"> 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information/digital</w:t>
      </w:r>
      <w:r w:rsidR="00270D0F">
        <w:t xml:space="preserve"> </w:t>
      </w:r>
      <w:r>
        <w:t>era,</w:t>
      </w:r>
      <w:r w:rsidR="00270D0F">
        <w:t xml:space="preserve"> </w:t>
      </w:r>
      <w:r>
        <w:t>production</w:t>
      </w:r>
      <w:r w:rsidR="00270D0F">
        <w:t xml:space="preserve"> </w:t>
      </w:r>
      <w:r>
        <w:t>and</w:t>
      </w:r>
      <w:r w:rsidR="00270D0F">
        <w:t xml:space="preserve"> </w:t>
      </w:r>
      <w:r>
        <w:t>communication</w:t>
      </w:r>
      <w:r w:rsidR="00270D0F">
        <w:t xml:space="preserve"> </w:t>
      </w:r>
      <w:r>
        <w:t>is</w:t>
      </w:r>
      <w:r w:rsidR="00270D0F">
        <w:t xml:space="preserve"> </w:t>
      </w:r>
      <w:r>
        <w:t>done</w:t>
      </w:r>
      <w:r w:rsidR="00270D0F">
        <w:t xml:space="preserve"> </w:t>
      </w:r>
      <w:r>
        <w:t>primarily</w:t>
      </w:r>
      <w:r w:rsidR="00270D0F">
        <w:t xml:space="preserve"> </w:t>
      </w:r>
      <w:r>
        <w:t>through</w:t>
      </w:r>
      <w:r w:rsidR="00270D0F">
        <w:t xml:space="preserve"> </w:t>
      </w:r>
      <w:r>
        <w:t>symbol</w:t>
      </w:r>
      <w:r w:rsidR="00270D0F">
        <w:t xml:space="preserve"> </w:t>
      </w:r>
      <w:r>
        <w:t>systems.</w:t>
      </w:r>
      <w:r w:rsidR="00270D0F">
        <w:t xml:space="preserve">  </w:t>
      </w:r>
      <w:r>
        <w:t>I</w:t>
      </w:r>
      <w:r w:rsidRPr="00A852B0">
        <w:t>n</w:t>
      </w:r>
      <w:r w:rsidR="00270D0F">
        <w:t xml:space="preserve"> </w:t>
      </w:r>
      <w:r w:rsidRPr="00A852B0">
        <w:t>addition</w:t>
      </w:r>
      <w:r w:rsidR="00270D0F">
        <w:t xml:space="preserve"> </w:t>
      </w:r>
      <w:r w:rsidRPr="00A852B0">
        <w:t>to</w:t>
      </w:r>
      <w:r w:rsidR="00270D0F">
        <w:t xml:space="preserve"> </w:t>
      </w:r>
      <w:r w:rsidRPr="00A852B0">
        <w:t>language</w:t>
      </w:r>
      <w:r w:rsidR="00270D0F">
        <w:t xml:space="preserve"> </w:t>
      </w:r>
      <w:r w:rsidRPr="00A852B0">
        <w:t>and</w:t>
      </w:r>
      <w:r w:rsidR="00270D0F">
        <w:t xml:space="preserve"> </w:t>
      </w:r>
      <w:r w:rsidRPr="00A852B0">
        <w:t>math</w:t>
      </w:r>
      <w:r>
        <w:t>,</w:t>
      </w:r>
      <w:r w:rsidR="00270D0F">
        <w:t xml:space="preserve"> </w:t>
      </w:r>
      <w:r>
        <w:t>young</w:t>
      </w:r>
      <w:r w:rsidR="00270D0F">
        <w:t xml:space="preserve"> </w:t>
      </w:r>
      <w:r>
        <w:t>people</w:t>
      </w:r>
      <w:r w:rsidR="00270D0F">
        <w:t xml:space="preserve"> </w:t>
      </w:r>
      <w:r>
        <w:t>should</w:t>
      </w:r>
      <w:r w:rsidR="00270D0F">
        <w:t xml:space="preserve"> </w:t>
      </w:r>
      <w:r>
        <w:t>engage</w:t>
      </w:r>
      <w:r w:rsidR="00270D0F">
        <w:t xml:space="preserve"> </w:t>
      </w:r>
      <w:r>
        <w:t>in</w:t>
      </w:r>
      <w:r w:rsidR="00270D0F">
        <w:t xml:space="preserve"> </w:t>
      </w:r>
      <w:r>
        <w:t>l</w:t>
      </w:r>
      <w:r w:rsidRPr="00A852B0">
        <w:t>earn</w:t>
      </w:r>
      <w:r w:rsidR="00270D0F">
        <w:t xml:space="preserve"> </w:t>
      </w:r>
      <w:r w:rsidRPr="00A852B0">
        <w:t>other</w:t>
      </w:r>
      <w:r w:rsidR="00270D0F">
        <w:t xml:space="preserve"> </w:t>
      </w:r>
      <w:r w:rsidRPr="00A852B0">
        <w:t>languages</w:t>
      </w:r>
      <w:r w:rsidR="00270D0F">
        <w:t xml:space="preserve"> </w:t>
      </w:r>
      <w:r>
        <w:t>as</w:t>
      </w:r>
      <w:r w:rsidR="00270D0F">
        <w:t xml:space="preserve"> </w:t>
      </w:r>
      <w:r w:rsidRPr="00A852B0">
        <w:t>research</w:t>
      </w:r>
      <w:r w:rsidR="00270D0F">
        <w:t xml:space="preserve"> </w:t>
      </w:r>
      <w:r w:rsidRPr="00A852B0">
        <w:t>shows</w:t>
      </w:r>
      <w:r w:rsidR="00270D0F">
        <w:t xml:space="preserve"> </w:t>
      </w:r>
      <w:r w:rsidRPr="00A852B0">
        <w:t>improved</w:t>
      </w:r>
      <w:r w:rsidR="00270D0F">
        <w:t xml:space="preserve"> </w:t>
      </w:r>
      <w:r w:rsidRPr="00A852B0">
        <w:t>school</w:t>
      </w:r>
      <w:r w:rsidR="00270D0F">
        <w:t xml:space="preserve"> </w:t>
      </w:r>
      <w:r w:rsidR="00C37466">
        <w:t>success</w:t>
      </w:r>
      <w:r w:rsidR="00270D0F">
        <w:t xml:space="preserve"> </w:t>
      </w:r>
      <w:r>
        <w:t>for</w:t>
      </w:r>
      <w:r w:rsidR="00270D0F">
        <w:t xml:space="preserve"> </w:t>
      </w:r>
      <w:r>
        <w:t>those</w:t>
      </w:r>
      <w:r w:rsidR="00270D0F">
        <w:t xml:space="preserve"> </w:t>
      </w:r>
      <w:r>
        <w:t>who</w:t>
      </w:r>
      <w:r w:rsidR="00270D0F">
        <w:t xml:space="preserve"> </w:t>
      </w:r>
      <w:r>
        <w:t>do</w:t>
      </w:r>
      <w:r w:rsidR="00270D0F">
        <w:t xml:space="preserve"> </w:t>
      </w:r>
      <w:r>
        <w:t>(</w:t>
      </w:r>
      <w:r w:rsidRPr="00A852B0">
        <w:t>Bialystok,</w:t>
      </w:r>
      <w:r w:rsidR="00270D0F">
        <w:t xml:space="preserve"> </w:t>
      </w:r>
      <w:r w:rsidRPr="00A852B0">
        <w:t>Craik,</w:t>
      </w:r>
      <w:r w:rsidR="00270D0F">
        <w:t xml:space="preserve"> </w:t>
      </w:r>
      <w:r w:rsidRPr="00A852B0">
        <w:t>Green,</w:t>
      </w:r>
      <w:r w:rsidR="00270D0F">
        <w:t xml:space="preserve"> </w:t>
      </w:r>
      <w:r w:rsidRPr="00A852B0">
        <w:t>&amp;</w:t>
      </w:r>
      <w:r w:rsidR="00270D0F">
        <w:t xml:space="preserve"> </w:t>
      </w:r>
      <w:r w:rsidRPr="00A852B0">
        <w:t>Gollan,</w:t>
      </w:r>
      <w:r w:rsidR="00270D0F">
        <w:t xml:space="preserve"> </w:t>
      </w:r>
      <w:r w:rsidRPr="00A852B0">
        <w:t>2009</w:t>
      </w:r>
      <w:r>
        <w:t>;</w:t>
      </w:r>
      <w:r w:rsidR="00270D0F">
        <w:t xml:space="preserve"> </w:t>
      </w:r>
      <w:proofErr w:type="spellStart"/>
      <w:r w:rsidRPr="00A852B0">
        <w:rPr>
          <w:color w:val="000000"/>
        </w:rPr>
        <w:t>Genesse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r>
        <w:rPr>
          <w:color w:val="000000"/>
        </w:rPr>
        <w:t>(2000).</w:t>
      </w:r>
      <w:r w:rsidR="00270D0F">
        <w:rPr>
          <w:color w:val="000000"/>
        </w:rPr>
        <w:t xml:space="preserve">  </w:t>
      </w:r>
      <w:r>
        <w:rPr>
          <w:color w:val="000000"/>
        </w:rPr>
        <w:t>Children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youth</w:t>
      </w:r>
      <w:r w:rsidR="00270D0F">
        <w:rPr>
          <w:color w:val="000000"/>
        </w:rPr>
        <w:t xml:space="preserve"> </w:t>
      </w:r>
      <w:r>
        <w:rPr>
          <w:color w:val="000000"/>
        </w:rPr>
        <w:t>should</w:t>
      </w:r>
      <w:r w:rsidR="00270D0F">
        <w:rPr>
          <w:color w:val="000000"/>
        </w:rPr>
        <w:t xml:space="preserve"> </w:t>
      </w:r>
      <w:r>
        <w:rPr>
          <w:color w:val="000000"/>
        </w:rPr>
        <w:t>also</w:t>
      </w:r>
      <w:r w:rsidR="00270D0F">
        <w:rPr>
          <w:color w:val="000000"/>
        </w:rPr>
        <w:t xml:space="preserve"> </w:t>
      </w:r>
      <w:r>
        <w:rPr>
          <w:color w:val="000000"/>
        </w:rPr>
        <w:t>learn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 w:rsidRPr="00A852B0">
        <w:t>read</w:t>
      </w:r>
      <w:r w:rsidR="00270D0F">
        <w:t xml:space="preserve"> </w:t>
      </w:r>
      <w:r w:rsidRPr="00A852B0">
        <w:t>and</w:t>
      </w:r>
      <w:r w:rsidR="00270D0F">
        <w:t xml:space="preserve"> </w:t>
      </w:r>
      <w:r w:rsidRPr="00A852B0">
        <w:t>write</w:t>
      </w:r>
      <w:r w:rsidR="00270D0F">
        <w:t xml:space="preserve"> </w:t>
      </w:r>
      <w:r w:rsidRPr="00A852B0">
        <w:t>music</w:t>
      </w:r>
      <w:r w:rsidR="00270D0F">
        <w:t xml:space="preserve"> </w:t>
      </w:r>
      <w:r w:rsidR="00031057">
        <w:t>(</w:t>
      </w:r>
      <w:r w:rsidRPr="00A852B0">
        <w:rPr>
          <w:color w:val="000000"/>
        </w:rPr>
        <w:t>Schellenberg,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2004)</w:t>
      </w:r>
      <w:r w:rsidR="00270D0F">
        <w:rPr>
          <w:color w:val="000000"/>
        </w:rPr>
        <w:t xml:space="preserve"> </w:t>
      </w:r>
      <w:r w:rsidR="00C37466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031057">
        <w:rPr>
          <w:color w:val="000000"/>
        </w:rPr>
        <w:t>l</w:t>
      </w:r>
      <w:r w:rsidRPr="00A852B0">
        <w:t>earn</w:t>
      </w:r>
      <w:r w:rsidR="00270D0F">
        <w:t xml:space="preserve"> </w:t>
      </w:r>
      <w:r w:rsidRPr="00A852B0">
        <w:t>to</w:t>
      </w:r>
      <w:r w:rsidR="00270D0F">
        <w:t xml:space="preserve"> </w:t>
      </w:r>
      <w:r w:rsidRPr="00A852B0">
        <w:t>code</w:t>
      </w:r>
      <w:r w:rsidR="00031057">
        <w:t>,</w:t>
      </w:r>
      <w:r w:rsidR="00270D0F">
        <w:t xml:space="preserve"> </w:t>
      </w:r>
      <w:r w:rsidR="00031057">
        <w:t>thereby</w:t>
      </w:r>
      <w:r w:rsidR="00270D0F">
        <w:t xml:space="preserve"> </w:t>
      </w:r>
      <w:r w:rsidR="00031057">
        <w:t>l</w:t>
      </w:r>
      <w:r w:rsidRPr="00A852B0">
        <w:t>earn</w:t>
      </w:r>
      <w:r w:rsidR="00031057">
        <w:t>ing</w:t>
      </w:r>
      <w:r w:rsidR="00270D0F">
        <w:t xml:space="preserve"> </w:t>
      </w:r>
      <w:r w:rsidR="00031057">
        <w:t>how</w:t>
      </w:r>
      <w:r w:rsidR="00270D0F">
        <w:t xml:space="preserve"> </w:t>
      </w:r>
      <w:r w:rsidRPr="00A852B0">
        <w:t>to</w:t>
      </w:r>
      <w:r w:rsidR="00270D0F">
        <w:t xml:space="preserve"> </w:t>
      </w:r>
      <w:r w:rsidRPr="00A852B0">
        <w:t>control</w:t>
      </w:r>
      <w:r w:rsidR="00270D0F">
        <w:t xml:space="preserve"> </w:t>
      </w:r>
      <w:r w:rsidRPr="00A852B0">
        <w:t>digital</w:t>
      </w:r>
      <w:r w:rsidR="00270D0F">
        <w:t xml:space="preserve"> </w:t>
      </w:r>
      <w:r w:rsidRPr="00A852B0">
        <w:t>technology</w:t>
      </w:r>
      <w:r w:rsidR="00270D0F">
        <w:t xml:space="preserve"> </w:t>
      </w:r>
      <w:r w:rsidR="00031057">
        <w:t>rather</w:t>
      </w:r>
      <w:r w:rsidR="00270D0F">
        <w:t xml:space="preserve"> </w:t>
      </w:r>
      <w:r w:rsidR="00031057">
        <w:t>than</w:t>
      </w:r>
      <w:r w:rsidR="00270D0F">
        <w:t xml:space="preserve"> </w:t>
      </w:r>
      <w:r w:rsidR="00031057">
        <w:t>simply</w:t>
      </w:r>
      <w:r w:rsidR="00270D0F">
        <w:t xml:space="preserve"> </w:t>
      </w:r>
      <w:r w:rsidR="00031057">
        <w:t>use</w:t>
      </w:r>
      <w:r w:rsidR="00270D0F">
        <w:t xml:space="preserve"> </w:t>
      </w:r>
      <w:r w:rsidR="00031057">
        <w:t>it</w:t>
      </w:r>
      <w:r w:rsidR="00270D0F">
        <w:t xml:space="preserve"> </w:t>
      </w:r>
      <w:r w:rsidR="00031057">
        <w:t>(</w:t>
      </w:r>
      <w:r w:rsidR="00E84793">
        <w:t>Jarrett,</w:t>
      </w:r>
      <w:r w:rsidR="00270D0F">
        <w:t xml:space="preserve"> </w:t>
      </w:r>
      <w:r w:rsidR="00E84793">
        <w:t>2014).</w:t>
      </w:r>
      <w:r w:rsidR="00270D0F">
        <w:t xml:space="preserve">  </w:t>
      </w:r>
      <w:r w:rsidR="00925033">
        <w:t>Learning</w:t>
      </w:r>
      <w:r w:rsidR="00270D0F">
        <w:t xml:space="preserve"> </w:t>
      </w:r>
      <w:r w:rsidR="00925033">
        <w:t>to</w:t>
      </w:r>
      <w:r w:rsidR="00270D0F">
        <w:t xml:space="preserve"> </w:t>
      </w:r>
      <w:r w:rsidR="00925033">
        <w:t>use</w:t>
      </w:r>
      <w:r w:rsidR="00270D0F">
        <w:t xml:space="preserve"> </w:t>
      </w:r>
      <w:r w:rsidR="001E1D9D">
        <w:t>additional</w:t>
      </w:r>
      <w:r w:rsidR="00270D0F">
        <w:t xml:space="preserve"> </w:t>
      </w:r>
      <w:r w:rsidR="00925033">
        <w:t>sy</w:t>
      </w:r>
      <w:r w:rsidR="00E84793">
        <w:t>mbol</w:t>
      </w:r>
      <w:r w:rsidR="00270D0F">
        <w:t xml:space="preserve"> </w:t>
      </w:r>
      <w:r w:rsidR="00E84793">
        <w:t>systems</w:t>
      </w:r>
      <w:r w:rsidR="00270D0F">
        <w:t xml:space="preserve"> </w:t>
      </w:r>
      <w:r w:rsidR="001E1D9D">
        <w:t>beyond</w:t>
      </w:r>
      <w:r w:rsidR="00270D0F">
        <w:t xml:space="preserve"> </w:t>
      </w:r>
      <w:r w:rsidR="001E1D9D">
        <w:t>letters</w:t>
      </w:r>
      <w:r w:rsidR="00270D0F">
        <w:t xml:space="preserve"> </w:t>
      </w:r>
      <w:r w:rsidR="001E1D9D">
        <w:t>and</w:t>
      </w:r>
      <w:r w:rsidR="00270D0F">
        <w:t xml:space="preserve"> </w:t>
      </w:r>
      <w:r w:rsidR="001E1D9D">
        <w:t>numbers</w:t>
      </w:r>
      <w:r w:rsidR="00270D0F">
        <w:t xml:space="preserve"> </w:t>
      </w:r>
      <w:r w:rsidR="00925033">
        <w:t>will</w:t>
      </w:r>
      <w:r w:rsidR="00270D0F">
        <w:t xml:space="preserve"> </w:t>
      </w:r>
      <w:r w:rsidR="00925033">
        <w:t>be</w:t>
      </w:r>
      <w:r w:rsidR="00270D0F">
        <w:t xml:space="preserve"> </w:t>
      </w:r>
      <w:r w:rsidR="00925033">
        <w:t>one</w:t>
      </w:r>
      <w:r w:rsidR="00270D0F">
        <w:t xml:space="preserve"> </w:t>
      </w:r>
      <w:r w:rsidR="00925033">
        <w:t>of</w:t>
      </w:r>
      <w:r w:rsidR="00270D0F">
        <w:t xml:space="preserve"> </w:t>
      </w:r>
      <w:r w:rsidR="00925033">
        <w:t>the</w:t>
      </w:r>
      <w:r w:rsidR="00270D0F">
        <w:t xml:space="preserve"> </w:t>
      </w:r>
      <w:r w:rsidR="00925033">
        <w:t>most</w:t>
      </w:r>
      <w:r w:rsidR="00270D0F">
        <w:t xml:space="preserve"> </w:t>
      </w:r>
      <w:r w:rsidR="00925033">
        <w:t>important</w:t>
      </w:r>
      <w:r w:rsidR="00270D0F">
        <w:t xml:space="preserve"> </w:t>
      </w:r>
      <w:r w:rsidR="00925033">
        <w:t>issues</w:t>
      </w:r>
      <w:r w:rsidR="00270D0F">
        <w:t xml:space="preserve"> </w:t>
      </w:r>
      <w:r w:rsidR="00E84793">
        <w:t>in</w:t>
      </w:r>
      <w:r w:rsidR="00270D0F">
        <w:t xml:space="preserve"> </w:t>
      </w:r>
      <w:r w:rsidR="00E84793">
        <w:t>the</w:t>
      </w:r>
      <w:r w:rsidR="00270D0F">
        <w:t xml:space="preserve"> </w:t>
      </w:r>
      <w:r w:rsidR="00E84793">
        <w:t>coming</w:t>
      </w:r>
      <w:r w:rsidR="00270D0F">
        <w:t xml:space="preserve"> </w:t>
      </w:r>
      <w:r w:rsidR="00E84793">
        <w:t>decades.</w:t>
      </w:r>
    </w:p>
    <w:p w14:paraId="5D06CE87" w14:textId="4452F32B" w:rsidR="00184568" w:rsidRDefault="00184568" w:rsidP="00323E86">
      <w:pPr>
        <w:spacing w:line="240" w:lineRule="auto"/>
        <w:ind w:firstLine="720"/>
        <w:contextualSpacing/>
      </w:pPr>
      <w:r w:rsidRPr="00855223">
        <w:rPr>
          <w:b/>
        </w:rPr>
        <w:t>Learn,</w:t>
      </w:r>
      <w:r w:rsidR="00270D0F">
        <w:rPr>
          <w:b/>
        </w:rPr>
        <w:t xml:space="preserve"> </w:t>
      </w:r>
      <w:r w:rsidR="00F63090" w:rsidRPr="00855223">
        <w:rPr>
          <w:b/>
        </w:rPr>
        <w:t>change</w:t>
      </w:r>
      <w:r w:rsidR="00270D0F">
        <w:rPr>
          <w:b/>
        </w:rPr>
        <w:t xml:space="preserve"> </w:t>
      </w:r>
      <w:r w:rsidR="00F63090" w:rsidRPr="00855223">
        <w:rPr>
          <w:b/>
        </w:rPr>
        <w:t>direction</w:t>
      </w:r>
      <w:r w:rsidRPr="00855223">
        <w:rPr>
          <w:b/>
        </w:rPr>
        <w:t>,</w:t>
      </w:r>
      <w:r w:rsidR="00270D0F">
        <w:rPr>
          <w:b/>
        </w:rPr>
        <w:t xml:space="preserve"> </w:t>
      </w:r>
      <w:r w:rsidRPr="00855223">
        <w:rPr>
          <w:b/>
        </w:rPr>
        <w:t>relearn.</w:t>
      </w:r>
      <w:r w:rsidR="00270D0F">
        <w:t xml:space="preserve">  </w:t>
      </w:r>
      <w:r>
        <w:t>General</w:t>
      </w:r>
      <w:r w:rsidR="00270D0F">
        <w:t xml:space="preserve"> </w:t>
      </w:r>
      <w:r>
        <w:t>approaches</w:t>
      </w:r>
      <w:r w:rsidR="00270D0F">
        <w:t xml:space="preserve"> </w:t>
      </w:r>
      <w:r>
        <w:t>to</w:t>
      </w:r>
      <w:r w:rsidR="00270D0F">
        <w:t xml:space="preserve"> </w:t>
      </w:r>
      <w:r w:rsidR="00D2752A">
        <w:t>adaptation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useful;</w:t>
      </w:r>
      <w:r w:rsidR="00270D0F">
        <w:t xml:space="preserve"> </w:t>
      </w:r>
      <w:r>
        <w:t>however,</w:t>
      </w:r>
      <w:r w:rsidR="00270D0F">
        <w:t xml:space="preserve"> </w:t>
      </w:r>
      <w:r>
        <w:t>specific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will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 w:rsidR="00D2752A">
        <w:t>be</w:t>
      </w:r>
      <w:r w:rsidR="00270D0F">
        <w:t xml:space="preserve"> </w:t>
      </w:r>
      <w:r w:rsidR="00D2752A">
        <w:t>constantly</w:t>
      </w:r>
      <w:r w:rsidR="00270D0F">
        <w:t xml:space="preserve"> </w:t>
      </w:r>
      <w:r w:rsidR="00D2752A">
        <w:t>modified</w:t>
      </w:r>
      <w:r w:rsidR="00270D0F">
        <w:t xml:space="preserve"> </w:t>
      </w:r>
      <w:r w:rsidR="00D2752A">
        <w:t>and</w:t>
      </w:r>
      <w:r w:rsidR="00270D0F">
        <w:t xml:space="preserve"> </w:t>
      </w:r>
      <w:r w:rsidR="00D2752A">
        <w:t>new</w:t>
      </w:r>
      <w:r w:rsidR="00270D0F">
        <w:t xml:space="preserve"> </w:t>
      </w:r>
      <w:r w:rsidR="00D2752A">
        <w:t>ones</w:t>
      </w:r>
      <w:r w:rsidR="00270D0F">
        <w:t xml:space="preserve"> </w:t>
      </w:r>
      <w:r w:rsidR="00D2752A">
        <w:t>learned</w:t>
      </w:r>
      <w:r>
        <w:t>.</w:t>
      </w:r>
      <w:r w:rsidR="00270D0F">
        <w:t xml:space="preserve">  </w:t>
      </w:r>
      <w:r w:rsidR="00D2752A">
        <w:t>This</w:t>
      </w:r>
      <w:r w:rsidR="00270D0F">
        <w:t xml:space="preserve"> </w:t>
      </w:r>
      <w:r w:rsidR="00D2752A">
        <w:t>will</w:t>
      </w:r>
      <w:r w:rsidR="00270D0F">
        <w:t xml:space="preserve"> </w:t>
      </w:r>
      <w:r w:rsidR="00D2752A">
        <w:t>require</w:t>
      </w:r>
      <w:r w:rsidR="00270D0F">
        <w:t xml:space="preserve"> </w:t>
      </w:r>
      <w:r w:rsidR="00D2752A">
        <w:t>a</w:t>
      </w:r>
      <w:r w:rsidR="00270D0F">
        <w:t xml:space="preserve"> </w:t>
      </w:r>
      <w:r>
        <w:t>process</w:t>
      </w:r>
      <w:r w:rsidR="00270D0F">
        <w:t xml:space="preserve"> </w:t>
      </w:r>
      <w:r>
        <w:t>of</w:t>
      </w:r>
      <w:r w:rsidR="00270D0F">
        <w:t xml:space="preserve"> </w:t>
      </w:r>
      <w:r>
        <w:t>systematic</w:t>
      </w:r>
      <w:r w:rsidR="00270D0F">
        <w:t xml:space="preserve"> </w:t>
      </w:r>
      <w:r>
        <w:t>exploration</w:t>
      </w:r>
      <w:r w:rsidR="00270D0F">
        <w:t xml:space="preserve"> </w:t>
      </w:r>
      <w:r>
        <w:t>of</w:t>
      </w:r>
      <w:r w:rsidR="00270D0F">
        <w:t xml:space="preserve"> </w:t>
      </w:r>
      <w:r>
        <w:t>new</w:t>
      </w:r>
      <w:r w:rsidR="00270D0F">
        <w:t xml:space="preserve"> </w:t>
      </w:r>
      <w:r>
        <w:t>methods</w:t>
      </w:r>
      <w:r w:rsidR="00270D0F">
        <w:t xml:space="preserve"> </w:t>
      </w:r>
      <w:r>
        <w:t>and</w:t>
      </w:r>
      <w:r w:rsidR="00270D0F">
        <w:t xml:space="preserve"> </w:t>
      </w:r>
      <w:r>
        <w:t>their</w:t>
      </w:r>
      <w:r w:rsidR="00270D0F">
        <w:t xml:space="preserve"> </w:t>
      </w:r>
      <w:r>
        <w:t>effectiveness</w:t>
      </w:r>
      <w:r w:rsidR="00D2752A">
        <w:t>.</w:t>
      </w:r>
      <w:r w:rsidR="00270D0F">
        <w:t xml:space="preserve">  </w:t>
      </w:r>
      <w:r w:rsidR="00D2752A">
        <w:t>Hattie</w:t>
      </w:r>
      <w:r w:rsidR="00270D0F">
        <w:t xml:space="preserve"> </w:t>
      </w:r>
      <w:r w:rsidR="00D2752A">
        <w:t>and</w:t>
      </w:r>
      <w:r w:rsidR="00270D0F">
        <w:t xml:space="preserve"> </w:t>
      </w:r>
      <w:r w:rsidR="00D2752A">
        <w:t>Donoghue</w:t>
      </w:r>
      <w:r w:rsidR="00270D0F">
        <w:t xml:space="preserve"> </w:t>
      </w:r>
      <w:r w:rsidR="00D2752A">
        <w:t>(2016),</w:t>
      </w:r>
      <w:r w:rsidR="00270D0F">
        <w:t xml:space="preserve"> </w:t>
      </w:r>
      <w:r w:rsidR="00D2752A">
        <w:t>in</w:t>
      </w:r>
      <w:r w:rsidR="00270D0F">
        <w:t xml:space="preserve"> </w:t>
      </w:r>
      <w:r w:rsidR="00D2752A">
        <w:t>a</w:t>
      </w:r>
      <w:r w:rsidR="00270D0F">
        <w:t xml:space="preserve"> </w:t>
      </w:r>
      <w:r w:rsidR="00D2752A">
        <w:t>meta-analysis</w:t>
      </w:r>
      <w:r w:rsidR="00270D0F">
        <w:t xml:space="preserve"> </w:t>
      </w:r>
      <w:r w:rsidR="00D2752A">
        <w:t>of</w:t>
      </w:r>
      <w:r w:rsidR="00270D0F">
        <w:t xml:space="preserve"> </w:t>
      </w:r>
      <w:r w:rsidR="00D2752A">
        <w:t>learning</w:t>
      </w:r>
      <w:r w:rsidR="00270D0F">
        <w:t xml:space="preserve"> </w:t>
      </w:r>
      <w:r w:rsidR="00D2752A">
        <w:t>strategies,</w:t>
      </w:r>
      <w:r w:rsidR="00270D0F">
        <w:t xml:space="preserve"> </w:t>
      </w:r>
      <w:r w:rsidR="00D2752A">
        <w:t>identified</w:t>
      </w:r>
      <w:r w:rsidR="00270D0F">
        <w:t xml:space="preserve"> </w:t>
      </w:r>
      <w:r w:rsidR="00FF1904">
        <w:t>73</w:t>
      </w:r>
      <w:r w:rsidR="00270D0F">
        <w:t xml:space="preserve"> </w:t>
      </w:r>
      <w:r w:rsidR="00FF1904">
        <w:t>learning</w:t>
      </w:r>
      <w:r w:rsidR="00270D0F">
        <w:t xml:space="preserve"> </w:t>
      </w:r>
      <w:r w:rsidR="00FF1904">
        <w:t>strategies</w:t>
      </w:r>
      <w:r w:rsidR="00270D0F">
        <w:t xml:space="preserve"> </w:t>
      </w:r>
      <w:r w:rsidR="00FF1904">
        <w:t>that</w:t>
      </w:r>
      <w:r w:rsidR="00270D0F">
        <w:t xml:space="preserve"> </w:t>
      </w:r>
      <w:r w:rsidR="00FF1904">
        <w:t>were</w:t>
      </w:r>
      <w:r w:rsidR="00270D0F">
        <w:t xml:space="preserve"> </w:t>
      </w:r>
      <w:r w:rsidR="00FF1904">
        <w:t>significantly</w:t>
      </w:r>
      <w:r w:rsidR="00270D0F">
        <w:t xml:space="preserve"> </w:t>
      </w:r>
      <w:r w:rsidR="00FF1904">
        <w:t>related</w:t>
      </w:r>
      <w:r w:rsidR="00270D0F">
        <w:t xml:space="preserve"> </w:t>
      </w:r>
      <w:r w:rsidR="00FF1904">
        <w:t>to</w:t>
      </w:r>
      <w:r w:rsidR="00270D0F">
        <w:t xml:space="preserve"> </w:t>
      </w:r>
      <w:r w:rsidR="00FF1904">
        <w:t>student</w:t>
      </w:r>
      <w:r w:rsidR="00270D0F">
        <w:t xml:space="preserve"> </w:t>
      </w:r>
      <w:r w:rsidR="00FF1904">
        <w:t>academic</w:t>
      </w:r>
      <w:r w:rsidR="00270D0F">
        <w:t xml:space="preserve"> </w:t>
      </w:r>
      <w:r w:rsidR="00FF1904">
        <w:t>achievement</w:t>
      </w:r>
      <w:r w:rsidR="00270D0F">
        <w:t xml:space="preserve"> </w:t>
      </w:r>
      <w:r w:rsidR="00113586">
        <w:t>and</w:t>
      </w:r>
      <w:r w:rsidR="00270D0F">
        <w:t xml:space="preserve"> </w:t>
      </w:r>
      <w:r w:rsidR="00113586">
        <w:t>a</w:t>
      </w:r>
      <w:r w:rsidR="00270D0F">
        <w:t xml:space="preserve"> </w:t>
      </w:r>
      <w:r w:rsidR="00113586">
        <w:t>model</w:t>
      </w:r>
      <w:r w:rsidR="00270D0F">
        <w:t xml:space="preserve"> </w:t>
      </w:r>
      <w:r w:rsidR="00113586">
        <w:t>of</w:t>
      </w:r>
      <w:r w:rsidR="00270D0F">
        <w:t xml:space="preserve"> </w:t>
      </w:r>
      <w:r w:rsidR="00113586">
        <w:t>how</w:t>
      </w:r>
      <w:r w:rsidR="00270D0F">
        <w:t xml:space="preserve"> </w:t>
      </w:r>
      <w:r w:rsidR="00113586">
        <w:t>they</w:t>
      </w:r>
      <w:r w:rsidR="00270D0F">
        <w:t xml:space="preserve"> </w:t>
      </w:r>
      <w:r w:rsidR="00113586">
        <w:t>were</w:t>
      </w:r>
      <w:r w:rsidR="00270D0F">
        <w:t xml:space="preserve"> </w:t>
      </w:r>
      <w:r w:rsidR="00113586">
        <w:t>related;</w:t>
      </w:r>
      <w:r w:rsidR="00270D0F">
        <w:t xml:space="preserve"> </w:t>
      </w:r>
      <w:r w:rsidR="00FF1904">
        <w:t>2</w:t>
      </w:r>
      <w:r w:rsidR="00113586">
        <w:t>3</w:t>
      </w:r>
      <w:r w:rsidR="00270D0F">
        <w:t xml:space="preserve"> </w:t>
      </w:r>
      <w:r w:rsidR="00FF1904">
        <w:t>of</w:t>
      </w:r>
      <w:r w:rsidR="00270D0F">
        <w:t xml:space="preserve"> </w:t>
      </w:r>
      <w:r w:rsidR="00113586">
        <w:t>the</w:t>
      </w:r>
      <w:r w:rsidR="00270D0F">
        <w:t xml:space="preserve"> </w:t>
      </w:r>
      <w:r w:rsidR="00113586">
        <w:t>strategies</w:t>
      </w:r>
      <w:r w:rsidR="00270D0F">
        <w:t xml:space="preserve"> </w:t>
      </w:r>
      <w:r w:rsidR="00FF1904">
        <w:t>had</w:t>
      </w:r>
      <w:r w:rsidR="00270D0F">
        <w:t xml:space="preserve"> </w:t>
      </w:r>
      <w:r w:rsidR="00FF1904">
        <w:t>an</w:t>
      </w:r>
      <w:r w:rsidR="00270D0F">
        <w:t xml:space="preserve"> </w:t>
      </w:r>
      <w:r w:rsidR="00FF1904">
        <w:t>effe</w:t>
      </w:r>
      <w:r w:rsidR="004F717A">
        <w:t>ct</w:t>
      </w:r>
      <w:r w:rsidR="00270D0F">
        <w:t xml:space="preserve"> </w:t>
      </w:r>
      <w:r w:rsidR="004F717A">
        <w:t>size</w:t>
      </w:r>
      <w:r w:rsidR="00270D0F">
        <w:t xml:space="preserve"> </w:t>
      </w:r>
      <w:r w:rsidR="004F717A">
        <w:t>greater</w:t>
      </w:r>
      <w:r w:rsidR="00270D0F">
        <w:t xml:space="preserve"> </w:t>
      </w:r>
      <w:r w:rsidR="004F717A">
        <w:t>than</w:t>
      </w:r>
      <w:r w:rsidR="00270D0F">
        <w:t xml:space="preserve"> </w:t>
      </w:r>
      <w:r w:rsidR="004F717A">
        <w:t>0.70</w:t>
      </w:r>
      <w:r w:rsidR="00113586">
        <w:t>.</w:t>
      </w:r>
      <w:r w:rsidR="00270D0F">
        <w:t xml:space="preserve"> </w:t>
      </w:r>
      <w:r w:rsidR="00113586">
        <w:t>[Note;</w:t>
      </w:r>
      <w:r w:rsidR="00270D0F">
        <w:t xml:space="preserve"> </w:t>
      </w:r>
      <w:r w:rsidR="00FF1904">
        <w:t>an</w:t>
      </w:r>
      <w:r w:rsidR="00270D0F">
        <w:t xml:space="preserve"> </w:t>
      </w:r>
      <w:r w:rsidR="00FF1904">
        <w:t>effect</w:t>
      </w:r>
      <w:r w:rsidR="00270D0F">
        <w:t xml:space="preserve"> </w:t>
      </w:r>
      <w:r w:rsidR="00FF1904">
        <w:t>size</w:t>
      </w:r>
      <w:r w:rsidR="00270D0F">
        <w:t xml:space="preserve"> </w:t>
      </w:r>
      <w:r w:rsidR="00FF1904">
        <w:t>of</w:t>
      </w:r>
      <w:r w:rsidR="00270D0F">
        <w:t xml:space="preserve"> </w:t>
      </w:r>
      <w:r w:rsidR="00FF1904">
        <w:t>0.70</w:t>
      </w:r>
      <w:r w:rsidR="00270D0F">
        <w:t xml:space="preserve"> </w:t>
      </w:r>
      <w:r w:rsidR="00FF1904">
        <w:t>means</w:t>
      </w:r>
      <w:r w:rsidR="00270D0F">
        <w:t xml:space="preserve"> </w:t>
      </w:r>
      <w:r w:rsidR="00FF1904">
        <w:t>that</w:t>
      </w:r>
      <w:r w:rsidR="00270D0F">
        <w:t xml:space="preserve"> </w:t>
      </w:r>
      <w:r w:rsidR="00FF1904">
        <w:t>learners</w:t>
      </w:r>
      <w:r w:rsidR="00270D0F">
        <w:t xml:space="preserve"> </w:t>
      </w:r>
      <w:r w:rsidR="00FF1904">
        <w:t>using</w:t>
      </w:r>
      <w:r w:rsidR="00270D0F">
        <w:t xml:space="preserve"> </w:t>
      </w:r>
      <w:r w:rsidR="00FF1904">
        <w:t>a</w:t>
      </w:r>
      <w:r w:rsidR="00270D0F">
        <w:t xml:space="preserve"> </w:t>
      </w:r>
      <w:r w:rsidR="00FF1904">
        <w:t>particular</w:t>
      </w:r>
      <w:r w:rsidR="00270D0F">
        <w:t xml:space="preserve"> </w:t>
      </w:r>
      <w:r w:rsidR="00FF1904">
        <w:t>strategy</w:t>
      </w:r>
      <w:r w:rsidR="00270D0F">
        <w:t xml:space="preserve"> </w:t>
      </w:r>
      <w:r w:rsidR="00FF1904">
        <w:t>will</w:t>
      </w:r>
      <w:r w:rsidR="00270D0F">
        <w:t xml:space="preserve"> </w:t>
      </w:r>
      <w:r w:rsidR="00FF1904">
        <w:t>score</w:t>
      </w:r>
      <w:r w:rsidR="00270D0F">
        <w:t xml:space="preserve"> </w:t>
      </w:r>
      <w:r w:rsidR="00FF1904">
        <w:t>about</w:t>
      </w:r>
      <w:r w:rsidR="00270D0F">
        <w:t xml:space="preserve"> </w:t>
      </w:r>
      <w:r w:rsidR="00FF1904">
        <w:t>0.70</w:t>
      </w:r>
      <w:r w:rsidR="00270D0F">
        <w:t xml:space="preserve"> </w:t>
      </w:r>
      <w:r w:rsidR="00FF1904">
        <w:t>standard</w:t>
      </w:r>
      <w:r w:rsidR="00270D0F">
        <w:t xml:space="preserve"> </w:t>
      </w:r>
      <w:r w:rsidR="00FF1904">
        <w:t>deviations</w:t>
      </w:r>
      <w:r w:rsidR="00270D0F">
        <w:t xml:space="preserve"> </w:t>
      </w:r>
      <w:r w:rsidR="006458FC" w:rsidRPr="006458FC">
        <w:t>on</w:t>
      </w:r>
      <w:r w:rsidR="00270D0F">
        <w:t xml:space="preserve"> </w:t>
      </w:r>
      <w:r w:rsidR="006458FC" w:rsidRPr="006458FC">
        <w:t>a</w:t>
      </w:r>
      <w:r w:rsidR="00270D0F">
        <w:t xml:space="preserve"> </w:t>
      </w:r>
      <w:r w:rsidR="006458FC" w:rsidRPr="006458FC">
        <w:t>standardized</w:t>
      </w:r>
      <w:r w:rsidR="00270D0F">
        <w:t xml:space="preserve"> </w:t>
      </w:r>
      <w:r w:rsidR="006458FC" w:rsidRPr="006458FC">
        <w:t>test</w:t>
      </w:r>
      <w:r w:rsidR="00270D0F">
        <w:t xml:space="preserve"> </w:t>
      </w:r>
      <w:r w:rsidR="00FF1904">
        <w:t>beyond</w:t>
      </w:r>
      <w:r w:rsidR="00270D0F">
        <w:t xml:space="preserve"> </w:t>
      </w:r>
      <w:r w:rsidR="00FF1904">
        <w:t>what</w:t>
      </w:r>
      <w:r w:rsidR="00270D0F">
        <w:t xml:space="preserve"> </w:t>
      </w:r>
      <w:r w:rsidR="00FF1904">
        <w:t>learners</w:t>
      </w:r>
      <w:r w:rsidR="00270D0F">
        <w:t xml:space="preserve"> </w:t>
      </w:r>
      <w:r w:rsidR="00FF1904">
        <w:t>would</w:t>
      </w:r>
      <w:r w:rsidR="00270D0F">
        <w:t xml:space="preserve"> </w:t>
      </w:r>
      <w:r w:rsidR="00FF1904">
        <w:t>score</w:t>
      </w:r>
      <w:r w:rsidR="00270D0F">
        <w:t xml:space="preserve"> </w:t>
      </w:r>
      <w:r w:rsidR="00D60B7C">
        <w:t>when</w:t>
      </w:r>
      <w:r w:rsidR="00270D0F">
        <w:t xml:space="preserve"> </w:t>
      </w:r>
      <w:r w:rsidR="00D60B7C">
        <w:t>they</w:t>
      </w:r>
      <w:r w:rsidR="00270D0F">
        <w:t xml:space="preserve"> </w:t>
      </w:r>
      <w:r w:rsidR="00FF1904">
        <w:t>do</w:t>
      </w:r>
      <w:r w:rsidR="00270D0F">
        <w:t xml:space="preserve"> </w:t>
      </w:r>
      <w:r w:rsidR="00113586">
        <w:t>not</w:t>
      </w:r>
      <w:r w:rsidR="00270D0F">
        <w:t xml:space="preserve"> </w:t>
      </w:r>
      <w:r w:rsidR="00113586">
        <w:t>use</w:t>
      </w:r>
      <w:r w:rsidR="00270D0F">
        <w:t xml:space="preserve"> </w:t>
      </w:r>
      <w:r w:rsidR="00113586">
        <w:t>that</w:t>
      </w:r>
      <w:r w:rsidR="00270D0F">
        <w:t xml:space="preserve"> </w:t>
      </w:r>
      <w:r w:rsidR="00113586">
        <w:t>learning</w:t>
      </w:r>
      <w:r w:rsidR="00270D0F">
        <w:t xml:space="preserve"> </w:t>
      </w:r>
      <w:r w:rsidR="00113586">
        <w:t>strategy]</w:t>
      </w:r>
      <w:r w:rsidR="00FF1904">
        <w:t>.</w:t>
      </w:r>
      <w:r w:rsidR="00270D0F">
        <w:t xml:space="preserve">  </w:t>
      </w:r>
      <w:r w:rsidR="006D1C5C">
        <w:t>Teaching</w:t>
      </w:r>
      <w:r w:rsidR="00270D0F">
        <w:t xml:space="preserve"> </w:t>
      </w:r>
      <w:r w:rsidR="006D1C5C">
        <w:t>these</w:t>
      </w:r>
      <w:r w:rsidR="00270D0F">
        <w:t xml:space="preserve"> </w:t>
      </w:r>
      <w:r w:rsidR="006D1C5C">
        <w:t>strategies</w:t>
      </w:r>
      <w:r w:rsidR="00270D0F">
        <w:t xml:space="preserve"> </w:t>
      </w:r>
      <w:r w:rsidR="006D1C5C">
        <w:t>within</w:t>
      </w:r>
      <w:r w:rsidR="00270D0F">
        <w:t xml:space="preserve"> </w:t>
      </w:r>
      <w:r w:rsidR="006D1C5C">
        <w:t>an</w:t>
      </w:r>
      <w:r w:rsidR="00270D0F">
        <w:t xml:space="preserve"> </w:t>
      </w:r>
      <w:r w:rsidR="006D1C5C">
        <w:t>action</w:t>
      </w:r>
      <w:r w:rsidR="00270D0F">
        <w:t xml:space="preserve"> </w:t>
      </w:r>
      <w:r w:rsidR="006D1C5C">
        <w:t>research</w:t>
      </w:r>
      <w:r w:rsidR="00270D0F">
        <w:t xml:space="preserve"> </w:t>
      </w:r>
      <w:r w:rsidR="006D1C5C">
        <w:t>paradigm</w:t>
      </w:r>
      <w:r w:rsidR="00270D0F">
        <w:t xml:space="preserve"> </w:t>
      </w:r>
      <w:r w:rsidR="006D1C5C">
        <w:t>(inquire,</w:t>
      </w:r>
      <w:r w:rsidR="00270D0F">
        <w:t xml:space="preserve"> </w:t>
      </w:r>
      <w:r w:rsidR="006D1C5C">
        <w:t>plan,</w:t>
      </w:r>
      <w:r w:rsidR="00270D0F">
        <w:t xml:space="preserve"> </w:t>
      </w:r>
      <w:r w:rsidR="006D1C5C">
        <w:t>implement,</w:t>
      </w:r>
      <w:r w:rsidR="00270D0F">
        <w:t xml:space="preserve"> </w:t>
      </w:r>
      <w:r w:rsidR="006D1C5C">
        <w:t>reflect</w:t>
      </w:r>
      <w:r w:rsidR="00270D0F">
        <w:t xml:space="preserve"> </w:t>
      </w:r>
      <w:r w:rsidR="006D1C5C">
        <w:t>on</w:t>
      </w:r>
      <w:r w:rsidR="00270D0F">
        <w:t xml:space="preserve"> </w:t>
      </w:r>
      <w:r w:rsidR="006D1C5C">
        <w:t>results,</w:t>
      </w:r>
      <w:r w:rsidR="00270D0F">
        <w:t xml:space="preserve"> </w:t>
      </w:r>
      <w:r w:rsidR="006D1C5C">
        <w:t>and</w:t>
      </w:r>
      <w:r w:rsidR="00270D0F">
        <w:t xml:space="preserve"> </w:t>
      </w:r>
      <w:r w:rsidR="006D1C5C">
        <w:t>repeat</w:t>
      </w:r>
      <w:r w:rsidR="003D4824">
        <w:t>;</w:t>
      </w:r>
      <w:r w:rsidR="00270D0F">
        <w:t xml:space="preserve"> </w:t>
      </w:r>
      <w:r w:rsidR="003D4824">
        <w:t>Whitehead,</w:t>
      </w:r>
      <w:r w:rsidR="00270D0F">
        <w:t xml:space="preserve"> </w:t>
      </w:r>
      <w:r w:rsidR="003D4824">
        <w:t>2016</w:t>
      </w:r>
      <w:r w:rsidR="006D1C5C">
        <w:t>)</w:t>
      </w:r>
      <w:r w:rsidR="00270D0F">
        <w:t xml:space="preserve"> </w:t>
      </w:r>
      <w:r w:rsidR="003D4824">
        <w:t>allows</w:t>
      </w:r>
      <w:r w:rsidR="00270D0F">
        <w:t xml:space="preserve"> </w:t>
      </w:r>
      <w:r w:rsidR="003D4824">
        <w:t>each</w:t>
      </w:r>
      <w:r w:rsidR="00270D0F">
        <w:t xml:space="preserve"> </w:t>
      </w:r>
      <w:r w:rsidR="003D4824">
        <w:t>learner</w:t>
      </w:r>
      <w:r w:rsidR="00270D0F">
        <w:t xml:space="preserve"> </w:t>
      </w:r>
      <w:r w:rsidR="003D4824">
        <w:t>to</w:t>
      </w:r>
      <w:r w:rsidR="00270D0F">
        <w:t xml:space="preserve"> </w:t>
      </w:r>
      <w:r w:rsidR="003D4824">
        <w:t>create</w:t>
      </w:r>
      <w:r w:rsidR="00270D0F">
        <w:t xml:space="preserve"> </w:t>
      </w:r>
      <w:r w:rsidR="003D4824">
        <w:t>an</w:t>
      </w:r>
      <w:r w:rsidR="00270D0F">
        <w:t xml:space="preserve"> </w:t>
      </w:r>
      <w:r w:rsidR="003D4824">
        <w:t>individualized</w:t>
      </w:r>
      <w:r w:rsidR="00270D0F">
        <w:t xml:space="preserve"> </w:t>
      </w:r>
      <w:r w:rsidR="003D4824">
        <w:t>approach</w:t>
      </w:r>
      <w:r w:rsidR="00270D0F">
        <w:t xml:space="preserve"> </w:t>
      </w:r>
      <w:r w:rsidR="003D4824">
        <w:t>to</w:t>
      </w:r>
      <w:r w:rsidR="00270D0F">
        <w:t xml:space="preserve"> </w:t>
      </w:r>
      <w:r w:rsidR="003D4824">
        <w:t>learning</w:t>
      </w:r>
      <w:r w:rsidR="00270D0F">
        <w:t xml:space="preserve"> </w:t>
      </w:r>
      <w:r w:rsidR="003D4824">
        <w:t>specific</w:t>
      </w:r>
      <w:r w:rsidR="00270D0F">
        <w:t xml:space="preserve"> </w:t>
      </w:r>
      <w:r w:rsidR="003D4824">
        <w:t>to</w:t>
      </w:r>
      <w:r w:rsidR="00270D0F">
        <w:t xml:space="preserve"> </w:t>
      </w:r>
      <w:r w:rsidR="003D4824">
        <w:t>different</w:t>
      </w:r>
      <w:r w:rsidR="00270D0F">
        <w:t xml:space="preserve"> </w:t>
      </w:r>
      <w:r w:rsidR="003D4824">
        <w:t>types</w:t>
      </w:r>
      <w:r w:rsidR="00270D0F">
        <w:t xml:space="preserve"> </w:t>
      </w:r>
      <w:r w:rsidR="003D4824">
        <w:t>of</w:t>
      </w:r>
      <w:r w:rsidR="00270D0F">
        <w:t xml:space="preserve"> </w:t>
      </w:r>
      <w:r w:rsidR="003D4824">
        <w:t>learning</w:t>
      </w:r>
      <w:r w:rsidR="00270D0F">
        <w:t xml:space="preserve"> </w:t>
      </w:r>
      <w:r w:rsidR="003D4824">
        <w:t>and</w:t>
      </w:r>
      <w:r w:rsidR="00270D0F">
        <w:t xml:space="preserve"> </w:t>
      </w:r>
      <w:r w:rsidR="003D4824">
        <w:t>conditions.</w:t>
      </w:r>
      <w:r w:rsidR="00270D0F">
        <w:t xml:space="preserve">  </w:t>
      </w:r>
      <w:r w:rsidR="009B4D3C">
        <w:t>Focusing</w:t>
      </w:r>
      <w:r w:rsidR="00270D0F">
        <w:t xml:space="preserve"> </w:t>
      </w:r>
      <w:r w:rsidR="009B4D3C">
        <w:t>on</w:t>
      </w:r>
      <w:r w:rsidR="00270D0F">
        <w:t xml:space="preserve"> </w:t>
      </w:r>
      <w:r w:rsidR="009B4D3C">
        <w:t>this</w:t>
      </w:r>
      <w:r w:rsidR="00270D0F">
        <w:t xml:space="preserve"> </w:t>
      </w:r>
      <w:r w:rsidR="009B4D3C">
        <w:t>process</w:t>
      </w:r>
      <w:r w:rsidR="00270D0F">
        <w:t xml:space="preserve"> </w:t>
      </w:r>
      <w:r w:rsidR="009B4D3C">
        <w:t>empowers</w:t>
      </w:r>
      <w:r w:rsidR="00270D0F">
        <w:t xml:space="preserve"> </w:t>
      </w:r>
      <w:r w:rsidR="009B4D3C">
        <w:t>learners</w:t>
      </w:r>
      <w:r w:rsidR="00270D0F">
        <w:t xml:space="preserve"> </w:t>
      </w:r>
      <w:r w:rsidR="009B4D3C">
        <w:t>to</w:t>
      </w:r>
      <w:r w:rsidR="00270D0F">
        <w:t xml:space="preserve"> </w:t>
      </w:r>
      <w:r w:rsidR="009B4D3C">
        <w:t>self-regulate</w:t>
      </w:r>
      <w:r w:rsidR="00270D0F">
        <w:t xml:space="preserve"> </w:t>
      </w:r>
      <w:r w:rsidR="009B4D3C">
        <w:t>their</w:t>
      </w:r>
      <w:r w:rsidR="00270D0F">
        <w:t xml:space="preserve"> </w:t>
      </w:r>
      <w:r w:rsidR="009B4D3C">
        <w:t>own</w:t>
      </w:r>
      <w:r w:rsidR="00270D0F">
        <w:t xml:space="preserve"> </w:t>
      </w:r>
      <w:r w:rsidR="009B4D3C">
        <w:t>learning</w:t>
      </w:r>
      <w:r w:rsidR="00270D0F">
        <w:t xml:space="preserve"> </w:t>
      </w:r>
      <w:r w:rsidR="00A958BE">
        <w:t>(Dent</w:t>
      </w:r>
      <w:r w:rsidR="00270D0F">
        <w:t xml:space="preserve"> </w:t>
      </w:r>
      <w:r w:rsidR="00A958BE">
        <w:t>&amp;</w:t>
      </w:r>
      <w:r w:rsidR="00270D0F">
        <w:t xml:space="preserve"> </w:t>
      </w:r>
      <w:proofErr w:type="spellStart"/>
      <w:r w:rsidR="00A958BE">
        <w:t>Koenka</w:t>
      </w:r>
      <w:proofErr w:type="spellEnd"/>
      <w:r w:rsidR="00A958BE">
        <w:t>,</w:t>
      </w:r>
      <w:r w:rsidR="00270D0F">
        <w:t xml:space="preserve"> </w:t>
      </w:r>
      <w:r w:rsidR="00A958BE">
        <w:t>2016)</w:t>
      </w:r>
      <w:r w:rsidR="009B4D3C">
        <w:t>.</w:t>
      </w:r>
      <w:r w:rsidR="00270D0F">
        <w:t xml:space="preserve"> </w:t>
      </w:r>
    </w:p>
    <w:p w14:paraId="692DEC87" w14:textId="77777777" w:rsidR="00323E86" w:rsidRDefault="00323E86" w:rsidP="00323E86">
      <w:pPr>
        <w:spacing w:line="240" w:lineRule="auto"/>
        <w:ind w:firstLine="720"/>
        <w:contextualSpacing/>
      </w:pPr>
    </w:p>
    <w:p w14:paraId="21D7EEEE" w14:textId="77777777" w:rsidR="00855223" w:rsidRDefault="001240EA" w:rsidP="00323E86">
      <w:pPr>
        <w:spacing w:line="240" w:lineRule="auto"/>
        <w:contextualSpacing/>
        <w:rPr>
          <w:b/>
        </w:rPr>
      </w:pPr>
      <w:r w:rsidRPr="002F50F9">
        <w:rPr>
          <w:b/>
        </w:rPr>
        <w:t>Choice</w:t>
      </w:r>
    </w:p>
    <w:p w14:paraId="73F5EBE9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3C68467A" w14:textId="5E65415D" w:rsidR="001240EA" w:rsidRPr="00C47081" w:rsidRDefault="001240EA" w:rsidP="00323E86">
      <w:pPr>
        <w:spacing w:line="240" w:lineRule="auto"/>
        <w:ind w:firstLine="720"/>
        <w:contextualSpacing/>
        <w:rPr>
          <w:b/>
        </w:rPr>
      </w:pP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time</w:t>
      </w:r>
      <w:r w:rsidR="00270D0F">
        <w:t xml:space="preserve"> </w:t>
      </w:r>
      <w:r>
        <w:t>of</w:t>
      </w:r>
      <w:r w:rsidR="00270D0F">
        <w:t xml:space="preserve"> </w:t>
      </w:r>
      <w:r>
        <w:t>transition</w:t>
      </w:r>
      <w:r w:rsidR="00270D0F">
        <w:t xml:space="preserve"> </w:t>
      </w:r>
      <w:r>
        <w:t>and</w:t>
      </w:r>
      <w:r w:rsidR="00270D0F">
        <w:t xml:space="preserve"> </w:t>
      </w:r>
      <w:r>
        <w:t>accelerating</w:t>
      </w:r>
      <w:r w:rsidR="00270D0F">
        <w:t xml:space="preserve"> </w:t>
      </w:r>
      <w:r>
        <w:t>change,</w:t>
      </w:r>
      <w:r w:rsidR="00270D0F">
        <w:t xml:space="preserve"> </w:t>
      </w:r>
      <w:r>
        <w:t>the</w:t>
      </w:r>
      <w:r w:rsidR="00270D0F">
        <w:t xml:space="preserve"> </w:t>
      </w:r>
      <w:r>
        <w:t>freedom</w:t>
      </w:r>
      <w:r w:rsidR="00270D0F">
        <w:t xml:space="preserve"> </w:t>
      </w:r>
      <w:r>
        <w:t>to</w:t>
      </w:r>
      <w:r w:rsidR="00270D0F">
        <w:t xml:space="preserve"> </w:t>
      </w:r>
      <w:r>
        <w:t>choose</w:t>
      </w:r>
      <w:r w:rsidR="00270D0F">
        <w:t xml:space="preserve"> </w:t>
      </w:r>
      <w:r>
        <w:t>one’</w:t>
      </w:r>
      <w:r w:rsidR="00270D0F">
        <w:t xml:space="preserve"> </w:t>
      </w:r>
      <w:r>
        <w:t>beliefs,</w:t>
      </w:r>
      <w:r w:rsidR="00270D0F">
        <w:t xml:space="preserve"> </w:t>
      </w:r>
      <w:r>
        <w:t>values,</w:t>
      </w:r>
      <w:r w:rsidR="00270D0F">
        <w:t xml:space="preserve"> </w:t>
      </w:r>
      <w:r>
        <w:t>and</w:t>
      </w:r>
      <w:r w:rsidR="00270D0F">
        <w:t xml:space="preserve"> </w:t>
      </w:r>
      <w:r>
        <w:t>actions</w:t>
      </w:r>
      <w:r w:rsidR="00270D0F">
        <w:t xml:space="preserve"> </w:t>
      </w:r>
      <w:r>
        <w:t>is</w:t>
      </w:r>
      <w:r w:rsidR="00270D0F">
        <w:t xml:space="preserve"> </w:t>
      </w:r>
      <w:r>
        <w:t>critical.</w:t>
      </w:r>
      <w:r w:rsidR="00270D0F">
        <w:t xml:space="preserve"> 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at</w:t>
      </w:r>
      <w:r w:rsidR="00270D0F">
        <w:t xml:space="preserve"> </w:t>
      </w:r>
      <w:r>
        <w:t>least</w:t>
      </w:r>
      <w:r w:rsidR="00270D0F">
        <w:t xml:space="preserve"> </w:t>
      </w:r>
      <w:r>
        <w:t>four</w:t>
      </w:r>
      <w:r w:rsidR="00270D0F">
        <w:t xml:space="preserve"> </w:t>
      </w:r>
      <w:r>
        <w:t>factors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choice</w:t>
      </w:r>
      <w:r w:rsidR="00270D0F">
        <w:t xml:space="preserve"> </w:t>
      </w:r>
      <w:r>
        <w:t>identified</w:t>
      </w:r>
      <w:r w:rsidR="00270D0F">
        <w:t xml:space="preserve"> </w:t>
      </w:r>
      <w:r w:rsidR="00015B79">
        <w:t>i</w:t>
      </w:r>
      <w:r w:rsidR="002A3F33">
        <w:t>n</w:t>
      </w:r>
      <w:r w:rsidR="00270D0F">
        <w:t xml:space="preserve"> </w:t>
      </w:r>
      <w:proofErr w:type="spellStart"/>
      <w:r>
        <w:t>Huitt’s</w:t>
      </w:r>
      <w:proofErr w:type="spellEnd"/>
      <w:r w:rsidR="00270D0F">
        <w:t xml:space="preserve"> </w:t>
      </w:r>
      <w:r>
        <w:t>(2017</w:t>
      </w:r>
      <w:r w:rsidR="008B2E96">
        <w:t>a</w:t>
      </w:r>
      <w:r>
        <w:t>)</w:t>
      </w:r>
      <w:r w:rsidR="00270D0F">
        <w:t xml:space="preserve"> </w:t>
      </w:r>
      <w:r>
        <w:t>review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forces,</w:t>
      </w:r>
      <w:r w:rsidR="00270D0F">
        <w:t xml:space="preserve"> </w:t>
      </w:r>
      <w:r>
        <w:t>trends,</w:t>
      </w:r>
      <w:r w:rsidR="00270D0F">
        <w:t xml:space="preserve"> </w:t>
      </w:r>
      <w:r>
        <w:t>and</w:t>
      </w:r>
      <w:r w:rsidR="00270D0F">
        <w:t xml:space="preserve"> </w:t>
      </w:r>
      <w:r>
        <w:t>themes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current</w:t>
      </w:r>
      <w:r w:rsidR="00270D0F">
        <w:t xml:space="preserve"> </w:t>
      </w:r>
      <w:r>
        <w:t>phase</w:t>
      </w:r>
      <w:r w:rsidR="00270D0F">
        <w:t xml:space="preserve"> </w:t>
      </w:r>
      <w:r>
        <w:t>change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human</w:t>
      </w:r>
      <w:r w:rsidR="00270D0F">
        <w:t xml:space="preserve"> </w:t>
      </w:r>
      <w:r>
        <w:t>sociocultural</w:t>
      </w:r>
      <w:r w:rsidR="00270D0F">
        <w:t xml:space="preserve"> </w:t>
      </w:r>
      <w:r>
        <w:t>domain.</w:t>
      </w:r>
    </w:p>
    <w:p w14:paraId="0764817A" w14:textId="29D74A42" w:rsidR="001240EA" w:rsidRDefault="007308FF" w:rsidP="00323E86">
      <w:pPr>
        <w:spacing w:line="240" w:lineRule="auto"/>
        <w:ind w:firstLine="720"/>
        <w:contextualSpacing/>
      </w:pPr>
      <w:r w:rsidRPr="00855223">
        <w:rPr>
          <w:b/>
        </w:rPr>
        <w:t>Self-regulation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s</w:t>
      </w:r>
      <w:r w:rsidR="001240EA" w:rsidRPr="00855223">
        <w:rPr>
          <w:b/>
        </w:rPr>
        <w:t>elf-determination.</w:t>
      </w:r>
      <w:r w:rsidR="00270D0F">
        <w:t xml:space="preserve">  </w:t>
      </w:r>
      <w:r>
        <w:t>Dent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Koenka</w:t>
      </w:r>
      <w:proofErr w:type="spellEnd"/>
      <w:r w:rsidR="00270D0F">
        <w:t xml:space="preserve"> </w:t>
      </w:r>
      <w:r>
        <w:t>(2016)</w:t>
      </w:r>
      <w:r w:rsidR="00270D0F">
        <w:t xml:space="preserve"> </w:t>
      </w:r>
      <w:r>
        <w:t>found</w:t>
      </w:r>
      <w:r w:rsidR="00270D0F">
        <w:t xml:space="preserve"> </w:t>
      </w:r>
      <w:r>
        <w:t>that</w:t>
      </w:r>
      <w:r w:rsidR="00270D0F">
        <w:t xml:space="preserve"> </w:t>
      </w:r>
      <w:r>
        <w:t>goal</w:t>
      </w:r>
      <w:r w:rsidR="00270D0F">
        <w:t xml:space="preserve"> </w:t>
      </w:r>
      <w:r>
        <w:t>setting</w:t>
      </w:r>
      <w:r w:rsidR="00270D0F">
        <w:t xml:space="preserve"> </w:t>
      </w:r>
      <w:r>
        <w:t>and</w:t>
      </w:r>
      <w:r w:rsidR="00270D0F">
        <w:t xml:space="preserve"> </w:t>
      </w:r>
      <w:r>
        <w:t>specific</w:t>
      </w:r>
      <w:r w:rsidR="00270D0F">
        <w:t xml:space="preserve"> </w:t>
      </w:r>
      <w:r>
        <w:t>cognitive</w:t>
      </w:r>
      <w:r w:rsidR="00270D0F">
        <w:t xml:space="preserve"> </w:t>
      </w:r>
      <w:r>
        <w:t>processes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planning,</w:t>
      </w:r>
      <w:r w:rsidR="00270D0F">
        <w:t xml:space="preserve"> </w:t>
      </w:r>
      <w:r>
        <w:t>monitoring</w:t>
      </w:r>
      <w:r w:rsidR="00270D0F">
        <w:t xml:space="preserve"> </w:t>
      </w:r>
      <w:r>
        <w:t>and</w:t>
      </w:r>
      <w:r w:rsidR="00270D0F">
        <w:t xml:space="preserve"> </w:t>
      </w:r>
      <w:r>
        <w:t>self-checking</w:t>
      </w:r>
      <w:r w:rsidR="00270D0F">
        <w:t xml:space="preserve"> </w:t>
      </w:r>
      <w:r>
        <w:t>performance,</w:t>
      </w:r>
      <w:r w:rsidR="00270D0F">
        <w:t xml:space="preserve"> </w:t>
      </w:r>
      <w:r>
        <w:t>and</w:t>
      </w:r>
      <w:r w:rsidR="00270D0F">
        <w:t xml:space="preserve"> </w:t>
      </w:r>
      <w:r>
        <w:t>self-evaluation</w:t>
      </w:r>
      <w:r w:rsidR="00270D0F">
        <w:t xml:space="preserve"> </w:t>
      </w:r>
      <w:r>
        <w:t>of</w:t>
      </w:r>
      <w:r w:rsidR="00270D0F">
        <w:t xml:space="preserve"> </w:t>
      </w:r>
      <w:r>
        <w:t>results</w:t>
      </w:r>
      <w:r w:rsidR="00270D0F">
        <w:t xml:space="preserve"> </w:t>
      </w:r>
      <w:r>
        <w:t>were</w:t>
      </w:r>
      <w:r w:rsidR="00270D0F">
        <w:t xml:space="preserve"> </w:t>
      </w:r>
      <w:r>
        <w:t>critical</w:t>
      </w:r>
      <w:r w:rsidR="00270D0F">
        <w:t xml:space="preserve"> </w:t>
      </w:r>
      <w:r>
        <w:t>features</w:t>
      </w:r>
      <w:r w:rsidR="00270D0F">
        <w:t xml:space="preserve"> </w:t>
      </w:r>
      <w:r>
        <w:t>of</w:t>
      </w:r>
      <w:r w:rsidR="00270D0F">
        <w:t xml:space="preserve"> </w:t>
      </w:r>
      <w:r>
        <w:t>self-regulation.</w:t>
      </w:r>
      <w:r w:rsidR="00270D0F">
        <w:t xml:space="preserve">  </w:t>
      </w:r>
      <w:r>
        <w:t>This</w:t>
      </w:r>
      <w:r w:rsidR="00270D0F">
        <w:t xml:space="preserve"> </w:t>
      </w:r>
      <w:r>
        <w:t>is</w:t>
      </w:r>
      <w:r w:rsidR="00270D0F">
        <w:t xml:space="preserve">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skill</w:t>
      </w:r>
      <w:r w:rsidR="00270D0F">
        <w:t xml:space="preserve"> </w:t>
      </w:r>
      <w:r>
        <w:t>set</w:t>
      </w:r>
      <w:r w:rsidR="00270D0F">
        <w:t xml:space="preserve"> </w:t>
      </w:r>
      <w:r>
        <w:t>as</w:t>
      </w:r>
      <w:r w:rsidR="00270D0F">
        <w:t xml:space="preserve"> </w:t>
      </w:r>
      <w:r>
        <w:t>learners</w:t>
      </w:r>
      <w:r w:rsidR="00270D0F">
        <w:t xml:space="preserve"> </w:t>
      </w:r>
      <w:r>
        <w:t>must</w:t>
      </w:r>
      <w:r w:rsidR="00270D0F">
        <w:t xml:space="preserve"> </w:t>
      </w:r>
      <w:r>
        <w:t>be</w:t>
      </w:r>
      <w:r w:rsidR="00270D0F">
        <w:t xml:space="preserve"> </w:t>
      </w:r>
      <w:r>
        <w:t>able</w:t>
      </w:r>
      <w:r w:rsidR="00270D0F">
        <w:t xml:space="preserve"> </w:t>
      </w:r>
      <w:r>
        <w:t>to</w:t>
      </w:r>
      <w:r w:rsidR="00270D0F">
        <w:t xml:space="preserve"> </w:t>
      </w:r>
      <w:r>
        <w:t>guide</w:t>
      </w:r>
      <w:r w:rsidR="00270D0F">
        <w:t xml:space="preserve"> </w:t>
      </w:r>
      <w:r>
        <w:t>their</w:t>
      </w:r>
      <w:r w:rsidR="00270D0F">
        <w:t xml:space="preserve"> </w:t>
      </w:r>
      <w:r>
        <w:t>individualized</w:t>
      </w:r>
      <w:r w:rsidR="00270D0F">
        <w:t xml:space="preserve"> </w:t>
      </w:r>
      <w:r>
        <w:t>learning</w:t>
      </w:r>
      <w:r w:rsidR="00270D0F">
        <w:t xml:space="preserve"> </w:t>
      </w:r>
      <w:r>
        <w:t>processes</w:t>
      </w:r>
      <w:r w:rsidR="00270D0F">
        <w:t xml:space="preserve"> </w:t>
      </w:r>
      <w:r>
        <w:t>that</w:t>
      </w:r>
      <w:r w:rsidR="00270D0F">
        <w:t xml:space="preserve"> </w:t>
      </w:r>
      <w:r>
        <w:t>result</w:t>
      </w:r>
      <w:r w:rsidR="00270D0F">
        <w:t xml:space="preserve"> </w:t>
      </w:r>
      <w:r>
        <w:t>from</w:t>
      </w:r>
      <w:r w:rsidR="00270D0F">
        <w:t xml:space="preserve"> </w:t>
      </w:r>
      <w:r>
        <w:t>development</w:t>
      </w:r>
      <w:r w:rsidR="00270D0F">
        <w:t xml:space="preserve"> </w:t>
      </w:r>
      <w:r>
        <w:t>as</w:t>
      </w:r>
      <w:r w:rsidR="00270D0F">
        <w:t xml:space="preserve"> </w:t>
      </w:r>
      <w:r>
        <w:t>independent</w:t>
      </w:r>
      <w:r w:rsidR="00270D0F">
        <w:t xml:space="preserve"> </w:t>
      </w:r>
      <w:r>
        <w:t>learners.</w:t>
      </w:r>
      <w:r w:rsidR="00270D0F">
        <w:t xml:space="preserve">  </w:t>
      </w:r>
      <w:r>
        <w:t>Additionally,</w:t>
      </w:r>
      <w:r w:rsidR="00270D0F">
        <w:t xml:space="preserve"> </w:t>
      </w:r>
      <w:r>
        <w:t>b</w:t>
      </w:r>
      <w:r w:rsidR="001240EA">
        <w:t>ecause</w:t>
      </w:r>
      <w:r w:rsidR="00270D0F">
        <w:t xml:space="preserve"> </w:t>
      </w:r>
      <w:r w:rsidR="001240EA">
        <w:t>of</w:t>
      </w:r>
      <w:r w:rsidR="00270D0F">
        <w:t xml:space="preserve"> </w:t>
      </w:r>
      <w:r w:rsidR="001240EA">
        <w:t>the</w:t>
      </w:r>
      <w:r w:rsidR="00270D0F">
        <w:t xml:space="preserve"> </w:t>
      </w:r>
      <w:r w:rsidR="001240EA">
        <w:t>ambiguity</w:t>
      </w:r>
      <w:r w:rsidR="00270D0F">
        <w:t xml:space="preserve"> </w:t>
      </w:r>
      <w:r w:rsidR="001240EA">
        <w:t>and</w:t>
      </w:r>
      <w:r w:rsidR="00270D0F">
        <w:t xml:space="preserve"> </w:t>
      </w:r>
      <w:r w:rsidR="001240EA">
        <w:t>instability</w:t>
      </w:r>
      <w:r w:rsidR="00270D0F">
        <w:t xml:space="preserve"> </w:t>
      </w:r>
      <w:r w:rsidR="001240EA">
        <w:t>of</w:t>
      </w:r>
      <w:r w:rsidR="00270D0F">
        <w:t xml:space="preserve"> </w:t>
      </w:r>
      <w:r w:rsidR="001240EA">
        <w:t>the</w:t>
      </w:r>
      <w:r w:rsidR="00270D0F">
        <w:t xml:space="preserve"> </w:t>
      </w:r>
      <w:r w:rsidR="001240EA">
        <w:t>present</w:t>
      </w:r>
      <w:r w:rsidR="00270D0F">
        <w:t xml:space="preserve"> </w:t>
      </w:r>
      <w:r w:rsidR="001240EA">
        <w:t>and</w:t>
      </w:r>
      <w:r w:rsidR="00270D0F">
        <w:t xml:space="preserve"> </w:t>
      </w:r>
      <w:r w:rsidR="001240EA">
        <w:t>future</w:t>
      </w:r>
      <w:r w:rsidR="00270D0F">
        <w:t xml:space="preserve"> </w:t>
      </w:r>
      <w:r w:rsidR="001240EA">
        <w:t>sociocultural</w:t>
      </w:r>
      <w:r w:rsidR="00270D0F">
        <w:t xml:space="preserve"> </w:t>
      </w:r>
      <w:r w:rsidR="001240EA">
        <w:t>conditions,</w:t>
      </w:r>
      <w:r w:rsidR="00270D0F">
        <w:t xml:space="preserve"> </w:t>
      </w:r>
      <w:r w:rsidR="0056045B">
        <w:t>self-determination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life</w:t>
      </w:r>
      <w:r w:rsidR="00270D0F">
        <w:t xml:space="preserve"> </w:t>
      </w:r>
      <w:r w:rsidR="0056045B">
        <w:t>goals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self-regulation</w:t>
      </w:r>
      <w:r w:rsidR="00270D0F">
        <w:t xml:space="preserve"> </w:t>
      </w:r>
      <w:r w:rsidR="001240EA">
        <w:t>ha</w:t>
      </w:r>
      <w:r w:rsidR="0056045B">
        <w:t>ve</w:t>
      </w:r>
      <w:r w:rsidR="00270D0F">
        <w:t xml:space="preserve"> </w:t>
      </w:r>
      <w:r w:rsidR="001240EA">
        <w:t>become</w:t>
      </w:r>
      <w:r w:rsidR="00270D0F">
        <w:t xml:space="preserve"> </w:t>
      </w:r>
      <w:r w:rsidR="001240EA">
        <w:t>critical</w:t>
      </w:r>
      <w:r w:rsidR="00270D0F">
        <w:t xml:space="preserve"> </w:t>
      </w:r>
      <w:r w:rsidR="001240EA">
        <w:t>factor</w:t>
      </w:r>
      <w:r w:rsidR="0056045B">
        <w:t>s</w:t>
      </w:r>
      <w:r w:rsidR="00270D0F">
        <w:t xml:space="preserve"> </w:t>
      </w:r>
      <w:r w:rsidR="001240EA">
        <w:t>of</w:t>
      </w:r>
      <w:r w:rsidR="00270D0F">
        <w:t xml:space="preserve"> </w:t>
      </w:r>
      <w:r w:rsidR="0056045B">
        <w:t>life</w:t>
      </w:r>
      <w:r w:rsidR="00270D0F">
        <w:t xml:space="preserve"> </w:t>
      </w:r>
      <w:r w:rsidR="0056045B">
        <w:t>success.</w:t>
      </w:r>
      <w:r w:rsidR="00270D0F">
        <w:t xml:space="preserve">  </w:t>
      </w:r>
      <w:r w:rsidR="0056045B">
        <w:t>Dent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Ryan</w:t>
      </w:r>
      <w:r w:rsidR="00270D0F">
        <w:t xml:space="preserve"> </w:t>
      </w:r>
      <w:r w:rsidR="0056045B">
        <w:t>(2012)</w:t>
      </w:r>
      <w:r w:rsidR="00270D0F">
        <w:t xml:space="preserve"> </w:t>
      </w:r>
      <w:r w:rsidR="0056045B">
        <w:t>proposed</w:t>
      </w:r>
      <w:r w:rsidR="00270D0F">
        <w:t xml:space="preserve"> </w:t>
      </w:r>
      <w:r w:rsidR="0056045B">
        <w:t>that</w:t>
      </w:r>
      <w:r w:rsidR="00270D0F">
        <w:t xml:space="preserve"> </w:t>
      </w:r>
      <w:r w:rsidR="0056045B">
        <w:t>learners</w:t>
      </w:r>
      <w:r w:rsidR="00270D0F">
        <w:t xml:space="preserve"> </w:t>
      </w:r>
      <w:r w:rsidR="0056045B">
        <w:t>who</w:t>
      </w:r>
      <w:r w:rsidR="00270D0F">
        <w:t xml:space="preserve"> </w:t>
      </w:r>
      <w:r w:rsidR="0056045B">
        <w:t>believe</w:t>
      </w:r>
      <w:r w:rsidR="00270D0F">
        <w:t xml:space="preserve"> </w:t>
      </w:r>
      <w:r w:rsidR="0056045B">
        <w:t>they</w:t>
      </w:r>
      <w:r w:rsidR="00270D0F">
        <w:t xml:space="preserve"> </w:t>
      </w:r>
      <w:r w:rsidR="0056045B">
        <w:t>are</w:t>
      </w:r>
      <w:r w:rsidR="00270D0F">
        <w:t xml:space="preserve"> </w:t>
      </w:r>
      <w:r w:rsidR="0056045B">
        <w:t>competent,</w:t>
      </w:r>
      <w:r w:rsidR="00270D0F">
        <w:t xml:space="preserve"> </w:t>
      </w:r>
      <w:r w:rsidR="0056045B">
        <w:t>autonomous,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can</w:t>
      </w:r>
      <w:r w:rsidR="00270D0F">
        <w:t xml:space="preserve"> </w:t>
      </w:r>
      <w:r w:rsidR="0056045B">
        <w:t>relate</w:t>
      </w:r>
      <w:r w:rsidR="00270D0F">
        <w:t xml:space="preserve"> </w:t>
      </w:r>
      <w:r w:rsidR="0056045B">
        <w:t>well</w:t>
      </w:r>
      <w:r w:rsidR="00270D0F">
        <w:t xml:space="preserve"> </w:t>
      </w:r>
      <w:r w:rsidR="0056045B">
        <w:t>with</w:t>
      </w:r>
      <w:r w:rsidR="00270D0F">
        <w:t xml:space="preserve"> </w:t>
      </w:r>
      <w:r w:rsidR="0056045B">
        <w:t>others</w:t>
      </w:r>
      <w:r w:rsidR="00270D0F">
        <w:t xml:space="preserve"> </w:t>
      </w:r>
      <w:r w:rsidR="0056045B">
        <w:t>will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predisposed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set</w:t>
      </w:r>
      <w:r w:rsidR="00270D0F">
        <w:t xml:space="preserve"> </w:t>
      </w:r>
      <w:r w:rsidR="0056045B">
        <w:t>their</w:t>
      </w:r>
      <w:r w:rsidR="00270D0F">
        <w:t xml:space="preserve"> </w:t>
      </w:r>
      <w:r w:rsidR="0056045B">
        <w:t>own</w:t>
      </w:r>
      <w:r w:rsidR="00270D0F">
        <w:t xml:space="preserve"> </w:t>
      </w:r>
      <w:r w:rsidR="0056045B">
        <w:t>goals</w:t>
      </w:r>
      <w:r w:rsidR="00270D0F">
        <w:t xml:space="preserve"> </w:t>
      </w:r>
      <w:r w:rsidR="0056045B">
        <w:t>without</w:t>
      </w:r>
      <w:r w:rsidR="00270D0F">
        <w:t xml:space="preserve"> </w:t>
      </w:r>
      <w:r w:rsidR="0056045B">
        <w:t>undue</w:t>
      </w:r>
      <w:r w:rsidR="00270D0F">
        <w:t xml:space="preserve"> </w:t>
      </w:r>
      <w:r w:rsidR="0056045B">
        <w:t>influence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others.</w:t>
      </w:r>
    </w:p>
    <w:p w14:paraId="35C7DFEA" w14:textId="56D99BFD" w:rsidR="004238E1" w:rsidRPr="004238E1" w:rsidRDefault="001240EA" w:rsidP="00323E86">
      <w:pPr>
        <w:spacing w:line="240" w:lineRule="auto"/>
        <w:ind w:firstLine="720"/>
        <w:contextualSpacing/>
      </w:pPr>
      <w:r w:rsidRPr="00855223">
        <w:rPr>
          <w:b/>
        </w:rPr>
        <w:t>Ability</w:t>
      </w:r>
      <w:r w:rsidR="00270D0F">
        <w:rPr>
          <w:b/>
        </w:rPr>
        <w:t xml:space="preserve"> </w:t>
      </w:r>
      <w:r w:rsidRPr="00855223">
        <w:rPr>
          <w:b/>
        </w:rPr>
        <w:t>to</w:t>
      </w:r>
      <w:r w:rsidR="00270D0F">
        <w:rPr>
          <w:b/>
        </w:rPr>
        <w:t xml:space="preserve"> </w:t>
      </w:r>
      <w:r w:rsidRPr="00855223">
        <w:rPr>
          <w:b/>
        </w:rPr>
        <w:t>discern</w:t>
      </w:r>
      <w:r w:rsidR="00270D0F">
        <w:rPr>
          <w:b/>
        </w:rPr>
        <w:t xml:space="preserve"> </w:t>
      </w:r>
      <w:r w:rsidRPr="00855223">
        <w:rPr>
          <w:b/>
        </w:rPr>
        <w:t>reliability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validity</w:t>
      </w:r>
      <w:r w:rsidR="00270D0F">
        <w:rPr>
          <w:b/>
        </w:rPr>
        <w:t xml:space="preserve"> </w:t>
      </w:r>
      <w:r w:rsidRPr="00855223">
        <w:rPr>
          <w:b/>
        </w:rPr>
        <w:t>of</w:t>
      </w:r>
      <w:r w:rsidR="00270D0F">
        <w:rPr>
          <w:b/>
        </w:rPr>
        <w:t xml:space="preserve"> </w:t>
      </w:r>
      <w:r w:rsidRPr="00855223">
        <w:rPr>
          <w:b/>
        </w:rPr>
        <w:t>information</w:t>
      </w:r>
      <w:r w:rsidRPr="00855223">
        <w:t>.</w:t>
      </w:r>
      <w:r w:rsidR="00270D0F">
        <w:t xml:space="preserve"> </w:t>
      </w:r>
      <w:r w:rsidR="0056045B">
        <w:t>As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r</w:t>
      </w:r>
      <w:r>
        <w:t>esult</w:t>
      </w:r>
      <w:r w:rsidR="00270D0F">
        <w:t xml:space="preserve"> </w:t>
      </w:r>
      <w:r>
        <w:t>of</w:t>
      </w:r>
      <w:r w:rsidR="00270D0F">
        <w:t xml:space="preserve"> </w:t>
      </w:r>
      <w:r w:rsidR="0056045B">
        <w:t>increased</w:t>
      </w:r>
      <w:r w:rsidR="00270D0F">
        <w:t xml:space="preserve"> </w:t>
      </w:r>
      <w:r w:rsidR="0056045B">
        <w:t>open</w:t>
      </w:r>
      <w:r w:rsidR="00270D0F">
        <w:t xml:space="preserve"> </w:t>
      </w:r>
      <w:r w:rsidR="0056045B">
        <w:t>access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information</w:t>
      </w:r>
      <w:r w:rsidR="00270D0F">
        <w:t xml:space="preserve"> </w:t>
      </w:r>
      <w:r w:rsidR="0056045B">
        <w:t>resources</w:t>
      </w:r>
      <w:r w:rsidR="00270D0F">
        <w:t xml:space="preserve"> </w:t>
      </w:r>
      <w:r w:rsidR="0056045B">
        <w:t>(</w:t>
      </w:r>
      <w:r w:rsidR="004238E1">
        <w:t>Huitt</w:t>
      </w:r>
      <w:r w:rsidR="00270D0F">
        <w:t xml:space="preserve"> </w:t>
      </w:r>
      <w:r w:rsidR="004238E1">
        <w:t>&amp;</w:t>
      </w:r>
      <w:r w:rsidR="00270D0F">
        <w:t xml:space="preserve"> </w:t>
      </w:r>
      <w:r w:rsidR="004238E1">
        <w:t>Monetti,</w:t>
      </w:r>
      <w:r w:rsidR="00270D0F">
        <w:t xml:space="preserve"> </w:t>
      </w:r>
      <w:r w:rsidR="004238E1">
        <w:t>2017</w:t>
      </w:r>
      <w:r w:rsidR="0056045B">
        <w:t>;</w:t>
      </w:r>
      <w:r w:rsidR="00270D0F">
        <w:t xml:space="preserve"> </w:t>
      </w:r>
      <w:r w:rsidR="004238E1">
        <w:t>Jhangiani</w:t>
      </w:r>
      <w:r w:rsidR="00270D0F">
        <w:t xml:space="preserve"> </w:t>
      </w:r>
      <w:r w:rsidR="004238E1">
        <w:t>&amp;</w:t>
      </w:r>
      <w:r w:rsidR="00270D0F">
        <w:t xml:space="preserve"> </w:t>
      </w:r>
      <w:r w:rsidR="004238E1">
        <w:t>Biswas-Diener,</w:t>
      </w:r>
      <w:r w:rsidR="00270D0F">
        <w:t xml:space="preserve"> </w:t>
      </w:r>
      <w:r w:rsidR="004238E1">
        <w:t>2017</w:t>
      </w:r>
      <w:r w:rsidR="0056045B">
        <w:t>),</w:t>
      </w:r>
      <w:r w:rsidR="00270D0F">
        <w:t xml:space="preserve"> </w:t>
      </w:r>
      <w:r w:rsidR="0056045B">
        <w:t>learners</w:t>
      </w:r>
      <w:r w:rsidR="00270D0F">
        <w:t xml:space="preserve"> </w:t>
      </w:r>
      <w:r w:rsidR="0056045B">
        <w:t>need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able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judge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reliability</w:t>
      </w:r>
      <w:r w:rsidR="00270D0F">
        <w:t xml:space="preserve"> </w:t>
      </w:r>
      <w:r w:rsidR="0056045B">
        <w:t>(consistency</w:t>
      </w:r>
      <w:r w:rsidR="00270D0F">
        <w:t xml:space="preserve"> </w:t>
      </w:r>
      <w:r w:rsidR="0056045B">
        <w:t>across</w:t>
      </w:r>
      <w:r w:rsidR="00270D0F">
        <w:t xml:space="preserve"> </w:t>
      </w:r>
      <w:r w:rsidR="0056045B">
        <w:t>resources)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validity</w:t>
      </w:r>
      <w:r w:rsidR="00270D0F">
        <w:t xml:space="preserve"> </w:t>
      </w:r>
      <w:r w:rsidR="0056045B">
        <w:t>(accuracy</w:t>
      </w:r>
      <w:r w:rsidR="00270D0F">
        <w:t xml:space="preserve"> </w:t>
      </w:r>
      <w:r w:rsidR="0056045B">
        <w:t>or</w:t>
      </w:r>
      <w:r w:rsidR="00270D0F">
        <w:t xml:space="preserve"> </w:t>
      </w:r>
      <w:r w:rsidR="0056045B">
        <w:t>correctness)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information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its</w:t>
      </w:r>
      <w:r w:rsidR="00270D0F">
        <w:t xml:space="preserve"> </w:t>
      </w:r>
      <w:r w:rsidR="0056045B">
        <w:t>sources.</w:t>
      </w:r>
      <w:r w:rsidR="00270D0F">
        <w:t xml:space="preserve">  </w:t>
      </w:r>
      <w:r w:rsidR="0056045B">
        <w:t>Learners</w:t>
      </w:r>
      <w:r w:rsidR="00270D0F">
        <w:t xml:space="preserve"> </w:t>
      </w:r>
      <w:r w:rsidR="0056045B">
        <w:t>need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provided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wide</w:t>
      </w:r>
      <w:r w:rsidR="00270D0F">
        <w:t xml:space="preserve"> </w:t>
      </w:r>
      <w:r w:rsidR="0056045B">
        <w:t>variety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experiences</w:t>
      </w:r>
      <w:r w:rsidR="00270D0F">
        <w:t xml:space="preserve"> </w:t>
      </w:r>
      <w:r w:rsidR="0056045B">
        <w:t>across</w:t>
      </w:r>
      <w:r w:rsidR="00270D0F">
        <w:t xml:space="preserve"> </w:t>
      </w:r>
      <w:r w:rsidR="0056045B">
        <w:t>most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their</w:t>
      </w:r>
      <w:r w:rsidR="00270D0F">
        <w:t xml:space="preserve"> </w:t>
      </w:r>
      <w:r w:rsidR="0056045B">
        <w:t>elementary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secondary</w:t>
      </w:r>
      <w:r w:rsidR="00270D0F">
        <w:t xml:space="preserve"> </w:t>
      </w:r>
      <w:r w:rsidR="0056045B">
        <w:t>schooling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solidify</w:t>
      </w:r>
      <w:r w:rsidR="00270D0F">
        <w:t xml:space="preserve"> </w:t>
      </w:r>
      <w:r w:rsidR="0056045B">
        <w:t>their</w:t>
      </w:r>
      <w:r w:rsidR="00270D0F">
        <w:t xml:space="preserve"> </w:t>
      </w:r>
      <w:r w:rsidR="0056045B">
        <w:t>competencies</w:t>
      </w:r>
      <w:r w:rsidR="00270D0F">
        <w:t xml:space="preserve"> </w:t>
      </w:r>
      <w:r w:rsidR="0056045B">
        <w:t>in</w:t>
      </w:r>
      <w:r w:rsidR="00270D0F">
        <w:t xml:space="preserve"> </w:t>
      </w:r>
      <w:r w:rsidR="0056045B">
        <w:t>this</w:t>
      </w:r>
      <w:r w:rsidR="00270D0F">
        <w:t xml:space="preserve"> </w:t>
      </w:r>
      <w:r w:rsidR="0056045B">
        <w:t>area.</w:t>
      </w:r>
      <w:r w:rsidR="00270D0F">
        <w:t xml:space="preserve">  </w:t>
      </w:r>
      <w:r w:rsidR="0056045B">
        <w:t>A</w:t>
      </w:r>
      <w:r w:rsidR="00270D0F">
        <w:t xml:space="preserve"> </w:t>
      </w:r>
      <w:r w:rsidR="0056045B">
        <w:t>quote</w:t>
      </w:r>
      <w:r w:rsidR="00270D0F">
        <w:t xml:space="preserve"> </w:t>
      </w:r>
      <w:r w:rsidR="0056045B">
        <w:t>widely</w:t>
      </w:r>
      <w:r w:rsidR="00270D0F">
        <w:t xml:space="preserve"> </w:t>
      </w:r>
      <w:r w:rsidR="0056045B">
        <w:t>attributed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Daniel</w:t>
      </w:r>
      <w:r w:rsidR="00270D0F">
        <w:t xml:space="preserve"> </w:t>
      </w:r>
      <w:r w:rsidR="0056045B">
        <w:t>Patrick</w:t>
      </w:r>
      <w:r w:rsidR="00270D0F">
        <w:t xml:space="preserve"> </w:t>
      </w:r>
      <w:r w:rsidR="0056045B">
        <w:t>Moynihan</w:t>
      </w:r>
      <w:r w:rsidR="00270D0F">
        <w:t xml:space="preserve"> </w:t>
      </w:r>
      <w:r w:rsidR="0056045B">
        <w:t>points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this</w:t>
      </w:r>
      <w:r w:rsidR="00270D0F">
        <w:t xml:space="preserve"> </w:t>
      </w:r>
      <w:r w:rsidR="0056045B">
        <w:t>concern:</w:t>
      </w:r>
      <w:r w:rsidR="00270D0F">
        <w:t xml:space="preserve"> </w:t>
      </w:r>
      <w:r w:rsidR="0056045B" w:rsidRPr="0056045B">
        <w:t>“Everyone</w:t>
      </w:r>
      <w:r w:rsidR="00270D0F">
        <w:t xml:space="preserve"> </w:t>
      </w:r>
      <w:r w:rsidR="0056045B" w:rsidRPr="0056045B">
        <w:t>is</w:t>
      </w:r>
      <w:r w:rsidR="00270D0F">
        <w:t xml:space="preserve"> </w:t>
      </w:r>
      <w:r w:rsidR="0056045B" w:rsidRPr="0056045B">
        <w:t>entitled</w:t>
      </w:r>
      <w:r w:rsidR="00270D0F">
        <w:t xml:space="preserve"> </w:t>
      </w:r>
      <w:r w:rsidR="0056045B" w:rsidRPr="0056045B">
        <w:t>to</w:t>
      </w:r>
      <w:r w:rsidR="00270D0F">
        <w:t xml:space="preserve"> </w:t>
      </w:r>
      <w:r w:rsidR="0056045B" w:rsidRPr="0056045B">
        <w:t>his</w:t>
      </w:r>
      <w:r w:rsidR="00270D0F">
        <w:t xml:space="preserve"> </w:t>
      </w:r>
      <w:r w:rsidR="0056045B" w:rsidRPr="0056045B">
        <w:t>own</w:t>
      </w:r>
      <w:r w:rsidR="00270D0F">
        <w:t xml:space="preserve"> </w:t>
      </w:r>
      <w:r w:rsidR="0056045B" w:rsidRPr="0056045B">
        <w:t>opinion,</w:t>
      </w:r>
      <w:r w:rsidR="00270D0F">
        <w:t xml:space="preserve"> </w:t>
      </w:r>
      <w:r w:rsidR="0056045B" w:rsidRPr="0056045B">
        <w:t>but</w:t>
      </w:r>
      <w:r w:rsidR="00270D0F">
        <w:t xml:space="preserve"> </w:t>
      </w:r>
      <w:r w:rsidR="0056045B" w:rsidRPr="0056045B">
        <w:t>not</w:t>
      </w:r>
      <w:r w:rsidR="00270D0F">
        <w:t xml:space="preserve"> </w:t>
      </w:r>
      <w:r w:rsidR="0056045B" w:rsidRPr="0056045B">
        <w:t>to</w:t>
      </w:r>
      <w:r w:rsidR="00270D0F">
        <w:t xml:space="preserve"> </w:t>
      </w:r>
      <w:r w:rsidR="0056045B" w:rsidRPr="0056045B">
        <w:t>his</w:t>
      </w:r>
      <w:r w:rsidR="00270D0F">
        <w:t xml:space="preserve"> </w:t>
      </w:r>
      <w:r w:rsidR="0056045B" w:rsidRPr="0056045B">
        <w:t>own</w:t>
      </w:r>
      <w:r w:rsidR="00270D0F">
        <w:t xml:space="preserve"> </w:t>
      </w:r>
      <w:r w:rsidR="0056045B" w:rsidRPr="0056045B">
        <w:t>facts.”</w:t>
      </w:r>
      <w:r w:rsidR="00270D0F">
        <w:t xml:space="preserve">  </w:t>
      </w:r>
      <w:r w:rsidR="0056045B">
        <w:t>When</w:t>
      </w:r>
      <w:r w:rsidR="00270D0F">
        <w:t xml:space="preserve"> </w:t>
      </w:r>
      <w:r w:rsidR="0056045B">
        <w:t>people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institutions</w:t>
      </w:r>
      <w:r w:rsidR="00270D0F">
        <w:t xml:space="preserve"> </w:t>
      </w:r>
      <w:r w:rsidR="0056045B">
        <w:t>intentionally</w:t>
      </w:r>
      <w:r w:rsidR="00270D0F">
        <w:t xml:space="preserve"> </w:t>
      </w:r>
      <w:r w:rsidR="0056045B">
        <w:t>create</w:t>
      </w:r>
      <w:r w:rsidR="00270D0F">
        <w:t xml:space="preserve"> </w:t>
      </w:r>
      <w:r w:rsidR="0056045B">
        <w:t>fake</w:t>
      </w:r>
      <w:r w:rsidR="00270D0F">
        <w:t xml:space="preserve"> </w:t>
      </w:r>
      <w:r w:rsidR="0056045B">
        <w:t>information,</w:t>
      </w:r>
      <w:r w:rsidR="00270D0F">
        <w:t xml:space="preserve"> </w:t>
      </w:r>
      <w:r w:rsidR="0056045B">
        <w:t>it</w:t>
      </w:r>
      <w:r w:rsidR="00270D0F">
        <w:t xml:space="preserve"> </w:t>
      </w:r>
      <w:r w:rsidR="0056045B">
        <w:t>is</w:t>
      </w:r>
      <w:r w:rsidR="00270D0F">
        <w:t xml:space="preserve"> </w:t>
      </w:r>
      <w:r w:rsidR="0056045B">
        <w:t>important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able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separate</w:t>
      </w:r>
      <w:r w:rsidR="00270D0F">
        <w:t xml:space="preserve"> </w:t>
      </w:r>
      <w:r w:rsidR="0056045B">
        <w:t>truth</w:t>
      </w:r>
      <w:r w:rsidR="00270D0F">
        <w:t xml:space="preserve"> </w:t>
      </w:r>
      <w:r w:rsidR="0056045B">
        <w:t>from</w:t>
      </w:r>
      <w:r w:rsidR="00270D0F">
        <w:t xml:space="preserve"> </w:t>
      </w:r>
      <w:r w:rsidR="0056045B">
        <w:t>fiction</w:t>
      </w:r>
      <w:r w:rsidR="00270D0F">
        <w:t xml:space="preserve"> </w:t>
      </w:r>
      <w:r w:rsidR="0056045B">
        <w:t>(Kiely</w:t>
      </w:r>
      <w:r w:rsidR="00270D0F">
        <w:t xml:space="preserve"> </w:t>
      </w:r>
      <w:r w:rsidR="0056045B">
        <w:t>&amp;</w:t>
      </w:r>
      <w:r w:rsidR="00270D0F">
        <w:t xml:space="preserve"> </w:t>
      </w:r>
      <w:proofErr w:type="spellStart"/>
      <w:r w:rsidR="0056045B">
        <w:t>Roberston</w:t>
      </w:r>
      <w:proofErr w:type="spellEnd"/>
      <w:r w:rsidR="0056045B">
        <w:t>,</w:t>
      </w:r>
      <w:r w:rsidR="00270D0F">
        <w:t xml:space="preserve"> </w:t>
      </w:r>
      <w:r w:rsidR="0056045B">
        <w:t>2016).</w:t>
      </w:r>
    </w:p>
    <w:p w14:paraId="4FE5EF7F" w14:textId="51133DF8" w:rsidR="00F26633" w:rsidRDefault="001240EA" w:rsidP="00323E86">
      <w:pPr>
        <w:spacing w:line="240" w:lineRule="auto"/>
        <w:ind w:firstLine="720"/>
        <w:contextualSpacing/>
      </w:pPr>
      <w:r w:rsidRPr="00855223">
        <w:rPr>
          <w:b/>
        </w:rPr>
        <w:t>Create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use</w:t>
      </w:r>
      <w:r w:rsidR="00270D0F">
        <w:rPr>
          <w:b/>
        </w:rPr>
        <w:t xml:space="preserve"> </w:t>
      </w:r>
      <w:r w:rsidRPr="00855223">
        <w:rPr>
          <w:b/>
        </w:rPr>
        <w:t>filters.</w:t>
      </w:r>
      <w:r w:rsidR="00270D0F">
        <w:t xml:space="preserve">  </w:t>
      </w:r>
      <w:r w:rsidR="0056045B">
        <w:t>An</w:t>
      </w:r>
      <w:r w:rsidR="00270D0F">
        <w:t xml:space="preserve"> </w:t>
      </w:r>
      <w:r w:rsidR="0056045B">
        <w:t>additional</w:t>
      </w:r>
      <w:r w:rsidR="00270D0F">
        <w:t xml:space="preserve"> </w:t>
      </w:r>
      <w:r w:rsidR="0056045B">
        <w:t>competency</w:t>
      </w:r>
      <w:r w:rsidR="00270D0F">
        <w:t xml:space="preserve"> </w:t>
      </w:r>
      <w:r w:rsidR="0056045B">
        <w:t>that</w:t>
      </w:r>
      <w:r w:rsidR="00270D0F">
        <w:t xml:space="preserve"> </w:t>
      </w:r>
      <w:r w:rsidR="0056045B">
        <w:t>must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developed</w:t>
      </w:r>
      <w:r w:rsidR="00270D0F">
        <w:t xml:space="preserve"> </w:t>
      </w:r>
      <w:r w:rsidR="0056045B">
        <w:t>is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ability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create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use</w:t>
      </w:r>
      <w:r w:rsidR="00270D0F">
        <w:t xml:space="preserve"> </w:t>
      </w:r>
      <w:r w:rsidR="0056045B">
        <w:t>filters</w:t>
      </w:r>
      <w:r w:rsidR="00270D0F">
        <w:t xml:space="preserve"> </w:t>
      </w:r>
      <w:r w:rsidR="0056045B">
        <w:t>when</w:t>
      </w:r>
      <w:r w:rsidR="00270D0F">
        <w:t xml:space="preserve"> </w:t>
      </w:r>
      <w:r w:rsidR="0056045B">
        <w:t>collecting</w:t>
      </w:r>
      <w:r w:rsidR="00270D0F">
        <w:t xml:space="preserve"> </w:t>
      </w:r>
      <w:r w:rsidR="0056045B">
        <w:t>information</w:t>
      </w:r>
      <w:r w:rsidR="00270D0F">
        <w:t xml:space="preserve"> </w:t>
      </w:r>
      <w:r w:rsidR="0056045B">
        <w:t>as</w:t>
      </w:r>
      <w:r w:rsidR="00270D0F">
        <w:t xml:space="preserve"> </w:t>
      </w:r>
      <w:r w:rsidR="0056045B">
        <w:t>there</w:t>
      </w:r>
      <w:r w:rsidR="00270D0F">
        <w:t xml:space="preserve"> </w:t>
      </w:r>
      <w:r w:rsidR="0056045B">
        <w:t>is</w:t>
      </w:r>
      <w:r w:rsidR="00270D0F">
        <w:t xml:space="preserve"> </w:t>
      </w:r>
      <w:r w:rsidR="0056045B">
        <w:t>simply</w:t>
      </w:r>
      <w:r w:rsidR="00270D0F">
        <w:t xml:space="preserve"> </w:t>
      </w:r>
      <w:r w:rsidR="0056045B">
        <w:t>too</w:t>
      </w:r>
      <w:r w:rsidR="00270D0F">
        <w:t xml:space="preserve"> </w:t>
      </w:r>
      <w:r w:rsidR="0056045B">
        <w:t>much</w:t>
      </w:r>
      <w:r w:rsidR="00270D0F">
        <w:t xml:space="preserve"> </w:t>
      </w:r>
      <w:r w:rsidR="0056045B">
        <w:t>available</w:t>
      </w:r>
      <w:r w:rsidR="00270D0F">
        <w:t xml:space="preserve"> </w:t>
      </w:r>
      <w:r w:rsidR="0056045B">
        <w:t>in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digital</w:t>
      </w:r>
      <w:r w:rsidR="00270D0F">
        <w:t xml:space="preserve"> </w:t>
      </w:r>
      <w:r w:rsidR="0056045B">
        <w:t>age.</w:t>
      </w:r>
      <w:r w:rsidR="00270D0F">
        <w:t xml:space="preserve">  </w:t>
      </w:r>
      <w:r w:rsidR="0056045B" w:rsidRPr="00BF6C36">
        <w:t>Schmidt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Cohen</w:t>
      </w:r>
      <w:r w:rsidR="00270D0F">
        <w:t xml:space="preserve"> </w:t>
      </w:r>
      <w:r w:rsidR="0056045B" w:rsidRPr="00BF6C36">
        <w:t>(2013)</w:t>
      </w:r>
      <w:r w:rsidR="00270D0F">
        <w:t xml:space="preserve"> </w:t>
      </w:r>
      <w:r w:rsidR="0056045B">
        <w:t>proposed</w:t>
      </w:r>
      <w:r w:rsidR="00270D0F">
        <w:t xml:space="preserve"> </w:t>
      </w:r>
      <w:r w:rsidR="0056045B">
        <w:t>that</w:t>
      </w:r>
      <w:r w:rsidR="00270D0F">
        <w:t xml:space="preserve"> </w:t>
      </w:r>
      <w:r w:rsidR="007308FF">
        <w:t>in</w:t>
      </w:r>
      <w:r w:rsidR="00270D0F">
        <w:t xml:space="preserve"> </w:t>
      </w:r>
      <w:r w:rsidR="007308FF">
        <w:t>the</w:t>
      </w:r>
      <w:r w:rsidR="00270D0F">
        <w:t xml:space="preserve"> </w:t>
      </w:r>
      <w:r w:rsidR="007308FF">
        <w:t>early</w:t>
      </w:r>
      <w:r w:rsidR="00270D0F">
        <w:t xml:space="preserve"> </w:t>
      </w:r>
      <w:r w:rsidR="007308FF">
        <w:t>twentieth</w:t>
      </w:r>
      <w:r w:rsidR="00270D0F">
        <w:t xml:space="preserve"> </w:t>
      </w:r>
      <w:r w:rsidR="007308FF">
        <w:t>century,</w:t>
      </w:r>
      <w:r w:rsidR="00270D0F">
        <w:t xml:space="preserve"> </w:t>
      </w:r>
      <w:r w:rsidR="0056045B">
        <w:t>knowledge</w:t>
      </w:r>
      <w:r w:rsidR="00270D0F">
        <w:t xml:space="preserve"> </w:t>
      </w:r>
      <w:r w:rsidR="0056045B">
        <w:t>is</w:t>
      </w:r>
      <w:r w:rsidR="00270D0F">
        <w:t xml:space="preserve"> </w:t>
      </w:r>
      <w:r w:rsidR="0056045B">
        <w:t>being</w:t>
      </w:r>
      <w:r w:rsidR="00270D0F">
        <w:t xml:space="preserve"> </w:t>
      </w:r>
      <w:r w:rsidR="0056045B">
        <w:t>created</w:t>
      </w:r>
      <w:r w:rsidR="00270D0F">
        <w:t xml:space="preserve"> </w:t>
      </w:r>
      <w:r w:rsidR="0056045B">
        <w:t>in</w:t>
      </w:r>
      <w:r w:rsidR="00270D0F">
        <w:t xml:space="preserve"> </w:t>
      </w:r>
      <w:r w:rsidR="0056045B">
        <w:t>two</w:t>
      </w:r>
      <w:r w:rsidR="00270D0F">
        <w:t xml:space="preserve"> </w:t>
      </w:r>
      <w:r w:rsidR="0056045B">
        <w:t>days</w:t>
      </w:r>
      <w:r w:rsidR="00270D0F">
        <w:t xml:space="preserve"> </w:t>
      </w:r>
      <w:r w:rsidR="0056045B">
        <w:t>that</w:t>
      </w:r>
      <w:r w:rsidR="00270D0F">
        <w:t xml:space="preserve"> </w:t>
      </w:r>
      <w:r w:rsidR="0056045B">
        <w:t>is</w:t>
      </w:r>
      <w:r w:rsidR="00270D0F">
        <w:t xml:space="preserve"> </w:t>
      </w:r>
      <w:r w:rsidR="0056045B">
        <w:t>equal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all</w:t>
      </w:r>
      <w:r w:rsidR="00270D0F">
        <w:t xml:space="preserve"> </w:t>
      </w:r>
      <w:r w:rsidR="0056045B">
        <w:t>knowledge</w:t>
      </w:r>
      <w:r w:rsidR="00270D0F">
        <w:t xml:space="preserve"> </w:t>
      </w:r>
      <w:r w:rsidR="0056045B">
        <w:t>created</w:t>
      </w:r>
      <w:r w:rsidR="00270D0F">
        <w:t xml:space="preserve"> </w:t>
      </w:r>
      <w:r w:rsidR="0056045B">
        <w:t>from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start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civilization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beginning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twenty-first</w:t>
      </w:r>
      <w:r w:rsidR="00270D0F">
        <w:t xml:space="preserve"> </w:t>
      </w:r>
      <w:r w:rsidR="0056045B">
        <w:t>century</w:t>
      </w:r>
      <w:r w:rsidR="0056045B" w:rsidRPr="00BF6C36">
        <w:t>.</w:t>
      </w:r>
      <w:r w:rsidR="00270D0F">
        <w:t xml:space="preserve"> </w:t>
      </w:r>
      <w:r w:rsidR="0056045B">
        <w:t>Learners</w:t>
      </w:r>
      <w:r w:rsidR="00270D0F">
        <w:t xml:space="preserve"> </w:t>
      </w:r>
      <w:r w:rsidR="0056045B">
        <w:t>must</w:t>
      </w:r>
      <w:r w:rsidR="00270D0F">
        <w:t xml:space="preserve"> </w:t>
      </w:r>
      <w:r w:rsidR="0056045B">
        <w:t>be</w:t>
      </w:r>
      <w:r w:rsidR="00270D0F">
        <w:t xml:space="preserve"> </w:t>
      </w:r>
      <w:r w:rsidR="0056045B">
        <w:t>able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create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modify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cognitive</w:t>
      </w:r>
      <w:r w:rsidR="00270D0F">
        <w:t xml:space="preserve"> </w:t>
      </w:r>
      <w:r>
        <w:t>framework</w:t>
      </w:r>
      <w:r w:rsidR="00270D0F">
        <w:t xml:space="preserve"> </w:t>
      </w:r>
      <w:r w:rsidR="0056045B">
        <w:t>and</w:t>
      </w:r>
      <w:r w:rsidR="00270D0F">
        <w:t xml:space="preserve"> </w:t>
      </w:r>
      <w:r>
        <w:t>corresponding</w:t>
      </w:r>
      <w:r w:rsidR="00270D0F">
        <w:t xml:space="preserve"> </w:t>
      </w:r>
      <w:r>
        <w:t>value</w:t>
      </w:r>
      <w:r w:rsidR="00270D0F">
        <w:t xml:space="preserve"> </w:t>
      </w:r>
      <w:r>
        <w:t>system</w:t>
      </w:r>
      <w:r w:rsidR="00270D0F">
        <w:t xml:space="preserve"> </w:t>
      </w:r>
      <w:r>
        <w:t>that</w:t>
      </w:r>
      <w:r w:rsidR="00270D0F">
        <w:t xml:space="preserve"> </w:t>
      </w:r>
      <w:r>
        <w:t>can</w:t>
      </w:r>
      <w:r w:rsidR="00270D0F">
        <w:t xml:space="preserve"> </w:t>
      </w:r>
      <w:r>
        <w:t>provide</w:t>
      </w:r>
      <w:r w:rsidR="00270D0F">
        <w:t xml:space="preserve"> </w:t>
      </w:r>
      <w:r>
        <w:t>for</w:t>
      </w:r>
      <w:r w:rsidR="00270D0F">
        <w:t xml:space="preserve"> </w:t>
      </w:r>
      <w:r>
        <w:t>adaptive</w:t>
      </w:r>
      <w:r w:rsidR="00270D0F">
        <w:t xml:space="preserve"> </w:t>
      </w:r>
      <w:r>
        <w:t>learning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successful</w:t>
      </w:r>
      <w:r w:rsidR="00270D0F">
        <w:t xml:space="preserve"> </w:t>
      </w:r>
      <w:r w:rsidR="0056045B">
        <w:t>(</w:t>
      </w:r>
      <w:r w:rsidR="00F26633">
        <w:t>Huitt</w:t>
      </w:r>
      <w:r w:rsidR="0056045B">
        <w:t>,</w:t>
      </w:r>
      <w:r w:rsidR="00270D0F">
        <w:t xml:space="preserve"> </w:t>
      </w:r>
      <w:r w:rsidR="002A3F33">
        <w:t>201</w:t>
      </w:r>
      <w:r w:rsidR="00FE2F70">
        <w:t>8</w:t>
      </w:r>
      <w:r w:rsidR="002A3F33">
        <w:t>)</w:t>
      </w:r>
      <w:r w:rsidR="0056045B">
        <w:t>.</w:t>
      </w:r>
    </w:p>
    <w:p w14:paraId="4321ACA9" w14:textId="77777777" w:rsidR="00323E86" w:rsidRDefault="00323E86" w:rsidP="00323E86">
      <w:pPr>
        <w:spacing w:line="240" w:lineRule="auto"/>
        <w:ind w:firstLine="720"/>
        <w:contextualSpacing/>
      </w:pPr>
    </w:p>
    <w:p w14:paraId="7DE99AD8" w14:textId="2378EB01" w:rsidR="00855223" w:rsidRDefault="00184568" w:rsidP="00323E86">
      <w:pPr>
        <w:spacing w:line="240" w:lineRule="auto"/>
        <w:contextualSpacing/>
        <w:rPr>
          <w:b/>
        </w:rPr>
      </w:pPr>
      <w:r w:rsidRPr="00065173">
        <w:rPr>
          <w:b/>
        </w:rPr>
        <w:t>Increased</w:t>
      </w:r>
      <w:r w:rsidR="00270D0F">
        <w:rPr>
          <w:b/>
        </w:rPr>
        <w:t xml:space="preserve"> </w:t>
      </w:r>
      <w:r w:rsidR="00855223">
        <w:rPr>
          <w:b/>
        </w:rPr>
        <w:t>I</w:t>
      </w:r>
      <w:r w:rsidRPr="00065173">
        <w:rPr>
          <w:b/>
        </w:rPr>
        <w:t>mportance</w:t>
      </w:r>
      <w:r w:rsidR="00270D0F">
        <w:rPr>
          <w:b/>
        </w:rPr>
        <w:t xml:space="preserve"> </w:t>
      </w:r>
      <w:r w:rsidR="00855223">
        <w:rPr>
          <w:b/>
        </w:rPr>
        <w:t>of</w:t>
      </w:r>
      <w:r w:rsidR="00270D0F">
        <w:rPr>
          <w:b/>
        </w:rPr>
        <w:t xml:space="preserve"> </w:t>
      </w:r>
      <w:r w:rsidR="00855223">
        <w:rPr>
          <w:b/>
        </w:rPr>
        <w:t>E</w:t>
      </w:r>
      <w:r w:rsidRPr="00065173">
        <w:rPr>
          <w:b/>
        </w:rPr>
        <w:t>xperiential</w:t>
      </w:r>
      <w:r w:rsidR="00270D0F">
        <w:rPr>
          <w:b/>
        </w:rPr>
        <w:t xml:space="preserve"> </w:t>
      </w:r>
      <w:r w:rsidR="00855223">
        <w:rPr>
          <w:b/>
        </w:rPr>
        <w:t>L</w:t>
      </w:r>
      <w:r w:rsidRPr="00065173">
        <w:rPr>
          <w:b/>
        </w:rPr>
        <w:t>earning</w:t>
      </w:r>
      <w:r w:rsidR="00270D0F">
        <w:rPr>
          <w:b/>
        </w:rPr>
        <w:t xml:space="preserve"> </w:t>
      </w:r>
      <w:r w:rsidR="00065173">
        <w:rPr>
          <w:b/>
        </w:rPr>
        <w:t>or</w:t>
      </w:r>
      <w:r w:rsidR="00270D0F">
        <w:rPr>
          <w:b/>
        </w:rPr>
        <w:t xml:space="preserve"> </w:t>
      </w:r>
      <w:r w:rsidR="00855223">
        <w:rPr>
          <w:b/>
        </w:rPr>
        <w:t>L</w:t>
      </w:r>
      <w:r w:rsidR="00065173">
        <w:rPr>
          <w:b/>
        </w:rPr>
        <w:t>earning</w:t>
      </w:r>
      <w:r w:rsidR="00270D0F">
        <w:rPr>
          <w:b/>
        </w:rPr>
        <w:t xml:space="preserve"> </w:t>
      </w:r>
      <w:r w:rsidR="00065173">
        <w:rPr>
          <w:b/>
        </w:rPr>
        <w:t>by</w:t>
      </w:r>
      <w:r w:rsidR="00270D0F">
        <w:rPr>
          <w:b/>
        </w:rPr>
        <w:t xml:space="preserve"> </w:t>
      </w:r>
      <w:r w:rsidR="00855223">
        <w:rPr>
          <w:b/>
        </w:rPr>
        <w:t>D</w:t>
      </w:r>
      <w:r w:rsidR="00065173">
        <w:rPr>
          <w:b/>
        </w:rPr>
        <w:t>oing</w:t>
      </w:r>
    </w:p>
    <w:p w14:paraId="05E64D4E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6F304E20" w14:textId="47A73104" w:rsidR="00E13F30" w:rsidRDefault="00247597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 w:rsidR="002A3F33">
        <w:t>well-known</w:t>
      </w:r>
      <w:r w:rsidR="00270D0F">
        <w:t xml:space="preserve"> </w:t>
      </w:r>
      <w:r w:rsidR="002A3F33">
        <w:t>phrase</w:t>
      </w:r>
      <w:r>
        <w:t>,</w:t>
      </w:r>
      <w:r w:rsidR="00270D0F">
        <w:t xml:space="preserve"> </w:t>
      </w:r>
      <w:r>
        <w:t>knowledge</w:t>
      </w:r>
      <w:r w:rsidR="00270D0F">
        <w:t xml:space="preserve"> </w:t>
      </w:r>
      <w:r>
        <w:t>is</w:t>
      </w:r>
      <w:r w:rsidR="00270D0F">
        <w:t xml:space="preserve"> </w:t>
      </w:r>
      <w:r>
        <w:t>power,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quite</w:t>
      </w:r>
      <w:r w:rsidR="00270D0F">
        <w:t xml:space="preserve"> </w:t>
      </w:r>
      <w:r>
        <w:t>correct.</w:t>
      </w:r>
      <w:r w:rsidR="00270D0F">
        <w:t xml:space="preserve">  </w:t>
      </w:r>
      <w:r>
        <w:t>While</w:t>
      </w:r>
      <w:r w:rsidR="00270D0F">
        <w:t xml:space="preserve"> </w:t>
      </w:r>
      <w:r>
        <w:t>knowledge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necessary</w:t>
      </w:r>
      <w:r w:rsidR="00270D0F">
        <w:t xml:space="preserve"> </w:t>
      </w:r>
      <w:r>
        <w:t>component</w:t>
      </w:r>
      <w:r w:rsidR="00270D0F">
        <w:t xml:space="preserve"> </w:t>
      </w:r>
      <w:r>
        <w:t>of</w:t>
      </w:r>
      <w:r w:rsidR="00270D0F">
        <w:t xml:space="preserve"> </w:t>
      </w:r>
      <w:r w:rsidR="00D60B7C">
        <w:t>good</w:t>
      </w:r>
      <w:r w:rsidR="00270D0F">
        <w:t xml:space="preserve"> </w:t>
      </w:r>
      <w:r w:rsidR="00D60B7C">
        <w:t>decision</w:t>
      </w:r>
      <w:r w:rsidR="00270D0F">
        <w:t xml:space="preserve"> </w:t>
      </w:r>
      <w:r w:rsidR="00D60B7C">
        <w:t>making</w:t>
      </w:r>
      <w:r w:rsidR="00270D0F">
        <w:t xml:space="preserve"> </w:t>
      </w:r>
      <w:r w:rsidR="00D60B7C">
        <w:t>and</w:t>
      </w:r>
      <w:r w:rsidR="00270D0F">
        <w:t xml:space="preserve"> </w:t>
      </w:r>
      <w:r w:rsidR="00D60B7C">
        <w:t>problem</w:t>
      </w:r>
      <w:r w:rsidR="00270D0F">
        <w:t xml:space="preserve"> </w:t>
      </w:r>
      <w:r w:rsidR="00D60B7C">
        <w:t>solving</w:t>
      </w:r>
      <w:r>
        <w:t>,</w:t>
      </w:r>
      <w:r w:rsidR="00270D0F">
        <w:t xml:space="preserve"> </w:t>
      </w:r>
      <w:r>
        <w:t>unless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used</w:t>
      </w:r>
      <w:r w:rsidR="00270D0F">
        <w:t xml:space="preserve"> </w:t>
      </w:r>
      <w:r>
        <w:t>to</w:t>
      </w:r>
      <w:r w:rsidR="00270D0F">
        <w:t xml:space="preserve"> </w:t>
      </w:r>
      <w:r>
        <w:t>create</w:t>
      </w:r>
      <w:r w:rsidR="00270D0F">
        <w:t xml:space="preserve"> </w:t>
      </w:r>
      <w:r>
        <w:t>a</w:t>
      </w:r>
      <w:r w:rsidR="00270D0F">
        <w:t xml:space="preserve"> </w:t>
      </w:r>
      <w:r>
        <w:t>product</w:t>
      </w:r>
      <w:r w:rsidR="00270D0F">
        <w:t xml:space="preserve"> </w:t>
      </w:r>
      <w:r>
        <w:t>or</w:t>
      </w:r>
      <w:r w:rsidR="00270D0F">
        <w:t xml:space="preserve"> </w:t>
      </w:r>
      <w:r>
        <w:t>service</w:t>
      </w:r>
      <w:r w:rsidR="00270D0F">
        <w:t xml:space="preserve"> </w:t>
      </w:r>
      <w:r>
        <w:t>that</w:t>
      </w:r>
      <w:r w:rsidR="00270D0F">
        <w:t xml:space="preserve"> </w:t>
      </w:r>
      <w:r>
        <w:t>effectively</w:t>
      </w:r>
      <w:r w:rsidR="00270D0F">
        <w:t xml:space="preserve"> </w:t>
      </w:r>
      <w:r>
        <w:t>and</w:t>
      </w:r>
      <w:r w:rsidR="00270D0F">
        <w:t xml:space="preserve"> </w:t>
      </w:r>
      <w:r>
        <w:t>efficiently</w:t>
      </w:r>
      <w:r w:rsidR="00270D0F">
        <w:t xml:space="preserve"> </w:t>
      </w:r>
      <w:r>
        <w:t>meets</w:t>
      </w:r>
      <w:r w:rsidR="00270D0F">
        <w:t xml:space="preserve"> </w:t>
      </w:r>
      <w:r>
        <w:t>a</w:t>
      </w:r>
      <w:r w:rsidR="00270D0F">
        <w:t xml:space="preserve"> </w:t>
      </w:r>
      <w:r>
        <w:t>need,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sufficient</w:t>
      </w:r>
      <w:r w:rsidR="00270D0F">
        <w:t xml:space="preserve"> </w:t>
      </w:r>
      <w:r w:rsidR="002A3F33">
        <w:t>(Gilder,</w:t>
      </w:r>
      <w:r w:rsidR="00270D0F">
        <w:t xml:space="preserve"> </w:t>
      </w:r>
      <w:r w:rsidR="002A3F33">
        <w:t>2013).</w:t>
      </w:r>
      <w:r w:rsidR="00270D0F">
        <w:t xml:space="preserve">  </w:t>
      </w:r>
      <w:r w:rsidR="00E13F30">
        <w:t>Additionally,</w:t>
      </w:r>
      <w:r w:rsidR="00270D0F">
        <w:t xml:space="preserve"> </w:t>
      </w:r>
      <w:r w:rsidR="00E13F30">
        <w:t>when</w:t>
      </w:r>
      <w:r w:rsidR="00270D0F">
        <w:t xml:space="preserve"> </w:t>
      </w:r>
      <w:r w:rsidR="00E13F30">
        <w:t>knowledge</w:t>
      </w:r>
      <w:r w:rsidR="00270D0F">
        <w:t xml:space="preserve"> </w:t>
      </w:r>
      <w:r w:rsidR="00E13F30">
        <w:t>is</w:t>
      </w:r>
      <w:r w:rsidR="00270D0F">
        <w:t xml:space="preserve"> </w:t>
      </w:r>
      <w:r w:rsidR="00E13F30">
        <w:t>standardized,</w:t>
      </w:r>
      <w:r w:rsidR="00270D0F">
        <w:t xml:space="preserve"> </w:t>
      </w:r>
      <w:r w:rsidR="00E13F30">
        <w:t>it</w:t>
      </w:r>
      <w:r w:rsidR="00270D0F">
        <w:t xml:space="preserve"> </w:t>
      </w:r>
      <w:r w:rsidR="00E13F30">
        <w:t>can</w:t>
      </w:r>
      <w:r w:rsidR="00270D0F">
        <w:t xml:space="preserve"> </w:t>
      </w:r>
      <w:r w:rsidR="00E13F30">
        <w:t>be</w:t>
      </w:r>
      <w:r w:rsidR="00270D0F">
        <w:t xml:space="preserve"> </w:t>
      </w:r>
      <w:r w:rsidR="00E13F30">
        <w:t>organized</w:t>
      </w:r>
      <w:r w:rsidR="00270D0F">
        <w:t xml:space="preserve"> </w:t>
      </w:r>
      <w:r w:rsidR="00E13F30">
        <w:t>and</w:t>
      </w:r>
      <w:r w:rsidR="00270D0F">
        <w:t xml:space="preserve"> </w:t>
      </w:r>
      <w:r w:rsidR="00E13F30">
        <w:t>taught</w:t>
      </w:r>
      <w:r w:rsidR="00270D0F">
        <w:t xml:space="preserve"> </w:t>
      </w:r>
      <w:r w:rsidR="00E13F30">
        <w:t>in</w:t>
      </w:r>
      <w:r w:rsidR="00270D0F">
        <w:t xml:space="preserve"> </w:t>
      </w:r>
      <w:r w:rsidR="00E13F30">
        <w:t>schools.</w:t>
      </w:r>
      <w:r w:rsidR="00270D0F">
        <w:t xml:space="preserve">  </w:t>
      </w:r>
      <w:r w:rsidR="00E13F30">
        <w:t>However,</w:t>
      </w:r>
      <w:r w:rsidR="00270D0F">
        <w:t xml:space="preserve"> </w:t>
      </w:r>
      <w:r w:rsidR="00E13F30">
        <w:t>when</w:t>
      </w:r>
      <w:r w:rsidR="00270D0F">
        <w:t xml:space="preserve"> </w:t>
      </w:r>
      <w:r w:rsidR="00E13F30">
        <w:t>knowledge</w:t>
      </w:r>
      <w:r w:rsidR="00270D0F">
        <w:t xml:space="preserve"> </w:t>
      </w:r>
      <w:r w:rsidR="00E13F30">
        <w:t>is</w:t>
      </w:r>
      <w:r w:rsidR="00270D0F">
        <w:t xml:space="preserve"> </w:t>
      </w:r>
      <w:r w:rsidR="00E13F30">
        <w:t>changing</w:t>
      </w:r>
      <w:r w:rsidR="00270D0F">
        <w:t xml:space="preserve"> </w:t>
      </w:r>
      <w:r w:rsidR="00E13F30">
        <w:t>rapidly,</w:t>
      </w:r>
      <w:r w:rsidR="00270D0F">
        <w:t xml:space="preserve"> </w:t>
      </w:r>
      <w:r w:rsidR="00E13F30">
        <w:t>critical</w:t>
      </w:r>
      <w:r w:rsidR="00270D0F">
        <w:t xml:space="preserve"> </w:t>
      </w:r>
      <w:r w:rsidR="00E13F30">
        <w:t>knowledge</w:t>
      </w:r>
      <w:r w:rsidR="00270D0F">
        <w:t xml:space="preserve"> </w:t>
      </w:r>
      <w:r w:rsidR="00E13F30">
        <w:t>and</w:t>
      </w:r>
      <w:r w:rsidR="00270D0F">
        <w:t xml:space="preserve"> </w:t>
      </w:r>
      <w:r w:rsidR="00E13F30">
        <w:t>skills</w:t>
      </w:r>
      <w:r w:rsidR="00270D0F">
        <w:t xml:space="preserve"> </w:t>
      </w:r>
      <w:r w:rsidR="00E13F30">
        <w:t>are</w:t>
      </w:r>
      <w:r w:rsidR="00270D0F">
        <w:t xml:space="preserve"> </w:t>
      </w:r>
      <w:r w:rsidR="00E13F30">
        <w:t>more</w:t>
      </w:r>
      <w:r w:rsidR="00270D0F">
        <w:t xml:space="preserve"> </w:t>
      </w:r>
      <w:r w:rsidR="00E13F30">
        <w:t>likely</w:t>
      </w:r>
      <w:r w:rsidR="00270D0F">
        <w:t xml:space="preserve"> </w:t>
      </w:r>
      <w:r w:rsidR="00E13F30">
        <w:t>to</w:t>
      </w:r>
      <w:r w:rsidR="00270D0F">
        <w:t xml:space="preserve"> </w:t>
      </w:r>
      <w:r w:rsidR="00E13F30">
        <w:t>be</w:t>
      </w:r>
      <w:r w:rsidR="00270D0F">
        <w:t xml:space="preserve"> </w:t>
      </w:r>
      <w:r w:rsidR="00E13F30">
        <w:t>the</w:t>
      </w:r>
      <w:r w:rsidR="00270D0F">
        <w:t xml:space="preserve"> </w:t>
      </w:r>
      <w:r w:rsidR="00E13F30">
        <w:t>result</w:t>
      </w:r>
      <w:r w:rsidR="00270D0F">
        <w:t xml:space="preserve"> </w:t>
      </w:r>
      <w:r w:rsidR="00E13F30">
        <w:t>of</w:t>
      </w:r>
      <w:r w:rsidR="00270D0F">
        <w:t xml:space="preserve"> </w:t>
      </w:r>
      <w:r w:rsidR="00E13F30">
        <w:t>personal</w:t>
      </w:r>
      <w:r w:rsidR="00270D0F">
        <w:t xml:space="preserve"> </w:t>
      </w:r>
      <w:r w:rsidR="00E13F30">
        <w:t>experiences</w:t>
      </w:r>
      <w:r w:rsidR="00270D0F">
        <w:t xml:space="preserve"> </w:t>
      </w:r>
      <w:r w:rsidR="007308FF">
        <w:t>(Kolb,</w:t>
      </w:r>
      <w:r w:rsidR="00270D0F">
        <w:t xml:space="preserve"> </w:t>
      </w:r>
      <w:r w:rsidR="007308FF">
        <w:t>2015)</w:t>
      </w:r>
      <w:r w:rsidR="00E13F30">
        <w:t>.</w:t>
      </w:r>
      <w:r w:rsidR="00270D0F">
        <w:t xml:space="preserve">  </w:t>
      </w:r>
    </w:p>
    <w:p w14:paraId="2B320295" w14:textId="157D504C" w:rsidR="00184568" w:rsidRDefault="00E13F30" w:rsidP="00323E86">
      <w:pPr>
        <w:spacing w:line="240" w:lineRule="auto"/>
        <w:ind w:firstLine="720"/>
        <w:contextualSpacing/>
      </w:pPr>
      <w:r>
        <w:t>Moreover,</w:t>
      </w:r>
      <w:r w:rsidR="00270D0F">
        <w:t xml:space="preserve"> </w:t>
      </w:r>
      <w:r>
        <w:t>l</w:t>
      </w:r>
      <w:r w:rsidR="00247597">
        <w:t>earning</w:t>
      </w:r>
      <w:r w:rsidR="00270D0F">
        <w:t xml:space="preserve"> </w:t>
      </w:r>
      <w:r w:rsidR="00247597">
        <w:t>to</w:t>
      </w:r>
      <w:r w:rsidR="00270D0F">
        <w:t xml:space="preserve"> </w:t>
      </w:r>
      <w:r w:rsidR="00247597">
        <w:t>put</w:t>
      </w:r>
      <w:r w:rsidR="00270D0F">
        <w:t xml:space="preserve"> </w:t>
      </w:r>
      <w:r w:rsidR="00247597">
        <w:t>knowledge</w:t>
      </w:r>
      <w:r w:rsidR="00270D0F">
        <w:t xml:space="preserve"> </w:t>
      </w:r>
      <w:r w:rsidR="00247597">
        <w:t>into</w:t>
      </w:r>
      <w:r w:rsidR="00270D0F">
        <w:t xml:space="preserve"> </w:t>
      </w:r>
      <w:r w:rsidR="00247597">
        <w:t>practice</w:t>
      </w:r>
      <w:r w:rsidR="00270D0F">
        <w:t xml:space="preserve"> </w:t>
      </w:r>
      <w:r w:rsidR="00523B11">
        <w:t>is</w:t>
      </w:r>
      <w:r w:rsidR="00270D0F">
        <w:t xml:space="preserve"> </w:t>
      </w:r>
      <w:r w:rsidR="00523B11">
        <w:t>as</w:t>
      </w:r>
      <w:r w:rsidR="00270D0F">
        <w:t xml:space="preserve"> </w:t>
      </w:r>
      <w:r w:rsidR="00523B11">
        <w:t>important</w:t>
      </w:r>
      <w:r w:rsidR="00270D0F">
        <w:t xml:space="preserve"> </w:t>
      </w:r>
      <w:r w:rsidR="00523B11">
        <w:t>as</w:t>
      </w:r>
      <w:r w:rsidR="00270D0F">
        <w:t xml:space="preserve"> </w:t>
      </w:r>
      <w:r w:rsidR="00523B11">
        <w:t>creating</w:t>
      </w:r>
      <w:r w:rsidR="00270D0F">
        <w:t xml:space="preserve"> </w:t>
      </w:r>
      <w:r w:rsidR="00523B11">
        <w:t>or</w:t>
      </w:r>
      <w:r w:rsidR="00270D0F">
        <w:t xml:space="preserve"> </w:t>
      </w:r>
      <w:r w:rsidR="00523B11">
        <w:t>acquiring</w:t>
      </w:r>
      <w:r w:rsidR="00270D0F">
        <w:t xml:space="preserve"> </w:t>
      </w:r>
      <w:r w:rsidR="00523B11">
        <w:t>the</w:t>
      </w:r>
      <w:r w:rsidR="00270D0F">
        <w:t xml:space="preserve"> </w:t>
      </w:r>
      <w:r w:rsidR="00523B11">
        <w:t>knowledge</w:t>
      </w:r>
      <w:r w:rsidR="00270D0F">
        <w:t xml:space="preserve"> </w:t>
      </w:r>
      <w:r w:rsidR="00523B11">
        <w:t>itself.</w:t>
      </w:r>
      <w:r w:rsidR="00270D0F">
        <w:t xml:space="preserve">  </w:t>
      </w:r>
      <w:r w:rsidR="00523B11">
        <w:t>Just</w:t>
      </w:r>
      <w:r w:rsidR="00270D0F">
        <w:t xml:space="preserve"> </w:t>
      </w:r>
      <w:r w:rsidR="00523B11">
        <w:t>as</w:t>
      </w:r>
      <w:r w:rsidR="00270D0F">
        <w:t xml:space="preserve"> </w:t>
      </w:r>
      <w:r w:rsidR="008F262A">
        <w:t>the</w:t>
      </w:r>
      <w:r w:rsidR="00270D0F">
        <w:t xml:space="preserve"> </w:t>
      </w:r>
      <w:r w:rsidR="008F262A">
        <w:t>scientific</w:t>
      </w:r>
      <w:r w:rsidR="00270D0F">
        <w:t xml:space="preserve"> </w:t>
      </w:r>
      <w:r w:rsidR="008F262A">
        <w:t>method</w:t>
      </w:r>
      <w:r w:rsidR="00270D0F">
        <w:t xml:space="preserve"> </w:t>
      </w:r>
      <w:r w:rsidR="00523B11">
        <w:t>can</w:t>
      </w:r>
      <w:r w:rsidR="00270D0F">
        <w:t xml:space="preserve"> </w:t>
      </w:r>
      <w:r w:rsidR="00523B11">
        <w:t>be</w:t>
      </w:r>
      <w:r w:rsidR="00270D0F">
        <w:t xml:space="preserve"> </w:t>
      </w:r>
      <w:r w:rsidR="00523B11">
        <w:t>used</w:t>
      </w:r>
      <w:r w:rsidR="00270D0F">
        <w:t xml:space="preserve"> </w:t>
      </w:r>
      <w:r w:rsidR="00523B11">
        <w:t>to</w:t>
      </w:r>
      <w:r w:rsidR="00270D0F">
        <w:t xml:space="preserve"> </w:t>
      </w:r>
      <w:r w:rsidR="00523B11">
        <w:t>develop</w:t>
      </w:r>
      <w:r w:rsidR="00270D0F">
        <w:t xml:space="preserve"> </w:t>
      </w:r>
      <w:r w:rsidR="00523B11">
        <w:t>an</w:t>
      </w:r>
      <w:r w:rsidR="00270D0F">
        <w:t xml:space="preserve"> </w:t>
      </w:r>
      <w:r w:rsidR="00523B11">
        <w:t>individualized</w:t>
      </w:r>
      <w:r w:rsidR="00270D0F">
        <w:t xml:space="preserve"> </w:t>
      </w:r>
      <w:r w:rsidR="00523B11">
        <w:t>approach</w:t>
      </w:r>
      <w:r w:rsidR="00270D0F">
        <w:t xml:space="preserve"> </w:t>
      </w:r>
      <w:r w:rsidR="00523B11">
        <w:t>to</w:t>
      </w:r>
      <w:r w:rsidR="00270D0F">
        <w:t xml:space="preserve"> </w:t>
      </w:r>
      <w:r w:rsidR="00523B11">
        <w:t>knowledge</w:t>
      </w:r>
      <w:r w:rsidR="00270D0F">
        <w:t xml:space="preserve"> </w:t>
      </w:r>
      <w:r w:rsidR="00523B11">
        <w:t>acquisition,</w:t>
      </w:r>
      <w:r w:rsidR="00270D0F">
        <w:t xml:space="preserve"> </w:t>
      </w:r>
      <w:r w:rsidR="00523B11">
        <w:t>it</w:t>
      </w:r>
      <w:r w:rsidR="00270D0F">
        <w:t xml:space="preserve"> </w:t>
      </w:r>
      <w:r w:rsidR="00523B11">
        <w:t>can</w:t>
      </w:r>
      <w:r w:rsidR="00270D0F">
        <w:t xml:space="preserve"> </w:t>
      </w:r>
      <w:r w:rsidR="00523B11">
        <w:t>be</w:t>
      </w:r>
      <w:r w:rsidR="00270D0F">
        <w:t xml:space="preserve"> </w:t>
      </w:r>
      <w:r w:rsidR="00523B11">
        <w:t>used</w:t>
      </w:r>
      <w:r w:rsidR="00270D0F">
        <w:t xml:space="preserve"> </w:t>
      </w:r>
      <w:r w:rsidR="00184568">
        <w:t>to</w:t>
      </w:r>
      <w:r w:rsidR="00270D0F">
        <w:t xml:space="preserve"> </w:t>
      </w:r>
      <w:r w:rsidR="00184568">
        <w:t>put</w:t>
      </w:r>
      <w:r w:rsidR="00270D0F">
        <w:t xml:space="preserve"> </w:t>
      </w:r>
      <w:r w:rsidR="00184568">
        <w:t>book</w:t>
      </w:r>
      <w:r w:rsidR="00270D0F">
        <w:t xml:space="preserve"> </w:t>
      </w:r>
      <w:r w:rsidR="00184568">
        <w:t>learning</w:t>
      </w:r>
      <w:r w:rsidR="00270D0F">
        <w:t xml:space="preserve"> </w:t>
      </w:r>
      <w:r w:rsidR="00184568">
        <w:t>into</w:t>
      </w:r>
      <w:r w:rsidR="00270D0F">
        <w:t xml:space="preserve"> </w:t>
      </w:r>
      <w:r w:rsidR="00184568">
        <w:t>practice</w:t>
      </w:r>
      <w:r w:rsidR="00270D0F">
        <w:t xml:space="preserve"> </w:t>
      </w:r>
      <w:r w:rsidR="00184568">
        <w:t>and</w:t>
      </w:r>
      <w:r w:rsidR="00270D0F">
        <w:t xml:space="preserve"> </w:t>
      </w:r>
      <w:r w:rsidR="00184568">
        <w:t>engage</w:t>
      </w:r>
      <w:r w:rsidR="00270D0F">
        <w:t xml:space="preserve"> </w:t>
      </w:r>
      <w:r w:rsidR="00184568">
        <w:t>in</w:t>
      </w:r>
      <w:r w:rsidR="00270D0F">
        <w:t xml:space="preserve"> </w:t>
      </w:r>
      <w:r w:rsidR="00184568">
        <w:t>evaluating</w:t>
      </w:r>
      <w:r w:rsidR="00270D0F">
        <w:t xml:space="preserve"> </w:t>
      </w:r>
      <w:r w:rsidR="00184568">
        <w:t>effective</w:t>
      </w:r>
      <w:r w:rsidR="00523B11">
        <w:t>ness</w:t>
      </w:r>
      <w:r w:rsidR="00270D0F">
        <w:t xml:space="preserve"> </w:t>
      </w:r>
      <w:r w:rsidR="00523B11">
        <w:t>of</w:t>
      </w:r>
      <w:r w:rsidR="00270D0F">
        <w:t xml:space="preserve"> </w:t>
      </w:r>
      <w:r w:rsidR="008F262A">
        <w:t>social</w:t>
      </w:r>
      <w:r w:rsidR="00270D0F">
        <w:t xml:space="preserve"> </w:t>
      </w:r>
      <w:r w:rsidR="00523B11">
        <w:t>action</w:t>
      </w:r>
      <w:r w:rsidR="00184568">
        <w:t>.</w:t>
      </w:r>
      <w:r w:rsidR="00270D0F">
        <w:t xml:space="preserve">  </w:t>
      </w:r>
      <w:r w:rsidR="0056045B">
        <w:t>A</w:t>
      </w:r>
      <w:r w:rsidR="00270D0F">
        <w:t xml:space="preserve"> </w:t>
      </w:r>
      <w:r w:rsidR="0056045B">
        <w:t>comparison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steps</w:t>
      </w:r>
      <w:r w:rsidR="00270D0F">
        <w:t xml:space="preserve"> </w:t>
      </w:r>
      <w:r w:rsidR="0056045B">
        <w:t>in</w:t>
      </w:r>
      <w:r w:rsidR="00270D0F">
        <w:t xml:space="preserve"> </w:t>
      </w:r>
      <w:r w:rsidR="0056045B">
        <w:t>problem</w:t>
      </w:r>
      <w:r w:rsidR="00270D0F">
        <w:t xml:space="preserve"> </w:t>
      </w:r>
      <w:r w:rsidR="0056045B">
        <w:t>solving,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scientific</w:t>
      </w:r>
      <w:r w:rsidR="00270D0F">
        <w:t xml:space="preserve"> </w:t>
      </w:r>
      <w:r w:rsidR="0056045B">
        <w:t>method,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social</w:t>
      </w:r>
      <w:r w:rsidR="00270D0F">
        <w:t xml:space="preserve"> </w:t>
      </w:r>
      <w:r w:rsidR="0056045B">
        <w:t>action</w:t>
      </w:r>
      <w:r w:rsidR="00270D0F">
        <w:t xml:space="preserve"> </w:t>
      </w:r>
      <w:r w:rsidR="0056045B">
        <w:t>show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similar</w:t>
      </w:r>
      <w:r w:rsidR="00270D0F">
        <w:t xml:space="preserve"> </w:t>
      </w:r>
      <w:r w:rsidR="0056045B">
        <w:t>logic</w:t>
      </w:r>
      <w:r w:rsidR="00270D0F">
        <w:t xml:space="preserve"> </w:t>
      </w:r>
      <w:r w:rsidR="0056045B">
        <w:t>in</w:t>
      </w:r>
      <w:r w:rsidR="00270D0F">
        <w:t xml:space="preserve"> </w:t>
      </w:r>
      <w:r w:rsidR="0056045B">
        <w:t>moving</w:t>
      </w:r>
      <w:r w:rsidR="00270D0F">
        <w:t xml:space="preserve"> </w:t>
      </w:r>
      <w:r w:rsidR="0056045B">
        <w:t>from</w:t>
      </w:r>
      <w:r w:rsidR="00270D0F">
        <w:t xml:space="preserve"> </w:t>
      </w:r>
      <w:r w:rsidR="0056045B">
        <w:t>identifying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situation</w:t>
      </w:r>
      <w:r w:rsidR="00270D0F">
        <w:t xml:space="preserve"> </w:t>
      </w:r>
      <w:r w:rsidR="0056045B">
        <w:t>that</w:t>
      </w:r>
      <w:r w:rsidR="00270D0F">
        <w:t xml:space="preserve"> </w:t>
      </w:r>
      <w:r w:rsidR="0056045B">
        <w:t>needs</w:t>
      </w:r>
      <w:r w:rsidR="00270D0F">
        <w:t xml:space="preserve"> </w:t>
      </w:r>
      <w:r w:rsidR="0056045B">
        <w:t>more</w:t>
      </w:r>
      <w:r w:rsidR="00270D0F">
        <w:t xml:space="preserve"> </w:t>
      </w:r>
      <w:r w:rsidR="0056045B">
        <w:t>consideration</w:t>
      </w:r>
      <w:r w:rsidR="00270D0F">
        <w:t xml:space="preserve"> </w:t>
      </w:r>
      <w:r w:rsidR="0056045B">
        <w:t>to</w:t>
      </w:r>
      <w:r w:rsidR="00270D0F">
        <w:t xml:space="preserve"> </w:t>
      </w:r>
      <w:r w:rsidR="0056045B">
        <w:t>creating</w:t>
      </w:r>
      <w:r w:rsidR="00270D0F">
        <w:t xml:space="preserve"> </w:t>
      </w:r>
      <w:r w:rsidR="0056045B">
        <w:t>and</w:t>
      </w:r>
      <w:r w:rsidR="00270D0F">
        <w:t xml:space="preserve"> </w:t>
      </w:r>
      <w:r w:rsidR="0056045B">
        <w:t>evaluating</w:t>
      </w:r>
      <w:r w:rsidR="00270D0F">
        <w:t xml:space="preserve"> </w:t>
      </w:r>
      <w:r w:rsidR="0056045B">
        <w:t>the</w:t>
      </w:r>
      <w:r w:rsidR="00270D0F">
        <w:t xml:space="preserve"> </w:t>
      </w:r>
      <w:r w:rsidR="0056045B">
        <w:t>effectiveness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any</w:t>
      </w:r>
      <w:r w:rsidR="00270D0F">
        <w:t xml:space="preserve"> </w:t>
      </w:r>
      <w:r w:rsidR="0056045B">
        <w:t>proposed</w:t>
      </w:r>
      <w:r w:rsidR="00270D0F">
        <w:t xml:space="preserve"> </w:t>
      </w:r>
      <w:r w:rsidR="0056045B">
        <w:t>actions</w:t>
      </w:r>
      <w:r w:rsidR="00270D0F">
        <w:t xml:space="preserve"> </w:t>
      </w:r>
      <w:r w:rsidR="0056045B">
        <w:t>(see</w:t>
      </w:r>
      <w:r w:rsidR="00270D0F">
        <w:t xml:space="preserve"> </w:t>
      </w:r>
      <w:r w:rsidR="0056045B">
        <w:t>Table</w:t>
      </w:r>
      <w:r w:rsidR="00270D0F">
        <w:t xml:space="preserve"> </w:t>
      </w:r>
      <w:r w:rsidR="00BF754F">
        <w:t>1</w:t>
      </w:r>
      <w:r w:rsidR="0056045B">
        <w:t>).</w:t>
      </w:r>
      <w:r w:rsidR="00270D0F">
        <w:t xml:space="preserve">  </w:t>
      </w:r>
      <w:r w:rsidR="0056045B">
        <w:t>These</w:t>
      </w:r>
      <w:r w:rsidR="00270D0F">
        <w:t xml:space="preserve"> </w:t>
      </w:r>
      <w:r w:rsidR="0056045B">
        <w:t>steps</w:t>
      </w:r>
      <w:r w:rsidR="00270D0F">
        <w:t xml:space="preserve"> </w:t>
      </w:r>
      <w:r w:rsidR="0056045B">
        <w:t>involve</w:t>
      </w:r>
      <w:r w:rsidR="00270D0F">
        <w:t xml:space="preserve"> </w:t>
      </w:r>
      <w:r w:rsidR="0056045B">
        <w:t>what</w:t>
      </w:r>
      <w:r w:rsidR="00270D0F">
        <w:t xml:space="preserve"> </w:t>
      </w:r>
      <w:r w:rsidR="0056045B">
        <w:t>has</w:t>
      </w:r>
      <w:r w:rsidR="00270D0F">
        <w:t xml:space="preserve"> </w:t>
      </w:r>
      <w:r w:rsidR="0056045B">
        <w:t>been</w:t>
      </w:r>
      <w:r w:rsidR="00270D0F">
        <w:t xml:space="preserve"> </w:t>
      </w:r>
      <w:r w:rsidR="0056045B">
        <w:t>described</w:t>
      </w:r>
      <w:r w:rsidR="00270D0F">
        <w:t xml:space="preserve"> </w:t>
      </w:r>
      <w:r w:rsidR="0056045B">
        <w:t>as</w:t>
      </w:r>
      <w:r w:rsidR="00270D0F">
        <w:t xml:space="preserve"> </w:t>
      </w:r>
      <w:r w:rsidR="0056045B">
        <w:t>good</w:t>
      </w:r>
      <w:r w:rsidR="00270D0F">
        <w:t xml:space="preserve"> </w:t>
      </w:r>
      <w:r w:rsidR="0056045B">
        <w:t>thinking</w:t>
      </w:r>
      <w:r w:rsidR="00270D0F">
        <w:t xml:space="preserve"> </w:t>
      </w:r>
      <w:r w:rsidR="0056045B">
        <w:t>by</w:t>
      </w:r>
      <w:r w:rsidR="00270D0F">
        <w:t xml:space="preserve"> </w:t>
      </w:r>
      <w:r w:rsidR="0056045B">
        <w:t>a</w:t>
      </w:r>
      <w:r w:rsidR="00270D0F">
        <w:t xml:space="preserve"> </w:t>
      </w:r>
      <w:r w:rsidR="0056045B">
        <w:t>number</w:t>
      </w:r>
      <w:r w:rsidR="00270D0F">
        <w:t xml:space="preserve"> </w:t>
      </w:r>
      <w:r w:rsidR="0056045B">
        <w:t>of</w:t>
      </w:r>
      <w:r w:rsidR="00270D0F">
        <w:t xml:space="preserve"> </w:t>
      </w:r>
      <w:r w:rsidR="0056045B">
        <w:t>authors</w:t>
      </w:r>
      <w:r w:rsidR="00270D0F">
        <w:t xml:space="preserve"> </w:t>
      </w:r>
      <w:r w:rsidR="0056045B">
        <w:t>(</w:t>
      </w:r>
      <w:r w:rsidR="0056045B" w:rsidRPr="0056045B">
        <w:t>Lutz</w:t>
      </w:r>
      <w:r w:rsidR="00270D0F">
        <w:t xml:space="preserve"> </w:t>
      </w:r>
      <w:r w:rsidR="0056045B">
        <w:t>&amp;</w:t>
      </w:r>
      <w:r w:rsidR="00270D0F">
        <w:t xml:space="preserve"> </w:t>
      </w:r>
      <w:r w:rsidR="0056045B">
        <w:t>Huitt,</w:t>
      </w:r>
      <w:r w:rsidR="00270D0F">
        <w:t xml:space="preserve"> </w:t>
      </w:r>
      <w:r w:rsidR="0056045B" w:rsidRPr="0056045B">
        <w:t>20</w:t>
      </w:r>
      <w:r w:rsidR="008C71C9">
        <w:t>18</w:t>
      </w:r>
      <w:r w:rsidR="0056045B" w:rsidRPr="0056045B">
        <w:t>).</w:t>
      </w:r>
    </w:p>
    <w:p w14:paraId="3899E9C4" w14:textId="77777777" w:rsidR="00323E86" w:rsidRDefault="00323E86" w:rsidP="00323E86">
      <w:pPr>
        <w:spacing w:line="240" w:lineRule="auto"/>
        <w:ind w:firstLine="720"/>
        <w:contextualSpacing/>
      </w:pPr>
    </w:p>
    <w:p w14:paraId="03A9E3AA" w14:textId="33B8078A" w:rsidR="004238E1" w:rsidRPr="0056045B" w:rsidRDefault="0056045B" w:rsidP="00323E86">
      <w:pPr>
        <w:spacing w:line="240" w:lineRule="auto"/>
        <w:contextualSpacing/>
        <w:rPr>
          <w:b/>
        </w:rPr>
      </w:pPr>
      <w:r w:rsidRPr="0056045B">
        <w:rPr>
          <w:b/>
        </w:rPr>
        <w:t>Table</w:t>
      </w:r>
      <w:r w:rsidR="00270D0F">
        <w:rPr>
          <w:b/>
        </w:rPr>
        <w:t xml:space="preserve"> </w:t>
      </w:r>
      <w:r w:rsidR="00BF754F">
        <w:rPr>
          <w:b/>
        </w:rPr>
        <w:t>1</w:t>
      </w:r>
      <w:r w:rsidRPr="0056045B">
        <w:rPr>
          <w:b/>
        </w:rPr>
        <w:t>.</w:t>
      </w:r>
      <w:r w:rsidR="00270D0F">
        <w:rPr>
          <w:b/>
        </w:rPr>
        <w:t xml:space="preserve">  </w:t>
      </w:r>
      <w:r w:rsidRPr="0056045B">
        <w:rPr>
          <w:b/>
        </w:rPr>
        <w:t>Comparison</w:t>
      </w:r>
      <w:r w:rsidR="00270D0F">
        <w:rPr>
          <w:b/>
        </w:rPr>
        <w:t xml:space="preserve"> </w:t>
      </w:r>
      <w:r w:rsidRPr="0056045B">
        <w:rPr>
          <w:b/>
        </w:rPr>
        <w:t>of</w:t>
      </w:r>
      <w:r w:rsidR="00270D0F">
        <w:rPr>
          <w:b/>
        </w:rPr>
        <w:t xml:space="preserve"> </w:t>
      </w:r>
      <w:r w:rsidRPr="0056045B">
        <w:rPr>
          <w:b/>
        </w:rPr>
        <w:t>steps</w:t>
      </w:r>
      <w:r w:rsidR="00270D0F">
        <w:rPr>
          <w:b/>
        </w:rPr>
        <w:t xml:space="preserve"> </w:t>
      </w:r>
      <w:r w:rsidRPr="0056045B">
        <w:rPr>
          <w:b/>
        </w:rPr>
        <w:t>in</w:t>
      </w:r>
      <w:r w:rsidR="00270D0F">
        <w:rPr>
          <w:b/>
        </w:rPr>
        <w:t xml:space="preserve"> </w:t>
      </w:r>
      <w:r w:rsidRPr="0056045B">
        <w:rPr>
          <w:b/>
        </w:rPr>
        <w:t>problem</w:t>
      </w:r>
      <w:r w:rsidR="00270D0F">
        <w:rPr>
          <w:b/>
        </w:rPr>
        <w:t xml:space="preserve"> </w:t>
      </w:r>
      <w:r w:rsidRPr="0056045B">
        <w:rPr>
          <w:b/>
        </w:rPr>
        <w:t>solving,</w:t>
      </w:r>
      <w:r w:rsidR="00270D0F">
        <w:rPr>
          <w:b/>
        </w:rPr>
        <w:t xml:space="preserve"> </w:t>
      </w:r>
      <w:r w:rsidRPr="0056045B">
        <w:rPr>
          <w:b/>
        </w:rPr>
        <w:t>the</w:t>
      </w:r>
      <w:r w:rsidR="00270D0F">
        <w:rPr>
          <w:b/>
        </w:rPr>
        <w:t xml:space="preserve"> </w:t>
      </w:r>
      <w:r w:rsidRPr="0056045B">
        <w:rPr>
          <w:b/>
        </w:rPr>
        <w:t>scientific</w:t>
      </w:r>
      <w:r w:rsidR="00270D0F">
        <w:rPr>
          <w:b/>
        </w:rPr>
        <w:t xml:space="preserve"> </w:t>
      </w:r>
      <w:r w:rsidRPr="0056045B">
        <w:rPr>
          <w:b/>
        </w:rPr>
        <w:t>method,</w:t>
      </w:r>
      <w:r w:rsidR="00270D0F">
        <w:rPr>
          <w:b/>
        </w:rPr>
        <w:t xml:space="preserve"> </w:t>
      </w:r>
      <w:r w:rsidRPr="0056045B">
        <w:rPr>
          <w:b/>
        </w:rPr>
        <w:t>and</w:t>
      </w:r>
      <w:r w:rsidR="00270D0F">
        <w:rPr>
          <w:b/>
        </w:rPr>
        <w:t xml:space="preserve"> </w:t>
      </w:r>
      <w:r w:rsidRPr="0056045B">
        <w:rPr>
          <w:b/>
        </w:rPr>
        <w:t>social</w:t>
      </w:r>
      <w:r w:rsidR="00270D0F">
        <w:rPr>
          <w:b/>
        </w:rPr>
        <w:t xml:space="preserve"> </w:t>
      </w:r>
      <w:r w:rsidRPr="0056045B">
        <w:rPr>
          <w:b/>
        </w:rPr>
        <w:t>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10"/>
        <w:gridCol w:w="2880"/>
        <w:gridCol w:w="3145"/>
      </w:tblGrid>
      <w:tr w:rsidR="004238E1" w:rsidRPr="004238E1" w14:paraId="6D1E332B" w14:textId="77777777" w:rsidTr="00CC7881">
        <w:tc>
          <w:tcPr>
            <w:tcW w:w="715" w:type="dxa"/>
          </w:tcPr>
          <w:p w14:paraId="278FB3F8" w14:textId="77777777" w:rsidR="004238E1" w:rsidRPr="00CC7881" w:rsidRDefault="004238E1" w:rsidP="00323E86">
            <w:pPr>
              <w:contextualSpacing/>
              <w:jc w:val="center"/>
              <w:rPr>
                <w:b/>
              </w:rPr>
            </w:pPr>
            <w:r w:rsidRPr="00CC7881">
              <w:rPr>
                <w:b/>
              </w:rPr>
              <w:t>Step</w:t>
            </w:r>
          </w:p>
        </w:tc>
        <w:tc>
          <w:tcPr>
            <w:tcW w:w="2610" w:type="dxa"/>
          </w:tcPr>
          <w:p w14:paraId="4EF8084F" w14:textId="2185D278" w:rsidR="004238E1" w:rsidRPr="00CC7881" w:rsidRDefault="004238E1" w:rsidP="00323E86">
            <w:pPr>
              <w:contextualSpacing/>
              <w:jc w:val="center"/>
              <w:rPr>
                <w:b/>
              </w:rPr>
            </w:pPr>
            <w:r w:rsidRPr="00CC7881">
              <w:rPr>
                <w:b/>
              </w:rPr>
              <w:t>Problem</w:t>
            </w:r>
            <w:r w:rsidR="00270D0F">
              <w:rPr>
                <w:b/>
              </w:rPr>
              <w:t xml:space="preserve"> </w:t>
            </w:r>
            <w:r w:rsidRPr="00CC7881">
              <w:rPr>
                <w:b/>
              </w:rPr>
              <w:t>Solving</w:t>
            </w:r>
          </w:p>
        </w:tc>
        <w:tc>
          <w:tcPr>
            <w:tcW w:w="2880" w:type="dxa"/>
          </w:tcPr>
          <w:p w14:paraId="1C63A906" w14:textId="50BDC887" w:rsidR="004238E1" w:rsidRPr="00CC7881" w:rsidRDefault="004238E1" w:rsidP="00323E86">
            <w:pPr>
              <w:contextualSpacing/>
              <w:jc w:val="center"/>
              <w:rPr>
                <w:b/>
              </w:rPr>
            </w:pPr>
            <w:r w:rsidRPr="00CC7881">
              <w:rPr>
                <w:b/>
              </w:rPr>
              <w:t>Scientific</w:t>
            </w:r>
            <w:r w:rsidR="00270D0F">
              <w:rPr>
                <w:b/>
              </w:rPr>
              <w:t xml:space="preserve"> </w:t>
            </w:r>
            <w:r w:rsidRPr="00CC7881">
              <w:rPr>
                <w:b/>
              </w:rPr>
              <w:t>Method</w:t>
            </w:r>
          </w:p>
        </w:tc>
        <w:tc>
          <w:tcPr>
            <w:tcW w:w="3145" w:type="dxa"/>
          </w:tcPr>
          <w:p w14:paraId="36581B5B" w14:textId="1995931C" w:rsidR="004238E1" w:rsidRPr="00CC7881" w:rsidRDefault="004238E1" w:rsidP="00323E86">
            <w:pPr>
              <w:contextualSpacing/>
              <w:jc w:val="center"/>
              <w:rPr>
                <w:b/>
              </w:rPr>
            </w:pPr>
            <w:r w:rsidRPr="00CC7881">
              <w:rPr>
                <w:b/>
              </w:rPr>
              <w:t>Social</w:t>
            </w:r>
            <w:r w:rsidR="00270D0F">
              <w:rPr>
                <w:b/>
              </w:rPr>
              <w:t xml:space="preserve"> </w:t>
            </w:r>
            <w:r w:rsidRPr="00CC7881">
              <w:rPr>
                <w:b/>
              </w:rPr>
              <w:t>Action</w:t>
            </w:r>
          </w:p>
        </w:tc>
      </w:tr>
      <w:tr w:rsidR="004238E1" w:rsidRPr="004238E1" w14:paraId="4AA6E1CF" w14:textId="77777777" w:rsidTr="00CC7881">
        <w:tc>
          <w:tcPr>
            <w:tcW w:w="715" w:type="dxa"/>
          </w:tcPr>
          <w:p w14:paraId="3A9DF2E8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1.</w:t>
            </w:r>
          </w:p>
        </w:tc>
        <w:tc>
          <w:tcPr>
            <w:tcW w:w="2610" w:type="dxa"/>
          </w:tcPr>
          <w:p w14:paraId="587C728A" w14:textId="27CA799A" w:rsidR="004238E1" w:rsidRPr="004238E1" w:rsidRDefault="004238E1" w:rsidP="00323E86">
            <w:pPr>
              <w:contextualSpacing/>
            </w:pPr>
            <w:r w:rsidRPr="004238E1">
              <w:t>Problem</w:t>
            </w:r>
            <w:r w:rsidR="00270D0F">
              <w:t xml:space="preserve"> </w:t>
            </w:r>
            <w:r w:rsidRPr="004238E1">
              <w:t>Identification</w:t>
            </w:r>
          </w:p>
        </w:tc>
        <w:tc>
          <w:tcPr>
            <w:tcW w:w="2880" w:type="dxa"/>
          </w:tcPr>
          <w:p w14:paraId="3943042E" w14:textId="014DABCC" w:rsidR="004238E1" w:rsidRPr="004238E1" w:rsidRDefault="004238E1" w:rsidP="00323E86">
            <w:pPr>
              <w:contextualSpacing/>
            </w:pPr>
            <w:r w:rsidRPr="004238E1">
              <w:t>Make</w:t>
            </w:r>
            <w:r w:rsidR="00270D0F">
              <w:t xml:space="preserve"> </w:t>
            </w:r>
            <w:r w:rsidRPr="004238E1">
              <w:t>an</w:t>
            </w:r>
            <w:r w:rsidR="00270D0F">
              <w:t xml:space="preserve"> </w:t>
            </w:r>
            <w:r w:rsidRPr="004238E1">
              <w:t>observation</w:t>
            </w:r>
          </w:p>
        </w:tc>
        <w:tc>
          <w:tcPr>
            <w:tcW w:w="3145" w:type="dxa"/>
          </w:tcPr>
          <w:p w14:paraId="5B042FB4" w14:textId="52BAA117" w:rsidR="004238E1" w:rsidRPr="004238E1" w:rsidRDefault="004238E1" w:rsidP="00323E86">
            <w:pPr>
              <w:contextualSpacing/>
            </w:pPr>
            <w:r w:rsidRPr="004238E1">
              <w:t>Identify</w:t>
            </w:r>
            <w:r w:rsidR="00270D0F">
              <w:t xml:space="preserve"> </w:t>
            </w:r>
            <w:r w:rsidRPr="004238E1">
              <w:t>level</w:t>
            </w:r>
            <w:r w:rsidR="00270D0F">
              <w:t xml:space="preserve"> </w:t>
            </w:r>
            <w:r w:rsidRPr="004238E1">
              <w:t>of</w:t>
            </w:r>
            <w:r w:rsidR="00270D0F">
              <w:t xml:space="preserve"> </w:t>
            </w:r>
            <w:r w:rsidRPr="004238E1">
              <w:t>interest</w:t>
            </w:r>
          </w:p>
        </w:tc>
      </w:tr>
      <w:tr w:rsidR="004238E1" w:rsidRPr="004238E1" w14:paraId="2F07D614" w14:textId="77777777" w:rsidTr="00CC7881">
        <w:tc>
          <w:tcPr>
            <w:tcW w:w="715" w:type="dxa"/>
          </w:tcPr>
          <w:p w14:paraId="7F319EBB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2.</w:t>
            </w:r>
          </w:p>
        </w:tc>
        <w:tc>
          <w:tcPr>
            <w:tcW w:w="2610" w:type="dxa"/>
          </w:tcPr>
          <w:p w14:paraId="2DA378A6" w14:textId="1BA362ED" w:rsidR="004238E1" w:rsidRPr="004238E1" w:rsidRDefault="004238E1" w:rsidP="00323E86">
            <w:pPr>
              <w:contextualSpacing/>
            </w:pPr>
            <w:r w:rsidRPr="004238E1">
              <w:t>Definition</w:t>
            </w:r>
            <w:r w:rsidR="00270D0F">
              <w:t xml:space="preserve"> </w:t>
            </w:r>
            <w:r w:rsidRPr="004238E1">
              <w:t>of</w:t>
            </w:r>
            <w:r w:rsidR="00270D0F">
              <w:t xml:space="preserve"> </w:t>
            </w:r>
            <w:r w:rsidRPr="004238E1">
              <w:t>problem</w:t>
            </w:r>
          </w:p>
        </w:tc>
        <w:tc>
          <w:tcPr>
            <w:tcW w:w="2880" w:type="dxa"/>
          </w:tcPr>
          <w:p w14:paraId="735856F0" w14:textId="53A88BE5" w:rsidR="004238E1" w:rsidRPr="004238E1" w:rsidRDefault="004238E1" w:rsidP="00323E86">
            <w:pPr>
              <w:contextualSpacing/>
            </w:pPr>
            <w:r w:rsidRPr="004238E1">
              <w:t>Ask</w:t>
            </w:r>
            <w:r w:rsidR="00270D0F">
              <w:t xml:space="preserve"> </w:t>
            </w:r>
            <w:r w:rsidRPr="004238E1">
              <w:t>a</w:t>
            </w:r>
            <w:r w:rsidR="00270D0F">
              <w:t xml:space="preserve"> </w:t>
            </w:r>
            <w:r w:rsidRPr="004238E1">
              <w:t>question</w:t>
            </w:r>
          </w:p>
        </w:tc>
        <w:tc>
          <w:tcPr>
            <w:tcW w:w="3145" w:type="dxa"/>
          </w:tcPr>
          <w:p w14:paraId="1F0C1ED7" w14:textId="5C3DC270" w:rsidR="004238E1" w:rsidRPr="004238E1" w:rsidRDefault="00CC7881" w:rsidP="00323E86">
            <w:pPr>
              <w:contextualSpacing/>
            </w:pPr>
            <w:r>
              <w:t>Complete</w:t>
            </w:r>
            <w:r w:rsidR="00270D0F">
              <w:t xml:space="preserve"> </w:t>
            </w:r>
            <w:r>
              <w:t>n</w:t>
            </w:r>
            <w:r w:rsidR="004238E1" w:rsidRPr="004238E1">
              <w:t>eeds</w:t>
            </w:r>
            <w:r w:rsidR="00270D0F">
              <w:t xml:space="preserve"> </w:t>
            </w:r>
            <w:r w:rsidR="004238E1" w:rsidRPr="004238E1">
              <w:t>assessment</w:t>
            </w:r>
          </w:p>
        </w:tc>
      </w:tr>
      <w:tr w:rsidR="004238E1" w:rsidRPr="004238E1" w14:paraId="65C01655" w14:textId="77777777" w:rsidTr="00CC7881">
        <w:tc>
          <w:tcPr>
            <w:tcW w:w="715" w:type="dxa"/>
          </w:tcPr>
          <w:p w14:paraId="5AAC8B0A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3.</w:t>
            </w:r>
          </w:p>
        </w:tc>
        <w:tc>
          <w:tcPr>
            <w:tcW w:w="2610" w:type="dxa"/>
          </w:tcPr>
          <w:p w14:paraId="285EED4E" w14:textId="7C9C7E37" w:rsidR="004238E1" w:rsidRPr="004238E1" w:rsidRDefault="004238E1" w:rsidP="00323E86">
            <w:pPr>
              <w:contextualSpacing/>
            </w:pPr>
            <w:r w:rsidRPr="004238E1">
              <w:t>Construct</w:t>
            </w:r>
            <w:r w:rsidR="00270D0F">
              <w:t xml:space="preserve"> </w:t>
            </w:r>
            <w:r w:rsidRPr="004238E1">
              <w:t>a</w:t>
            </w:r>
            <w:r w:rsidR="00270D0F">
              <w:t xml:space="preserve"> </w:t>
            </w:r>
            <w:r w:rsidRPr="004238E1">
              <w:t>strategy</w:t>
            </w:r>
          </w:p>
        </w:tc>
        <w:tc>
          <w:tcPr>
            <w:tcW w:w="2880" w:type="dxa"/>
          </w:tcPr>
          <w:p w14:paraId="5CC287AD" w14:textId="73BB7B91" w:rsidR="004238E1" w:rsidRPr="004238E1" w:rsidRDefault="004238E1" w:rsidP="00323E86">
            <w:pPr>
              <w:contextualSpacing/>
            </w:pPr>
            <w:r w:rsidRPr="004238E1">
              <w:t>Investigate</w:t>
            </w:r>
            <w:r w:rsidR="00270D0F">
              <w:t xml:space="preserve"> </w:t>
            </w:r>
            <w:r w:rsidRPr="004238E1">
              <w:t>what</w:t>
            </w:r>
            <w:r w:rsidR="00270D0F">
              <w:t xml:space="preserve"> </w:t>
            </w:r>
            <w:r w:rsidRPr="004238E1">
              <w:t>is</w:t>
            </w:r>
            <w:r w:rsidR="00270D0F">
              <w:t xml:space="preserve"> </w:t>
            </w:r>
            <w:r w:rsidRPr="004238E1">
              <w:t>known</w:t>
            </w:r>
          </w:p>
        </w:tc>
        <w:tc>
          <w:tcPr>
            <w:tcW w:w="3145" w:type="dxa"/>
          </w:tcPr>
          <w:p w14:paraId="2DDBD67C" w14:textId="2A149DCD" w:rsidR="004238E1" w:rsidRPr="004238E1" w:rsidRDefault="004238E1" w:rsidP="00323E86">
            <w:pPr>
              <w:contextualSpacing/>
            </w:pPr>
            <w:r w:rsidRPr="004238E1">
              <w:t>Identify</w:t>
            </w:r>
            <w:r w:rsidR="00270D0F">
              <w:t xml:space="preserve"> </w:t>
            </w:r>
            <w:r w:rsidRPr="004238E1">
              <w:t>knowledgebase</w:t>
            </w:r>
          </w:p>
        </w:tc>
      </w:tr>
      <w:tr w:rsidR="004238E1" w:rsidRPr="004238E1" w14:paraId="36498C52" w14:textId="77777777" w:rsidTr="00CC7881">
        <w:tc>
          <w:tcPr>
            <w:tcW w:w="715" w:type="dxa"/>
          </w:tcPr>
          <w:p w14:paraId="15259911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4.</w:t>
            </w:r>
          </w:p>
        </w:tc>
        <w:tc>
          <w:tcPr>
            <w:tcW w:w="2610" w:type="dxa"/>
          </w:tcPr>
          <w:p w14:paraId="5E6DE103" w14:textId="5563ACBC" w:rsidR="004238E1" w:rsidRPr="004238E1" w:rsidRDefault="004238E1" w:rsidP="00323E86">
            <w:pPr>
              <w:contextualSpacing/>
            </w:pPr>
            <w:r w:rsidRPr="004238E1">
              <w:t>Organize</w:t>
            </w:r>
            <w:r w:rsidR="00270D0F">
              <w:t xml:space="preserve"> </w:t>
            </w:r>
            <w:r w:rsidRPr="004238E1">
              <w:t>information</w:t>
            </w:r>
          </w:p>
        </w:tc>
        <w:tc>
          <w:tcPr>
            <w:tcW w:w="2880" w:type="dxa"/>
          </w:tcPr>
          <w:p w14:paraId="385E2700" w14:textId="6B608D11" w:rsidR="004238E1" w:rsidRPr="004238E1" w:rsidRDefault="004238E1" w:rsidP="00323E86">
            <w:pPr>
              <w:contextualSpacing/>
            </w:pPr>
            <w:r w:rsidRPr="004238E1">
              <w:t>Construct</w:t>
            </w:r>
            <w:r w:rsidR="00270D0F">
              <w:t xml:space="preserve"> </w:t>
            </w:r>
            <w:r w:rsidRPr="004238E1">
              <w:t>a</w:t>
            </w:r>
            <w:r w:rsidR="00270D0F">
              <w:t xml:space="preserve"> </w:t>
            </w:r>
            <w:r w:rsidRPr="004238E1">
              <w:t>hypothesis</w:t>
            </w:r>
          </w:p>
        </w:tc>
        <w:tc>
          <w:tcPr>
            <w:tcW w:w="3145" w:type="dxa"/>
          </w:tcPr>
          <w:p w14:paraId="0F0B0EF5" w14:textId="036925ED" w:rsidR="004238E1" w:rsidRPr="004238E1" w:rsidRDefault="004238E1" w:rsidP="00323E86">
            <w:pPr>
              <w:contextualSpacing/>
            </w:pPr>
            <w:r w:rsidRPr="004238E1">
              <w:t>Create</w:t>
            </w:r>
            <w:r w:rsidR="00270D0F">
              <w:t xml:space="preserve"> </w:t>
            </w:r>
            <w:r w:rsidRPr="004238E1">
              <w:t>alternatives</w:t>
            </w:r>
          </w:p>
        </w:tc>
      </w:tr>
      <w:tr w:rsidR="004238E1" w:rsidRPr="004238E1" w14:paraId="57798618" w14:textId="77777777" w:rsidTr="00CC7881">
        <w:tc>
          <w:tcPr>
            <w:tcW w:w="715" w:type="dxa"/>
          </w:tcPr>
          <w:p w14:paraId="3E98EBEC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5.</w:t>
            </w:r>
          </w:p>
        </w:tc>
        <w:tc>
          <w:tcPr>
            <w:tcW w:w="2610" w:type="dxa"/>
          </w:tcPr>
          <w:p w14:paraId="0B9F972D" w14:textId="0E64CD6C" w:rsidR="004238E1" w:rsidRPr="004238E1" w:rsidRDefault="004238E1" w:rsidP="00323E86">
            <w:pPr>
              <w:contextualSpacing/>
            </w:pPr>
            <w:r w:rsidRPr="004238E1">
              <w:t>Allocate</w:t>
            </w:r>
            <w:r w:rsidR="00270D0F">
              <w:t xml:space="preserve"> </w:t>
            </w:r>
            <w:r w:rsidRPr="004238E1">
              <w:t>resources</w:t>
            </w:r>
          </w:p>
        </w:tc>
        <w:tc>
          <w:tcPr>
            <w:tcW w:w="2880" w:type="dxa"/>
          </w:tcPr>
          <w:p w14:paraId="0477560B" w14:textId="67C1BD08" w:rsidR="004238E1" w:rsidRPr="004238E1" w:rsidRDefault="004238E1" w:rsidP="00323E86">
            <w:pPr>
              <w:contextualSpacing/>
            </w:pPr>
            <w:r w:rsidRPr="004238E1">
              <w:t>Collect</w:t>
            </w:r>
            <w:r w:rsidR="00270D0F">
              <w:t xml:space="preserve"> </w:t>
            </w:r>
            <w:r w:rsidRPr="004238E1">
              <w:t>data</w:t>
            </w:r>
          </w:p>
        </w:tc>
        <w:tc>
          <w:tcPr>
            <w:tcW w:w="3145" w:type="dxa"/>
          </w:tcPr>
          <w:p w14:paraId="712C9C6A" w14:textId="25FE9097" w:rsidR="004238E1" w:rsidRPr="004238E1" w:rsidRDefault="004238E1" w:rsidP="00323E86">
            <w:pPr>
              <w:contextualSpacing/>
            </w:pPr>
            <w:r w:rsidRPr="004238E1">
              <w:t>Develop</w:t>
            </w:r>
            <w:r w:rsidR="00270D0F">
              <w:t xml:space="preserve"> </w:t>
            </w:r>
            <w:r w:rsidRPr="004238E1">
              <w:t>action</w:t>
            </w:r>
            <w:r w:rsidR="00270D0F">
              <w:t xml:space="preserve"> </w:t>
            </w:r>
            <w:r w:rsidRPr="004238E1">
              <w:t>plan</w:t>
            </w:r>
          </w:p>
        </w:tc>
      </w:tr>
      <w:tr w:rsidR="004238E1" w:rsidRPr="004238E1" w14:paraId="2A03810A" w14:textId="77777777" w:rsidTr="00CC7881">
        <w:tc>
          <w:tcPr>
            <w:tcW w:w="715" w:type="dxa"/>
          </w:tcPr>
          <w:p w14:paraId="6C1A1CA9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6.</w:t>
            </w:r>
          </w:p>
        </w:tc>
        <w:tc>
          <w:tcPr>
            <w:tcW w:w="2610" w:type="dxa"/>
          </w:tcPr>
          <w:p w14:paraId="40CA6659" w14:textId="6F19AE8F" w:rsidR="004238E1" w:rsidRPr="004238E1" w:rsidRDefault="004238E1" w:rsidP="00323E86">
            <w:pPr>
              <w:contextualSpacing/>
            </w:pPr>
            <w:r w:rsidRPr="004238E1">
              <w:t>Monitor</w:t>
            </w:r>
            <w:r w:rsidR="00270D0F">
              <w:t xml:space="preserve"> </w:t>
            </w:r>
            <w:r w:rsidRPr="004238E1">
              <w:t>implementation</w:t>
            </w:r>
          </w:p>
        </w:tc>
        <w:tc>
          <w:tcPr>
            <w:tcW w:w="2880" w:type="dxa"/>
          </w:tcPr>
          <w:p w14:paraId="2FC52DFD" w14:textId="1468CADA" w:rsidR="004238E1" w:rsidRPr="004238E1" w:rsidRDefault="004238E1" w:rsidP="00323E86">
            <w:pPr>
              <w:contextualSpacing/>
            </w:pPr>
            <w:r w:rsidRPr="004238E1">
              <w:t>Organize</w:t>
            </w:r>
            <w:r w:rsidR="00270D0F">
              <w:t xml:space="preserve"> </w:t>
            </w:r>
            <w:r w:rsidRPr="004238E1">
              <w:t>data</w:t>
            </w:r>
          </w:p>
        </w:tc>
        <w:tc>
          <w:tcPr>
            <w:tcW w:w="3145" w:type="dxa"/>
          </w:tcPr>
          <w:p w14:paraId="3A820B97" w14:textId="4F7CFDFA" w:rsidR="004238E1" w:rsidRPr="004238E1" w:rsidRDefault="004238E1" w:rsidP="00323E86">
            <w:pPr>
              <w:contextualSpacing/>
            </w:pPr>
            <w:r w:rsidRPr="004238E1">
              <w:t>Implement</w:t>
            </w:r>
            <w:r w:rsidR="00270D0F">
              <w:t xml:space="preserve"> </w:t>
            </w:r>
            <w:r w:rsidRPr="004238E1">
              <w:t>plan</w:t>
            </w:r>
          </w:p>
        </w:tc>
      </w:tr>
      <w:tr w:rsidR="004238E1" w:rsidRPr="004238E1" w14:paraId="7013F39F" w14:textId="77777777" w:rsidTr="00CC7881">
        <w:tc>
          <w:tcPr>
            <w:tcW w:w="715" w:type="dxa"/>
          </w:tcPr>
          <w:p w14:paraId="637A26A9" w14:textId="77777777" w:rsidR="004238E1" w:rsidRPr="004238E1" w:rsidRDefault="004238E1" w:rsidP="00323E86">
            <w:pPr>
              <w:contextualSpacing/>
              <w:jc w:val="center"/>
            </w:pPr>
            <w:r w:rsidRPr="004238E1">
              <w:t>7.</w:t>
            </w:r>
          </w:p>
        </w:tc>
        <w:tc>
          <w:tcPr>
            <w:tcW w:w="2610" w:type="dxa"/>
          </w:tcPr>
          <w:p w14:paraId="602A0CEA" w14:textId="663345D5" w:rsidR="004238E1" w:rsidRPr="004238E1" w:rsidRDefault="004238E1" w:rsidP="00323E86">
            <w:pPr>
              <w:contextualSpacing/>
            </w:pPr>
            <w:r w:rsidRPr="004238E1">
              <w:t>Evaluate</w:t>
            </w:r>
            <w:r w:rsidR="00270D0F">
              <w:t xml:space="preserve"> </w:t>
            </w:r>
            <w:r w:rsidRPr="004238E1">
              <w:t>results</w:t>
            </w:r>
          </w:p>
        </w:tc>
        <w:tc>
          <w:tcPr>
            <w:tcW w:w="2880" w:type="dxa"/>
          </w:tcPr>
          <w:p w14:paraId="483E5FF3" w14:textId="372CE173" w:rsidR="004238E1" w:rsidRPr="004238E1" w:rsidRDefault="004238E1" w:rsidP="00323E86">
            <w:pPr>
              <w:contextualSpacing/>
            </w:pPr>
            <w:r w:rsidRPr="004238E1">
              <w:t>Draw</w:t>
            </w:r>
            <w:r w:rsidR="00270D0F">
              <w:t xml:space="preserve"> </w:t>
            </w:r>
            <w:r w:rsidRPr="004238E1">
              <w:t>conclusions</w:t>
            </w:r>
          </w:p>
        </w:tc>
        <w:tc>
          <w:tcPr>
            <w:tcW w:w="3145" w:type="dxa"/>
          </w:tcPr>
          <w:p w14:paraId="1BF3B92F" w14:textId="3F75A9FA" w:rsidR="004238E1" w:rsidRPr="004238E1" w:rsidRDefault="004238E1" w:rsidP="00323E86">
            <w:pPr>
              <w:contextualSpacing/>
            </w:pPr>
            <w:r w:rsidRPr="004238E1">
              <w:t>Evaluate</w:t>
            </w:r>
            <w:r w:rsidR="00270D0F">
              <w:t xml:space="preserve"> </w:t>
            </w:r>
            <w:r w:rsidRPr="004238E1">
              <w:t>results</w:t>
            </w:r>
          </w:p>
        </w:tc>
      </w:tr>
    </w:tbl>
    <w:p w14:paraId="487619C4" w14:textId="77777777" w:rsidR="004238E1" w:rsidRDefault="004238E1" w:rsidP="00323E86">
      <w:pPr>
        <w:spacing w:line="240" w:lineRule="auto"/>
        <w:ind w:firstLine="720"/>
        <w:contextualSpacing/>
      </w:pPr>
    </w:p>
    <w:p w14:paraId="75C7498B" w14:textId="7AC4F5B6" w:rsidR="00184568" w:rsidRDefault="00184568" w:rsidP="00323E86">
      <w:pPr>
        <w:spacing w:line="240" w:lineRule="auto"/>
        <w:ind w:firstLine="720"/>
        <w:contextualSpacing/>
      </w:pPr>
      <w:r w:rsidRPr="00855223">
        <w:rPr>
          <w:b/>
        </w:rPr>
        <w:t>DIY</w:t>
      </w:r>
      <w:r w:rsidR="00270D0F">
        <w:rPr>
          <w:b/>
        </w:rPr>
        <w:t xml:space="preserve"> </w:t>
      </w:r>
      <w:r w:rsidRPr="00855223">
        <w:rPr>
          <w:b/>
        </w:rPr>
        <w:t>–</w:t>
      </w:r>
      <w:r w:rsidR="00270D0F">
        <w:rPr>
          <w:b/>
        </w:rPr>
        <w:t xml:space="preserve"> </w:t>
      </w:r>
      <w:r w:rsidRPr="00855223">
        <w:rPr>
          <w:b/>
        </w:rPr>
        <w:t>Do</w:t>
      </w:r>
      <w:r w:rsidR="00270D0F">
        <w:rPr>
          <w:b/>
        </w:rPr>
        <w:t xml:space="preserve"> </w:t>
      </w:r>
      <w:r w:rsidRPr="00855223">
        <w:rPr>
          <w:b/>
        </w:rPr>
        <w:t>It</w:t>
      </w:r>
      <w:r w:rsidR="00270D0F">
        <w:rPr>
          <w:b/>
        </w:rPr>
        <w:t xml:space="preserve"> </w:t>
      </w:r>
      <w:r w:rsidRPr="00855223">
        <w:rPr>
          <w:b/>
        </w:rPr>
        <w:t>Yourself.</w:t>
      </w:r>
      <w:r w:rsidR="00270D0F">
        <w:rPr>
          <w:b/>
        </w:rPr>
        <w:t xml:space="preserve">  </w:t>
      </w:r>
      <w:r>
        <w:t>Even</w:t>
      </w:r>
      <w:r w:rsidR="00270D0F">
        <w:t xml:space="preserve"> </w:t>
      </w:r>
      <w:r>
        <w:t>though</w:t>
      </w:r>
      <w:r w:rsidR="00270D0F">
        <w:t xml:space="preserve"> </w:t>
      </w:r>
      <w:r>
        <w:t>collaboration</w:t>
      </w:r>
      <w:r w:rsidR="00270D0F">
        <w:t xml:space="preserve"> </w:t>
      </w:r>
      <w:r>
        <w:t>and</w:t>
      </w:r>
      <w:r w:rsidR="00270D0F">
        <w:t xml:space="preserve"> </w:t>
      </w:r>
      <w:r>
        <w:t>working</w:t>
      </w:r>
      <w:r w:rsidR="00270D0F">
        <w:t xml:space="preserve"> </w:t>
      </w:r>
      <w:r>
        <w:t>with</w:t>
      </w:r>
      <w:r w:rsidR="00270D0F">
        <w:t xml:space="preserve"> </w:t>
      </w:r>
      <w:r>
        <w:t>others</w:t>
      </w:r>
      <w:r w:rsidR="00270D0F">
        <w:t xml:space="preserve"> </w:t>
      </w:r>
      <w:r>
        <w:t>is</w:t>
      </w:r>
      <w:r w:rsidR="00270D0F">
        <w:t xml:space="preserve"> </w:t>
      </w:r>
      <w:r>
        <w:t>important,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 w:rsidR="00AF32E0">
        <w:t>imperative</w:t>
      </w:r>
      <w:r w:rsidR="00270D0F">
        <w:t xml:space="preserve"> </w:t>
      </w:r>
      <w:r>
        <w:t>for</w:t>
      </w:r>
      <w:r w:rsidR="00270D0F">
        <w:t xml:space="preserve"> </w:t>
      </w:r>
      <w:r>
        <w:t>individuals</w:t>
      </w:r>
      <w:r w:rsidR="00270D0F">
        <w:t xml:space="preserve"> </w:t>
      </w:r>
      <w:r>
        <w:t>be</w:t>
      </w:r>
      <w:r w:rsidR="00270D0F">
        <w:t xml:space="preserve"> </w:t>
      </w:r>
      <w:r>
        <w:t>self-starters</w:t>
      </w:r>
      <w:r w:rsidR="00D60B7C">
        <w:t>,</w:t>
      </w:r>
      <w:r w:rsidR="00270D0F">
        <w:t xml:space="preserve"> </w:t>
      </w:r>
      <w:r>
        <w:t>prepared</w:t>
      </w:r>
      <w:r w:rsidR="00270D0F">
        <w:t xml:space="preserve"> </w:t>
      </w:r>
      <w:r>
        <w:t>to</w:t>
      </w:r>
      <w:r w:rsidR="00270D0F">
        <w:t xml:space="preserve"> </w:t>
      </w:r>
      <w:r>
        <w:t>put</w:t>
      </w:r>
      <w:r w:rsidR="00270D0F">
        <w:t xml:space="preserve"> </w:t>
      </w:r>
      <w:r>
        <w:t>ideas</w:t>
      </w:r>
      <w:r w:rsidR="00270D0F">
        <w:t xml:space="preserve"> </w:t>
      </w:r>
      <w:r>
        <w:t>into</w:t>
      </w:r>
      <w:r w:rsidR="00270D0F">
        <w:t xml:space="preserve"> </w:t>
      </w:r>
      <w:r>
        <w:t>action</w:t>
      </w:r>
      <w:r w:rsidR="00270D0F">
        <w:t xml:space="preserve"> </w:t>
      </w:r>
      <w:r w:rsidR="005872CE">
        <w:t>(Diamandis</w:t>
      </w:r>
      <w:r w:rsidR="00270D0F">
        <w:t xml:space="preserve"> </w:t>
      </w:r>
      <w:r w:rsidR="005872CE">
        <w:t>&amp;</w:t>
      </w:r>
      <w:r w:rsidR="00270D0F">
        <w:t xml:space="preserve"> </w:t>
      </w:r>
      <w:r w:rsidR="005872CE">
        <w:t>Kotler,</w:t>
      </w:r>
      <w:r w:rsidR="00270D0F">
        <w:t xml:space="preserve"> </w:t>
      </w:r>
      <w:r w:rsidR="005872CE">
        <w:t>2012)</w:t>
      </w:r>
      <w:r>
        <w:t>.</w:t>
      </w:r>
      <w:r w:rsidR="00270D0F">
        <w:t xml:space="preserve">  </w:t>
      </w:r>
      <w:r w:rsidR="00AF32E0">
        <w:t>Sometimes</w:t>
      </w:r>
      <w:r w:rsidR="00270D0F">
        <w:t xml:space="preserve"> </w:t>
      </w:r>
      <w:r w:rsidR="00AF32E0">
        <w:t>it</w:t>
      </w:r>
      <w:r w:rsidR="00270D0F">
        <w:t xml:space="preserve"> </w:t>
      </w:r>
      <w:r w:rsidR="00AF32E0">
        <w:t>is</w:t>
      </w:r>
      <w:r w:rsidR="00270D0F">
        <w:t xml:space="preserve"> </w:t>
      </w:r>
      <w:r w:rsidR="00AF32E0">
        <w:t>the</w:t>
      </w:r>
      <w:r w:rsidR="00270D0F">
        <w:t xml:space="preserve"> </w:t>
      </w:r>
      <w:r w:rsidR="00AF32E0">
        <w:t>lone</w:t>
      </w:r>
      <w:r w:rsidR="00270D0F">
        <w:t xml:space="preserve"> </w:t>
      </w:r>
      <w:r w:rsidR="00AF32E0">
        <w:t>individual</w:t>
      </w:r>
      <w:r w:rsidR="00270D0F">
        <w:t xml:space="preserve"> </w:t>
      </w:r>
      <w:r w:rsidR="00AF32E0">
        <w:t>willing</w:t>
      </w:r>
      <w:r w:rsidR="00270D0F">
        <w:t xml:space="preserve"> </w:t>
      </w:r>
      <w:r w:rsidR="00AF32E0">
        <w:t>to</w:t>
      </w:r>
      <w:r w:rsidR="00270D0F">
        <w:t xml:space="preserve"> </w:t>
      </w:r>
      <w:r w:rsidR="00AF32E0">
        <w:t>take</w:t>
      </w:r>
      <w:r w:rsidR="00270D0F">
        <w:t xml:space="preserve"> </w:t>
      </w:r>
      <w:r w:rsidR="00AF32E0">
        <w:t>a</w:t>
      </w:r>
      <w:r w:rsidR="00270D0F">
        <w:t xml:space="preserve"> </w:t>
      </w:r>
      <w:r w:rsidR="00AF32E0">
        <w:t>first</w:t>
      </w:r>
      <w:r w:rsidR="00270D0F">
        <w:t xml:space="preserve"> </w:t>
      </w:r>
      <w:r w:rsidR="00AF32E0">
        <w:t>step</w:t>
      </w:r>
      <w:r w:rsidR="00270D0F">
        <w:t xml:space="preserve"> </w:t>
      </w:r>
      <w:r w:rsidR="00AF32E0">
        <w:t>that</w:t>
      </w:r>
      <w:r w:rsidR="00270D0F">
        <w:t xml:space="preserve"> </w:t>
      </w:r>
      <w:r w:rsidR="00AF32E0">
        <w:t>encourages</w:t>
      </w:r>
      <w:r w:rsidR="00270D0F">
        <w:t xml:space="preserve"> </w:t>
      </w:r>
      <w:r w:rsidR="00AF32E0">
        <w:t>others</w:t>
      </w:r>
      <w:r w:rsidR="00270D0F">
        <w:t xml:space="preserve"> </w:t>
      </w:r>
      <w:r w:rsidR="00AF32E0">
        <w:t>to</w:t>
      </w:r>
      <w:r w:rsidR="00270D0F">
        <w:t xml:space="preserve"> </w:t>
      </w:r>
      <w:r w:rsidR="008F262A">
        <w:t>start</w:t>
      </w:r>
      <w:r w:rsidR="00270D0F">
        <w:t xml:space="preserve"> </w:t>
      </w:r>
      <w:r w:rsidR="00AF32E0">
        <w:t>their</w:t>
      </w:r>
      <w:r w:rsidR="00270D0F">
        <w:t xml:space="preserve"> </w:t>
      </w:r>
      <w:r w:rsidR="00AF32E0">
        <w:t>own</w:t>
      </w:r>
      <w:r w:rsidR="00270D0F">
        <w:t xml:space="preserve"> </w:t>
      </w:r>
      <w:r w:rsidR="00AF32E0">
        <w:t>initiative</w:t>
      </w:r>
      <w:r w:rsidR="008F262A">
        <w:t>s</w:t>
      </w:r>
      <w:r w:rsidR="00AF32E0">
        <w:t>.</w:t>
      </w:r>
      <w:r w:rsidR="00270D0F">
        <w:t xml:space="preserve">  </w:t>
      </w:r>
      <w:r w:rsidR="00AF32E0">
        <w:t>As</w:t>
      </w:r>
      <w:r w:rsidR="00270D0F">
        <w:t xml:space="preserve"> </w:t>
      </w:r>
      <w:r w:rsidR="00AF32E0">
        <w:t>someone</w:t>
      </w:r>
      <w:r w:rsidR="00270D0F">
        <w:t xml:space="preserve"> </w:t>
      </w:r>
      <w:r w:rsidR="00AF32E0">
        <w:t>who</w:t>
      </w:r>
      <w:r w:rsidR="00270D0F">
        <w:t xml:space="preserve"> </w:t>
      </w:r>
      <w:r w:rsidR="00AF32E0">
        <w:t>has</w:t>
      </w:r>
      <w:r w:rsidR="00270D0F">
        <w:t xml:space="preserve"> </w:t>
      </w:r>
      <w:r w:rsidR="00AF32E0">
        <w:t>created</w:t>
      </w:r>
      <w:r w:rsidR="00270D0F">
        <w:t xml:space="preserve"> </w:t>
      </w:r>
      <w:r w:rsidR="00AF32E0">
        <w:t>a</w:t>
      </w:r>
      <w:r w:rsidR="00270D0F">
        <w:t xml:space="preserve"> </w:t>
      </w:r>
      <w:r w:rsidR="00AF32E0">
        <w:t>lot</w:t>
      </w:r>
      <w:r w:rsidR="00270D0F">
        <w:t xml:space="preserve"> </w:t>
      </w:r>
      <w:r w:rsidR="00AF32E0">
        <w:t>of</w:t>
      </w:r>
      <w:r w:rsidR="00270D0F">
        <w:t xml:space="preserve"> </w:t>
      </w:r>
      <w:r w:rsidR="00AF32E0">
        <w:t>materials,</w:t>
      </w:r>
      <w:r w:rsidR="00270D0F">
        <w:t xml:space="preserve"> </w:t>
      </w:r>
      <w:r w:rsidR="00AF32E0">
        <w:t>I</w:t>
      </w:r>
      <w:r w:rsidR="00270D0F">
        <w:t xml:space="preserve"> </w:t>
      </w:r>
      <w:r w:rsidR="00AF32E0">
        <w:t>can</w:t>
      </w:r>
      <w:r w:rsidR="00270D0F">
        <w:t xml:space="preserve"> </w:t>
      </w:r>
      <w:r w:rsidR="00AF32E0">
        <w:t>attest</w:t>
      </w:r>
      <w:r w:rsidR="00270D0F">
        <w:t xml:space="preserve"> </w:t>
      </w:r>
      <w:r w:rsidR="00AF32E0">
        <w:t>to</w:t>
      </w:r>
      <w:r w:rsidR="00270D0F">
        <w:t xml:space="preserve"> </w:t>
      </w:r>
      <w:r w:rsidR="00AF32E0">
        <w:t>the</w:t>
      </w:r>
      <w:r w:rsidR="00270D0F">
        <w:t xml:space="preserve"> </w:t>
      </w:r>
      <w:r w:rsidR="00AF32E0">
        <w:t>joy</w:t>
      </w:r>
      <w:r w:rsidR="00270D0F">
        <w:t xml:space="preserve"> </w:t>
      </w:r>
      <w:r w:rsidR="00AF32E0">
        <w:t>that</w:t>
      </w:r>
      <w:r w:rsidR="00270D0F">
        <w:t xml:space="preserve"> </w:t>
      </w:r>
      <w:r w:rsidR="00AF32E0">
        <w:t>results</w:t>
      </w:r>
      <w:r w:rsidR="00270D0F">
        <w:t xml:space="preserve"> </w:t>
      </w:r>
      <w:r w:rsidR="00AF32E0">
        <w:t>from</w:t>
      </w:r>
      <w:r w:rsidR="00270D0F">
        <w:t xml:space="preserve"> </w:t>
      </w:r>
      <w:r w:rsidR="00AF32E0">
        <w:t>someone</w:t>
      </w:r>
      <w:r w:rsidR="00270D0F">
        <w:t xml:space="preserve"> </w:t>
      </w:r>
      <w:r w:rsidR="00AF32E0">
        <w:t>saying</w:t>
      </w:r>
      <w:r w:rsidR="00270D0F">
        <w:t xml:space="preserve"> </w:t>
      </w:r>
      <w:r w:rsidR="00AF32E0">
        <w:t>“I</w:t>
      </w:r>
      <w:r w:rsidR="00270D0F">
        <w:t xml:space="preserve"> </w:t>
      </w:r>
      <w:r w:rsidR="00AF32E0">
        <w:t>can</w:t>
      </w:r>
      <w:r w:rsidR="00270D0F">
        <w:t xml:space="preserve"> </w:t>
      </w:r>
      <w:r w:rsidR="00AF32E0">
        <w:t>make</w:t>
      </w:r>
      <w:r w:rsidR="00270D0F">
        <w:t xml:space="preserve"> </w:t>
      </w:r>
      <w:r w:rsidR="00AF32E0">
        <w:t>some</w:t>
      </w:r>
      <w:r w:rsidR="00270D0F">
        <w:t xml:space="preserve"> </w:t>
      </w:r>
      <w:r w:rsidR="00AF32E0">
        <w:t>improvements</w:t>
      </w:r>
      <w:r w:rsidR="00270D0F">
        <w:t xml:space="preserve"> </w:t>
      </w:r>
      <w:r w:rsidR="00AF32E0">
        <w:t>on</w:t>
      </w:r>
      <w:r w:rsidR="00270D0F">
        <w:t xml:space="preserve"> </w:t>
      </w:r>
      <w:r w:rsidR="00AF32E0">
        <w:t>that”</w:t>
      </w:r>
      <w:r w:rsidR="00270D0F">
        <w:t xml:space="preserve"> </w:t>
      </w:r>
      <w:r w:rsidR="00AF32E0">
        <w:t>or</w:t>
      </w:r>
      <w:r w:rsidR="00270D0F">
        <w:t xml:space="preserve"> </w:t>
      </w:r>
      <w:r w:rsidR="00AF32E0">
        <w:t>“This</w:t>
      </w:r>
      <w:r w:rsidR="00270D0F">
        <w:t xml:space="preserve"> </w:t>
      </w:r>
      <w:r w:rsidR="00AF32E0">
        <w:t>is</w:t>
      </w:r>
      <w:r w:rsidR="00270D0F">
        <w:t xml:space="preserve"> </w:t>
      </w:r>
      <w:r w:rsidR="00AF32E0">
        <w:t>how</w:t>
      </w:r>
      <w:r w:rsidR="00270D0F">
        <w:t xml:space="preserve"> </w:t>
      </w:r>
      <w:r w:rsidR="00AF32E0">
        <w:t>I</w:t>
      </w:r>
      <w:r w:rsidR="00270D0F">
        <w:t xml:space="preserve"> </w:t>
      </w:r>
      <w:r w:rsidR="00AF32E0">
        <w:t>would</w:t>
      </w:r>
      <w:r w:rsidR="00270D0F">
        <w:t xml:space="preserve"> </w:t>
      </w:r>
      <w:r w:rsidR="00AF32E0">
        <w:t>do</w:t>
      </w:r>
      <w:r w:rsidR="00270D0F">
        <w:t xml:space="preserve"> </w:t>
      </w:r>
      <w:r w:rsidR="00AF32E0">
        <w:t>that.”</w:t>
      </w:r>
      <w:r w:rsidR="00270D0F">
        <w:t xml:space="preserve">  </w:t>
      </w:r>
      <w:r w:rsidR="00AF32E0">
        <w:t>That</w:t>
      </w:r>
      <w:r w:rsidR="00270D0F">
        <w:t xml:space="preserve"> </w:t>
      </w:r>
      <w:r w:rsidR="00AF32E0">
        <w:t>means</w:t>
      </w:r>
      <w:r w:rsidR="00270D0F">
        <w:t xml:space="preserve"> </w:t>
      </w:r>
      <w:r w:rsidR="00AF32E0">
        <w:t>that</w:t>
      </w:r>
      <w:r w:rsidR="00270D0F">
        <w:t xml:space="preserve"> </w:t>
      </w:r>
      <w:r w:rsidR="00AF32E0">
        <w:t>the</w:t>
      </w:r>
      <w:r w:rsidR="00270D0F">
        <w:t xml:space="preserve"> </w:t>
      </w:r>
      <w:r w:rsidR="00AF32E0">
        <w:t>person</w:t>
      </w:r>
      <w:r w:rsidR="00270D0F">
        <w:t xml:space="preserve"> </w:t>
      </w:r>
      <w:r w:rsidR="00AF32E0">
        <w:t>has</w:t>
      </w:r>
      <w:r w:rsidR="00270D0F">
        <w:t xml:space="preserve"> </w:t>
      </w:r>
      <w:r w:rsidR="00AF32E0">
        <w:t>developed</w:t>
      </w:r>
      <w:r w:rsidR="00270D0F">
        <w:t xml:space="preserve"> </w:t>
      </w:r>
      <w:r w:rsidR="00AF32E0">
        <w:t>a</w:t>
      </w:r>
      <w:r w:rsidR="00270D0F">
        <w:t xml:space="preserve"> </w:t>
      </w:r>
      <w:r w:rsidR="00AF32E0">
        <w:t>level</w:t>
      </w:r>
      <w:r w:rsidR="00270D0F">
        <w:t xml:space="preserve"> </w:t>
      </w:r>
      <w:r w:rsidR="00AF32E0">
        <w:t>of</w:t>
      </w:r>
      <w:r w:rsidR="00270D0F">
        <w:t xml:space="preserve"> </w:t>
      </w:r>
      <w:r w:rsidR="00AF32E0">
        <w:t>self-efficacy</w:t>
      </w:r>
      <w:r w:rsidR="00270D0F">
        <w:t xml:space="preserve"> </w:t>
      </w:r>
      <w:r w:rsidR="00AF32E0">
        <w:t>required</w:t>
      </w:r>
      <w:r w:rsidR="00270D0F">
        <w:t xml:space="preserve"> </w:t>
      </w:r>
      <w:r w:rsidR="00AF32E0">
        <w:t>to</w:t>
      </w:r>
      <w:r w:rsidR="00270D0F">
        <w:t xml:space="preserve"> </w:t>
      </w:r>
      <w:r w:rsidR="00AF32E0">
        <w:t>take</w:t>
      </w:r>
      <w:r w:rsidR="00270D0F">
        <w:t xml:space="preserve"> </w:t>
      </w:r>
      <w:r w:rsidR="00AF32E0">
        <w:t>initiative</w:t>
      </w:r>
      <w:r w:rsidR="00270D0F">
        <w:t xml:space="preserve"> </w:t>
      </w:r>
      <w:r w:rsidR="00AF32E0">
        <w:t>and</w:t>
      </w:r>
      <w:r w:rsidR="00270D0F">
        <w:t xml:space="preserve"> </w:t>
      </w:r>
      <w:r w:rsidR="00AF32E0">
        <w:t>responsibility</w:t>
      </w:r>
      <w:r w:rsidR="00270D0F">
        <w:t xml:space="preserve"> </w:t>
      </w:r>
      <w:r w:rsidR="00AF32E0">
        <w:t>for</w:t>
      </w:r>
      <w:r w:rsidR="00270D0F">
        <w:t xml:space="preserve"> </w:t>
      </w:r>
      <w:r w:rsidR="00D60B7C">
        <w:t>one’s</w:t>
      </w:r>
      <w:r w:rsidR="00270D0F">
        <w:t xml:space="preserve"> </w:t>
      </w:r>
      <w:r w:rsidR="00AF32E0">
        <w:t>actions.</w:t>
      </w:r>
      <w:r w:rsidR="00270D0F">
        <w:t xml:space="preserve">  </w:t>
      </w:r>
      <w:r w:rsidR="006C23B8">
        <w:t>In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time</w:t>
      </w:r>
      <w:r w:rsidR="00270D0F">
        <w:t xml:space="preserve"> </w:t>
      </w:r>
      <w:r w:rsidR="006C23B8">
        <w:t>of</w:t>
      </w:r>
      <w:r w:rsidR="00270D0F">
        <w:t xml:space="preserve"> </w:t>
      </w:r>
      <w:r w:rsidR="006C23B8">
        <w:t>transition,</w:t>
      </w:r>
      <w:r w:rsidR="00270D0F">
        <w:t xml:space="preserve"> </w:t>
      </w:r>
      <w:r w:rsidR="006C23B8">
        <w:t>requiring</w:t>
      </w:r>
      <w:r w:rsidR="00270D0F">
        <w:t xml:space="preserve"> </w:t>
      </w:r>
      <w:r w:rsidR="006C23B8">
        <w:t>an</w:t>
      </w:r>
      <w:r w:rsidR="00270D0F">
        <w:t xml:space="preserve"> </w:t>
      </w:r>
      <w:r w:rsidR="006C23B8">
        <w:t>ability</w:t>
      </w:r>
      <w:r w:rsidR="00270D0F">
        <w:t xml:space="preserve"> </w:t>
      </w:r>
      <w:r w:rsidR="006C23B8">
        <w:t>to</w:t>
      </w:r>
      <w:r w:rsidR="00270D0F">
        <w:t xml:space="preserve"> </w:t>
      </w:r>
      <w:r w:rsidR="006C23B8">
        <w:t>ad</w:t>
      </w:r>
      <w:r w:rsidR="00E13F30">
        <w:t>apt</w:t>
      </w:r>
      <w:r w:rsidR="00270D0F">
        <w:t xml:space="preserve"> </w:t>
      </w:r>
      <w:r w:rsidR="00E13F30">
        <w:t>to</w:t>
      </w:r>
      <w:r w:rsidR="00270D0F">
        <w:t xml:space="preserve"> </w:t>
      </w:r>
      <w:r w:rsidR="00E13F30">
        <w:t>fast-changing</w:t>
      </w:r>
      <w:r w:rsidR="00270D0F">
        <w:t xml:space="preserve"> </w:t>
      </w:r>
      <w:r w:rsidR="00E13F30">
        <w:t>conditions</w:t>
      </w:r>
      <w:r w:rsidR="00270D0F">
        <w:t xml:space="preserve"> </w:t>
      </w:r>
      <w:r w:rsidR="00E13F30">
        <w:t>is</w:t>
      </w:r>
      <w:r w:rsidR="00270D0F">
        <w:t xml:space="preserve"> </w:t>
      </w:r>
      <w:r w:rsidR="00E13F30">
        <w:t>a</w:t>
      </w:r>
      <w:r w:rsidR="00270D0F">
        <w:t xml:space="preserve"> </w:t>
      </w:r>
      <w:r w:rsidR="00E13F30">
        <w:t>highly</w:t>
      </w:r>
      <w:r w:rsidR="00270D0F">
        <w:t xml:space="preserve"> </w:t>
      </w:r>
      <w:r w:rsidR="00E13F30">
        <w:t>valued</w:t>
      </w:r>
      <w:r w:rsidR="00270D0F">
        <w:t xml:space="preserve"> </w:t>
      </w:r>
      <w:r w:rsidR="00E13F30">
        <w:t>quality</w:t>
      </w:r>
      <w:r w:rsidR="006C23B8">
        <w:t>.</w:t>
      </w:r>
    </w:p>
    <w:p w14:paraId="795D556D" w14:textId="609C6C84" w:rsidR="00184568" w:rsidRDefault="00184568" w:rsidP="00323E86">
      <w:pPr>
        <w:spacing w:line="240" w:lineRule="auto"/>
        <w:ind w:firstLine="720"/>
        <w:contextualSpacing/>
        <w:rPr>
          <w:b/>
        </w:rPr>
      </w:pPr>
      <w:r w:rsidRPr="00855223">
        <w:rPr>
          <w:b/>
        </w:rPr>
        <w:t>Access</w:t>
      </w:r>
      <w:r w:rsidR="00270D0F">
        <w:rPr>
          <w:b/>
        </w:rPr>
        <w:t xml:space="preserve"> </w:t>
      </w:r>
      <w:r w:rsidRPr="00855223">
        <w:rPr>
          <w:b/>
        </w:rPr>
        <w:t>to</w:t>
      </w:r>
      <w:r w:rsidR="00270D0F">
        <w:rPr>
          <w:b/>
        </w:rPr>
        <w:t xml:space="preserve"> </w:t>
      </w:r>
      <w:r w:rsidRPr="00855223">
        <w:rPr>
          <w:b/>
        </w:rPr>
        <w:t>resources/money</w:t>
      </w:r>
      <w:r w:rsidR="00270D0F">
        <w:rPr>
          <w:b/>
        </w:rPr>
        <w:t xml:space="preserve"> </w:t>
      </w:r>
      <w:r w:rsidRPr="00855223">
        <w:rPr>
          <w:b/>
        </w:rPr>
        <w:t>to</w:t>
      </w:r>
      <w:r w:rsidR="00270D0F">
        <w:rPr>
          <w:b/>
        </w:rPr>
        <w:t xml:space="preserve"> </w:t>
      </w:r>
      <w:r w:rsidRPr="00855223">
        <w:rPr>
          <w:b/>
        </w:rPr>
        <w:t>facilitate</w:t>
      </w:r>
      <w:r w:rsidR="00270D0F">
        <w:rPr>
          <w:b/>
        </w:rPr>
        <w:t xml:space="preserve"> </w:t>
      </w:r>
      <w:r w:rsidRPr="00855223">
        <w:rPr>
          <w:b/>
        </w:rPr>
        <w:t>DIY.</w:t>
      </w:r>
      <w:r w:rsidR="00270D0F">
        <w:t xml:space="preserve">  </w:t>
      </w:r>
      <w:r>
        <w:t>While</w:t>
      </w:r>
      <w:r w:rsidR="00270D0F">
        <w:t xml:space="preserve"> </w:t>
      </w:r>
      <w:r>
        <w:t>information</w:t>
      </w:r>
      <w:r w:rsidR="00270D0F">
        <w:t xml:space="preserve"> </w:t>
      </w:r>
      <w:r>
        <w:t>is</w:t>
      </w:r>
      <w:r w:rsidR="00270D0F">
        <w:t xml:space="preserve"> </w:t>
      </w:r>
      <w:r>
        <w:t>ubiquitous,</w:t>
      </w:r>
      <w:r w:rsidR="00270D0F">
        <w:t xml:space="preserve"> </w:t>
      </w:r>
      <w:r>
        <w:t>financial</w:t>
      </w:r>
      <w:r w:rsidR="00270D0F">
        <w:t xml:space="preserve"> </w:t>
      </w:r>
      <w:r>
        <w:t>and</w:t>
      </w:r>
      <w:r w:rsidR="00270D0F">
        <w:t xml:space="preserve"> </w:t>
      </w:r>
      <w:r>
        <w:t>human</w:t>
      </w:r>
      <w:r w:rsidR="00270D0F">
        <w:t xml:space="preserve"> </w:t>
      </w:r>
      <w:r>
        <w:t>capital</w:t>
      </w:r>
      <w:r w:rsidR="00270D0F">
        <w:t xml:space="preserve"> </w:t>
      </w:r>
      <w:r>
        <w:t>are</w:t>
      </w:r>
      <w:r w:rsidR="00270D0F">
        <w:t xml:space="preserve"> </w:t>
      </w:r>
      <w:r>
        <w:t>not;</w:t>
      </w:r>
      <w:r w:rsidR="00270D0F">
        <w:t xml:space="preserve"> </w:t>
      </w:r>
      <w:r>
        <w:t>individuals</w:t>
      </w:r>
      <w:r w:rsidR="00270D0F">
        <w:t xml:space="preserve"> </w:t>
      </w:r>
      <w:r>
        <w:t>must</w:t>
      </w:r>
      <w:r w:rsidR="00270D0F">
        <w:t xml:space="preserve"> </w:t>
      </w:r>
      <w:r>
        <w:t>have</w:t>
      </w:r>
      <w:r w:rsidR="00270D0F">
        <w:t xml:space="preserve"> </w:t>
      </w:r>
      <w:r>
        <w:t>experience</w:t>
      </w:r>
      <w:r w:rsidR="00270D0F">
        <w:t xml:space="preserve"> </w:t>
      </w:r>
      <w:r>
        <w:t>in</w:t>
      </w:r>
      <w:r w:rsidR="00270D0F">
        <w:t xml:space="preserve"> </w:t>
      </w:r>
      <w:r>
        <w:t>how</w:t>
      </w:r>
      <w:r w:rsidR="00270D0F">
        <w:t xml:space="preserve"> </w:t>
      </w:r>
      <w:r>
        <w:t>to</w:t>
      </w:r>
      <w:r w:rsidR="00270D0F">
        <w:t xml:space="preserve"> </w:t>
      </w:r>
      <w:r>
        <w:t>access</w:t>
      </w:r>
      <w:r w:rsidR="00270D0F">
        <w:t xml:space="preserve"> </w:t>
      </w:r>
      <w:r>
        <w:t>these</w:t>
      </w:r>
      <w:r w:rsidR="00270D0F">
        <w:t xml:space="preserve"> </w:t>
      </w:r>
      <w:r>
        <w:t>as</w:t>
      </w:r>
      <w:r w:rsidR="00270D0F">
        <w:t xml:space="preserve"> </w:t>
      </w:r>
      <w:r>
        <w:t>required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their</w:t>
      </w:r>
      <w:r w:rsidR="00270D0F">
        <w:t xml:space="preserve"> </w:t>
      </w:r>
      <w:r>
        <w:t>ideas</w:t>
      </w:r>
      <w:r w:rsidR="00270D0F">
        <w:t xml:space="preserve"> </w:t>
      </w:r>
      <w:r>
        <w:t>and</w:t>
      </w:r>
      <w:r w:rsidR="00270D0F">
        <w:t xml:space="preserve"> </w:t>
      </w:r>
      <w:r>
        <w:t>put</w:t>
      </w:r>
      <w:r w:rsidR="00270D0F">
        <w:t xml:space="preserve"> </w:t>
      </w:r>
      <w:r>
        <w:t>them</w:t>
      </w:r>
      <w:r w:rsidR="00270D0F">
        <w:t xml:space="preserve"> </w:t>
      </w:r>
      <w:r>
        <w:t>into</w:t>
      </w:r>
      <w:r w:rsidR="00270D0F">
        <w:t xml:space="preserve"> </w:t>
      </w:r>
      <w:r>
        <w:t>action.</w:t>
      </w:r>
      <w:r w:rsidR="00270D0F">
        <w:t xml:space="preserve"> </w:t>
      </w:r>
      <w:r w:rsidR="00270D0F">
        <w:rPr>
          <w:b/>
        </w:rPr>
        <w:t xml:space="preserve"> </w:t>
      </w:r>
      <w:r w:rsidR="006C23B8">
        <w:t>One</w:t>
      </w:r>
      <w:r w:rsidR="00270D0F">
        <w:t xml:space="preserve"> </w:t>
      </w:r>
      <w:r w:rsidR="006C23B8">
        <w:t>quickly</w:t>
      </w:r>
      <w:r w:rsidR="00270D0F">
        <w:t xml:space="preserve"> </w:t>
      </w:r>
      <w:r w:rsidR="006C23B8">
        <w:t>learns</w:t>
      </w:r>
      <w:r w:rsidR="00270D0F">
        <w:t xml:space="preserve"> </w:t>
      </w:r>
      <w:r w:rsidR="006C23B8">
        <w:t>that</w:t>
      </w:r>
      <w:r w:rsidR="00270D0F">
        <w:t xml:space="preserve"> </w:t>
      </w:r>
      <w:r w:rsidR="006C23B8">
        <w:t>successful</w:t>
      </w:r>
      <w:r w:rsidR="00270D0F">
        <w:t xml:space="preserve"> </w:t>
      </w:r>
      <w:r w:rsidR="006C23B8">
        <w:t>implementation</w:t>
      </w:r>
      <w:r w:rsidR="00270D0F">
        <w:t xml:space="preserve"> </w:t>
      </w:r>
      <w:r w:rsidR="006C23B8">
        <w:t>of</w:t>
      </w:r>
      <w:r w:rsidR="00270D0F">
        <w:t xml:space="preserve"> </w:t>
      </w:r>
      <w:r w:rsidR="006C23B8">
        <w:t>ideas</w:t>
      </w:r>
      <w:r w:rsidR="00270D0F">
        <w:t xml:space="preserve"> </w:t>
      </w:r>
      <w:r w:rsidR="008F262A">
        <w:t>often</w:t>
      </w:r>
      <w:r w:rsidR="00270D0F">
        <w:t xml:space="preserve"> </w:t>
      </w:r>
      <w:r w:rsidR="006C23B8">
        <w:t>requires</w:t>
      </w:r>
      <w:r w:rsidR="00270D0F">
        <w:t xml:space="preserve"> </w:t>
      </w:r>
      <w:r w:rsidR="006C23B8">
        <w:t>at</w:t>
      </w:r>
      <w:r w:rsidR="00270D0F">
        <w:t xml:space="preserve"> </w:t>
      </w:r>
      <w:r w:rsidR="006C23B8">
        <w:t>least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partner</w:t>
      </w:r>
      <w:r w:rsidR="00270D0F">
        <w:t xml:space="preserve"> </w:t>
      </w:r>
      <w:r w:rsidR="006C23B8">
        <w:t>and</w:t>
      </w:r>
      <w:r w:rsidR="00270D0F">
        <w:t xml:space="preserve"> </w:t>
      </w:r>
      <w:r w:rsidR="006C23B8">
        <w:t>more</w:t>
      </w:r>
      <w:r w:rsidR="00270D0F">
        <w:t xml:space="preserve"> </w:t>
      </w:r>
      <w:r w:rsidR="006C23B8">
        <w:t>often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team</w:t>
      </w:r>
      <w:r w:rsidR="00270D0F">
        <w:t xml:space="preserve"> </w:t>
      </w:r>
      <w:r w:rsidR="006C23B8">
        <w:t>to</w:t>
      </w:r>
      <w:r w:rsidR="00270D0F">
        <w:t xml:space="preserve"> </w:t>
      </w:r>
      <w:r w:rsidR="006C23B8">
        <w:t>put</w:t>
      </w:r>
      <w:r w:rsidR="00270D0F">
        <w:t xml:space="preserve"> </w:t>
      </w:r>
      <w:r w:rsidR="006C23B8">
        <w:t>the</w:t>
      </w:r>
      <w:r w:rsidR="00270D0F">
        <w:t xml:space="preserve"> </w:t>
      </w:r>
      <w:r w:rsidR="006C23B8">
        <w:t>idea</w:t>
      </w:r>
      <w:r w:rsidR="00270D0F">
        <w:t xml:space="preserve"> </w:t>
      </w:r>
      <w:r w:rsidR="006C23B8">
        <w:t>into</w:t>
      </w:r>
      <w:r w:rsidR="00270D0F">
        <w:t xml:space="preserve"> </w:t>
      </w:r>
      <w:r w:rsidR="006C23B8">
        <w:t>practice.</w:t>
      </w:r>
      <w:r w:rsidR="00270D0F">
        <w:t xml:space="preserve">  </w:t>
      </w:r>
      <w:r w:rsidR="006C23B8">
        <w:t>Being</w:t>
      </w:r>
      <w:r w:rsidR="00270D0F">
        <w:t xml:space="preserve"> </w:t>
      </w:r>
      <w:r w:rsidR="006C23B8">
        <w:t>able</w:t>
      </w:r>
      <w:r w:rsidR="00270D0F">
        <w:t xml:space="preserve"> </w:t>
      </w:r>
      <w:r w:rsidR="006C23B8">
        <w:t>to</w:t>
      </w:r>
      <w:r w:rsidR="00270D0F">
        <w:t xml:space="preserve"> </w:t>
      </w:r>
      <w:r w:rsidR="006C23B8">
        <w:t>create</w:t>
      </w:r>
      <w:r w:rsidR="00270D0F">
        <w:t xml:space="preserve"> </w:t>
      </w:r>
      <w:r w:rsidR="006C23B8">
        <w:t>and</w:t>
      </w:r>
      <w:r w:rsidR="00270D0F">
        <w:t xml:space="preserve"> </w:t>
      </w:r>
      <w:r w:rsidR="006C23B8">
        <w:t>tell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story</w:t>
      </w:r>
      <w:r w:rsidR="00270D0F">
        <w:t xml:space="preserve"> </w:t>
      </w:r>
      <w:r w:rsidR="006C23B8">
        <w:t>is</w:t>
      </w:r>
      <w:r w:rsidR="00270D0F">
        <w:t xml:space="preserve"> </w:t>
      </w:r>
      <w:r w:rsidR="006C23B8">
        <w:t>vital</w:t>
      </w:r>
      <w:r w:rsidR="00270D0F">
        <w:t xml:space="preserve"> </w:t>
      </w:r>
      <w:r w:rsidR="006C23B8">
        <w:t>to</w:t>
      </w:r>
      <w:r w:rsidR="00270D0F">
        <w:t xml:space="preserve"> </w:t>
      </w:r>
      <w:r w:rsidR="006C23B8">
        <w:t>gaining</w:t>
      </w:r>
      <w:r w:rsidR="00270D0F">
        <w:t xml:space="preserve"> </w:t>
      </w:r>
      <w:r w:rsidR="006C23B8">
        <w:t>access</w:t>
      </w:r>
      <w:r w:rsidR="00270D0F">
        <w:t xml:space="preserve"> </w:t>
      </w:r>
      <w:r w:rsidR="006C23B8">
        <w:t>to</w:t>
      </w:r>
      <w:r w:rsidR="00270D0F">
        <w:t xml:space="preserve"> </w:t>
      </w:r>
      <w:r w:rsidR="006C23B8">
        <w:t>those</w:t>
      </w:r>
      <w:r w:rsidR="00270D0F">
        <w:t xml:space="preserve"> </w:t>
      </w:r>
      <w:r w:rsidR="006C23B8">
        <w:t>resources</w:t>
      </w:r>
      <w:r w:rsidR="00270D0F">
        <w:t xml:space="preserve"> </w:t>
      </w:r>
      <w:r w:rsidR="006C23B8">
        <w:t>(</w:t>
      </w:r>
      <w:r w:rsidR="00D60B7C">
        <w:t>Godin,</w:t>
      </w:r>
      <w:r w:rsidR="00270D0F">
        <w:t xml:space="preserve"> </w:t>
      </w:r>
      <w:r w:rsidR="00D60B7C">
        <w:t>2008</w:t>
      </w:r>
      <w:r w:rsidR="006C23B8">
        <w:t>).</w:t>
      </w:r>
      <w:r w:rsidR="00270D0F">
        <w:rPr>
          <w:b/>
        </w:rPr>
        <w:t xml:space="preserve"> </w:t>
      </w:r>
    </w:p>
    <w:p w14:paraId="0CA32139" w14:textId="56488E83" w:rsidR="00184568" w:rsidRDefault="00184568" w:rsidP="00323E86">
      <w:pPr>
        <w:spacing w:line="240" w:lineRule="auto"/>
        <w:ind w:firstLine="720"/>
        <w:contextualSpacing/>
      </w:pPr>
      <w:r w:rsidRPr="00855223">
        <w:rPr>
          <w:b/>
        </w:rPr>
        <w:t>Engaging</w:t>
      </w:r>
      <w:r w:rsidR="00270D0F">
        <w:rPr>
          <w:b/>
        </w:rPr>
        <w:t xml:space="preserve"> </w:t>
      </w:r>
      <w:r w:rsidRPr="00855223">
        <w:rPr>
          <w:b/>
        </w:rPr>
        <w:t>in</w:t>
      </w:r>
      <w:r w:rsidR="00270D0F">
        <w:rPr>
          <w:b/>
        </w:rPr>
        <w:t xml:space="preserve"> </w:t>
      </w:r>
      <w:r w:rsidRPr="00855223">
        <w:rPr>
          <w:b/>
        </w:rPr>
        <w:t>growth/increase</w:t>
      </w:r>
      <w:r w:rsidR="00270D0F">
        <w:rPr>
          <w:b/>
        </w:rPr>
        <w:t xml:space="preserve"> </w:t>
      </w:r>
      <w:r w:rsidRPr="00855223">
        <w:rPr>
          <w:b/>
        </w:rPr>
        <w:t>vs</w:t>
      </w:r>
      <w:r w:rsidR="00270D0F">
        <w:rPr>
          <w:b/>
        </w:rPr>
        <w:t xml:space="preserve"> </w:t>
      </w:r>
      <w:r w:rsidRPr="00855223">
        <w:rPr>
          <w:b/>
        </w:rPr>
        <w:t>destructive/decrease</w:t>
      </w:r>
      <w:r w:rsidR="00270D0F">
        <w:rPr>
          <w:b/>
        </w:rPr>
        <w:t xml:space="preserve"> </w:t>
      </w:r>
      <w:r w:rsidRPr="00855223">
        <w:rPr>
          <w:b/>
        </w:rPr>
        <w:t>activities.</w:t>
      </w:r>
      <w:r w:rsidR="00270D0F">
        <w:t xml:space="preserve">  </w:t>
      </w:r>
      <w:r>
        <w:t>A</w:t>
      </w:r>
      <w:r w:rsidR="00270D0F">
        <w:t xml:space="preserve"> </w:t>
      </w:r>
      <w:r>
        <w:t>lack</w:t>
      </w:r>
      <w:r w:rsidR="00270D0F">
        <w:t xml:space="preserve"> </w:t>
      </w:r>
      <w:r>
        <w:t>of</w:t>
      </w:r>
      <w:r w:rsidR="00270D0F">
        <w:t xml:space="preserve"> </w:t>
      </w:r>
      <w:r>
        <w:t>strict</w:t>
      </w:r>
      <w:r w:rsidR="00270D0F">
        <w:t xml:space="preserve"> </w:t>
      </w:r>
      <w:r>
        <w:t>boundaries</w:t>
      </w:r>
      <w:r w:rsidR="00270D0F">
        <w:t xml:space="preserve"> </w:t>
      </w:r>
      <w:r>
        <w:t>for</w:t>
      </w:r>
      <w:r w:rsidR="00270D0F">
        <w:t xml:space="preserve"> </w:t>
      </w:r>
      <w:r>
        <w:t>thinking,</w:t>
      </w:r>
      <w:r w:rsidR="00270D0F">
        <w:t xml:space="preserve"> </w:t>
      </w:r>
      <w:r>
        <w:t>valuing,</w:t>
      </w:r>
      <w:r w:rsidR="00270D0F">
        <w:t xml:space="preserve"> </w:t>
      </w:r>
      <w:r>
        <w:t>and</w:t>
      </w:r>
      <w:r w:rsidR="00270D0F">
        <w:t xml:space="preserve"> </w:t>
      </w:r>
      <w:r>
        <w:t>action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both</w:t>
      </w:r>
      <w:r w:rsidR="00270D0F">
        <w:t xml:space="preserve"> </w:t>
      </w:r>
      <w:r>
        <w:t>exhilarating</w:t>
      </w:r>
      <w:r w:rsidR="00270D0F">
        <w:t xml:space="preserve"> </w:t>
      </w:r>
      <w:r>
        <w:t>and</w:t>
      </w:r>
      <w:r w:rsidR="00270D0F">
        <w:t xml:space="preserve"> </w:t>
      </w:r>
      <w:r>
        <w:t>debilitating</w:t>
      </w:r>
      <w:r w:rsidR="00270D0F">
        <w:t xml:space="preserve"> </w:t>
      </w:r>
      <w:r>
        <w:t>(Schwartz,</w:t>
      </w:r>
      <w:r w:rsidR="00270D0F">
        <w:t xml:space="preserve"> </w:t>
      </w:r>
      <w:r>
        <w:t>2009).</w:t>
      </w:r>
      <w:r w:rsidR="00270D0F">
        <w:t xml:space="preserve">  </w:t>
      </w:r>
      <w:r w:rsidR="006C23B8">
        <w:t>However,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lack</w:t>
      </w:r>
      <w:r w:rsidR="00270D0F">
        <w:t xml:space="preserve"> </w:t>
      </w:r>
      <w:r w:rsidR="006C23B8">
        <w:t>of</w:t>
      </w:r>
      <w:r w:rsidR="00270D0F">
        <w:t xml:space="preserve"> </w:t>
      </w:r>
      <w:r w:rsidR="006C23B8">
        <w:t>boundaries</w:t>
      </w:r>
      <w:r w:rsidR="00270D0F">
        <w:t xml:space="preserve"> </w:t>
      </w:r>
      <w:r w:rsidR="006C23B8">
        <w:t>for</w:t>
      </w:r>
      <w:r w:rsidR="00270D0F">
        <w:t xml:space="preserve"> </w:t>
      </w:r>
      <w:r w:rsidR="006C23B8">
        <w:t>appropriate</w:t>
      </w:r>
      <w:r w:rsidR="00270D0F">
        <w:t xml:space="preserve"> </w:t>
      </w:r>
      <w:r w:rsidR="006C23B8">
        <w:t>behavior</w:t>
      </w:r>
      <w:r w:rsidR="00270D0F">
        <w:t xml:space="preserve"> </w:t>
      </w:r>
      <w:r w:rsidR="006C23B8">
        <w:t>in</w:t>
      </w:r>
      <w:r w:rsidR="00270D0F">
        <w:t xml:space="preserve"> </w:t>
      </w:r>
      <w:r w:rsidR="006C23B8">
        <w:t>a</w:t>
      </w:r>
      <w:r w:rsidR="00270D0F">
        <w:t xml:space="preserve"> </w:t>
      </w:r>
      <w:r w:rsidR="006C23B8">
        <w:t>fast-changing</w:t>
      </w:r>
      <w:r w:rsidR="00270D0F">
        <w:t xml:space="preserve"> </w:t>
      </w:r>
      <w:r w:rsidR="006C23B8">
        <w:t>society</w:t>
      </w:r>
      <w:r w:rsidR="00270D0F">
        <w:t xml:space="preserve"> </w:t>
      </w:r>
      <w:r w:rsidR="006C23B8">
        <w:t>results</w:t>
      </w:r>
      <w:r w:rsidR="00270D0F">
        <w:t xml:space="preserve"> </w:t>
      </w:r>
      <w:r w:rsidR="006C23B8">
        <w:t>in</w:t>
      </w:r>
      <w:r w:rsidR="00270D0F">
        <w:t xml:space="preserve"> </w:t>
      </w:r>
      <w:r w:rsidR="006C23B8">
        <w:t>some</w:t>
      </w:r>
      <w:r w:rsidR="00270D0F">
        <w:t xml:space="preserve"> </w:t>
      </w:r>
      <w:r w:rsidR="006C23B8">
        <w:t>people</w:t>
      </w:r>
      <w:r w:rsidR="00270D0F">
        <w:t xml:space="preserve"> </w:t>
      </w:r>
      <w:r w:rsidR="006C23B8">
        <w:t>engaging</w:t>
      </w:r>
      <w:r w:rsidR="00270D0F">
        <w:t xml:space="preserve"> </w:t>
      </w:r>
      <w:r w:rsidR="006C23B8">
        <w:t>in</w:t>
      </w:r>
      <w:r w:rsidR="00270D0F">
        <w:t xml:space="preserve"> </w:t>
      </w:r>
      <w:r w:rsidR="006C23B8">
        <w:t>destructive</w:t>
      </w:r>
      <w:r w:rsidR="00270D0F">
        <w:t xml:space="preserve"> </w:t>
      </w:r>
      <w:r w:rsidR="006C23B8">
        <w:t>behavior</w:t>
      </w:r>
      <w:r w:rsidR="00270D0F">
        <w:t xml:space="preserve"> </w:t>
      </w:r>
      <w:r w:rsidR="006C23B8">
        <w:t>in</w:t>
      </w:r>
      <w:r w:rsidR="00270D0F">
        <w:t xml:space="preserve"> </w:t>
      </w:r>
      <w:r w:rsidR="006C23B8">
        <w:t>their</w:t>
      </w:r>
      <w:r w:rsidR="00270D0F">
        <w:t xml:space="preserve"> </w:t>
      </w:r>
      <w:r w:rsidR="008E36AA">
        <w:t>creative</w:t>
      </w:r>
      <w:r w:rsidR="00270D0F">
        <w:t xml:space="preserve"> </w:t>
      </w:r>
      <w:r w:rsidR="006C23B8">
        <w:t>explorations</w:t>
      </w:r>
      <w:r w:rsidR="00270D0F">
        <w:t xml:space="preserve"> </w:t>
      </w:r>
      <w:r w:rsidR="008E36AA">
        <w:t>of</w:t>
      </w:r>
      <w:r w:rsidR="00270D0F">
        <w:t xml:space="preserve"> </w:t>
      </w:r>
      <w:r w:rsidR="008E36AA">
        <w:t>themselves</w:t>
      </w:r>
      <w:r w:rsidR="00270D0F">
        <w:t xml:space="preserve"> </w:t>
      </w:r>
      <w:r w:rsidR="008E36AA">
        <w:t>and</w:t>
      </w:r>
      <w:r w:rsidR="00270D0F">
        <w:t xml:space="preserve"> </w:t>
      </w:r>
      <w:r w:rsidR="008E36AA">
        <w:t>their</w:t>
      </w:r>
      <w:r w:rsidR="00270D0F">
        <w:t xml:space="preserve"> </w:t>
      </w:r>
      <w:r w:rsidR="008E36AA">
        <w:t>environment.</w:t>
      </w:r>
      <w:r w:rsidR="00270D0F">
        <w:t xml:space="preserve">  </w:t>
      </w:r>
      <w:r w:rsidR="008E36AA">
        <w:t>One</w:t>
      </w:r>
      <w:r w:rsidR="00270D0F">
        <w:t xml:space="preserve"> </w:t>
      </w:r>
      <w:r w:rsidR="008E36AA">
        <w:t>need</w:t>
      </w:r>
      <w:r w:rsidR="00270D0F">
        <w:t xml:space="preserve"> </w:t>
      </w:r>
      <w:r w:rsidR="008E36AA">
        <w:t>only</w:t>
      </w:r>
      <w:r w:rsidR="00270D0F">
        <w:t xml:space="preserve"> </w:t>
      </w:r>
      <w:r w:rsidR="008E36AA">
        <w:t>look</w:t>
      </w:r>
      <w:r w:rsidR="00270D0F">
        <w:t xml:space="preserve"> </w:t>
      </w:r>
      <w:r w:rsidR="008E36AA">
        <w:t>at</w:t>
      </w:r>
      <w:r w:rsidR="00270D0F">
        <w:t xml:space="preserve"> </w:t>
      </w:r>
      <w:r w:rsidR="008E36AA">
        <w:t>statistics</w:t>
      </w:r>
      <w:r w:rsidR="00270D0F">
        <w:t xml:space="preserve"> </w:t>
      </w:r>
      <w:r w:rsidR="001E1D9D">
        <w:t>o</w:t>
      </w:r>
      <w:r w:rsidR="008E36AA">
        <w:t>n</w:t>
      </w:r>
      <w:r w:rsidR="00270D0F">
        <w:t xml:space="preserve"> </w:t>
      </w:r>
      <w:r w:rsidR="008E36AA">
        <w:t>youth</w:t>
      </w:r>
      <w:r w:rsidR="00270D0F">
        <w:t xml:space="preserve"> </w:t>
      </w:r>
      <w:r w:rsidR="008E36AA">
        <w:t>engaging</w:t>
      </w:r>
      <w:r w:rsidR="00270D0F">
        <w:t xml:space="preserve"> </w:t>
      </w:r>
      <w:r w:rsidR="008E36AA">
        <w:t>in</w:t>
      </w:r>
      <w:r w:rsidR="00270D0F">
        <w:t xml:space="preserve"> </w:t>
      </w:r>
      <w:r w:rsidR="008E36AA">
        <w:t>risky</w:t>
      </w:r>
      <w:r w:rsidR="00270D0F">
        <w:t xml:space="preserve"> </w:t>
      </w:r>
      <w:r w:rsidR="008E36AA">
        <w:t>behavior</w:t>
      </w:r>
      <w:r w:rsidR="00270D0F">
        <w:t xml:space="preserve"> </w:t>
      </w:r>
      <w:r w:rsidR="008E36AA">
        <w:t>(Centers</w:t>
      </w:r>
      <w:r w:rsidR="00270D0F">
        <w:t xml:space="preserve"> </w:t>
      </w:r>
      <w:r w:rsidR="008E36AA">
        <w:t>for</w:t>
      </w:r>
      <w:r w:rsidR="00270D0F">
        <w:t xml:space="preserve"> </w:t>
      </w:r>
      <w:r w:rsidR="008E36AA">
        <w:t>Disease</w:t>
      </w:r>
      <w:r w:rsidR="00270D0F">
        <w:t xml:space="preserve"> </w:t>
      </w:r>
      <w:r w:rsidR="008E36AA">
        <w:t>Control</w:t>
      </w:r>
      <w:r w:rsidR="00270D0F">
        <w:t xml:space="preserve"> </w:t>
      </w:r>
      <w:r w:rsidR="008E36AA">
        <w:t>and</w:t>
      </w:r>
      <w:r w:rsidR="00270D0F">
        <w:t xml:space="preserve"> </w:t>
      </w:r>
      <w:r w:rsidR="008E36AA">
        <w:t>Prevention,</w:t>
      </w:r>
      <w:r w:rsidR="00270D0F">
        <w:t xml:space="preserve"> </w:t>
      </w:r>
      <w:r w:rsidR="008E36AA">
        <w:t>2016)</w:t>
      </w:r>
      <w:r w:rsidR="00270D0F">
        <w:t xml:space="preserve"> </w:t>
      </w:r>
      <w:r w:rsidR="001240EA">
        <w:t>or</w:t>
      </w:r>
      <w:r w:rsidR="00270D0F">
        <w:t xml:space="preserve"> </w:t>
      </w:r>
      <w:r w:rsidR="001240EA">
        <w:t>the</w:t>
      </w:r>
      <w:r w:rsidR="00270D0F">
        <w:t xml:space="preserve"> </w:t>
      </w:r>
      <w:r w:rsidR="001240EA">
        <w:t>increasing</w:t>
      </w:r>
      <w:r w:rsidR="00270D0F">
        <w:t xml:space="preserve"> </w:t>
      </w:r>
      <w:r w:rsidR="001240EA">
        <w:t>percentage</w:t>
      </w:r>
      <w:r w:rsidR="00270D0F">
        <w:t xml:space="preserve"> </w:t>
      </w:r>
      <w:r w:rsidR="001240EA">
        <w:t>of</w:t>
      </w:r>
      <w:r w:rsidR="00270D0F">
        <w:t xml:space="preserve"> </w:t>
      </w:r>
      <w:r w:rsidR="001240EA">
        <w:t>teens</w:t>
      </w:r>
      <w:r w:rsidR="00270D0F">
        <w:t xml:space="preserve"> </w:t>
      </w:r>
      <w:r w:rsidR="001240EA">
        <w:t>suffering</w:t>
      </w:r>
      <w:r w:rsidR="00270D0F">
        <w:t xml:space="preserve"> </w:t>
      </w:r>
      <w:r w:rsidR="001240EA">
        <w:t>from</w:t>
      </w:r>
      <w:r w:rsidR="00270D0F">
        <w:t xml:space="preserve"> </w:t>
      </w:r>
      <w:r w:rsidR="001240EA">
        <w:t>anxiety</w:t>
      </w:r>
      <w:r w:rsidR="00270D0F">
        <w:t xml:space="preserve"> </w:t>
      </w:r>
      <w:r w:rsidR="001240EA">
        <w:t>or</w:t>
      </w:r>
      <w:r w:rsidR="00270D0F">
        <w:t xml:space="preserve"> </w:t>
      </w:r>
      <w:r w:rsidR="001240EA">
        <w:t>depression</w:t>
      </w:r>
      <w:r w:rsidR="00270D0F">
        <w:t xml:space="preserve"> </w:t>
      </w:r>
      <w:r w:rsidR="001240EA">
        <w:t>(Seligman,</w:t>
      </w:r>
      <w:r w:rsidR="00270D0F">
        <w:t xml:space="preserve"> </w:t>
      </w:r>
      <w:r w:rsidR="001240EA">
        <w:t>2011)</w:t>
      </w:r>
      <w:r w:rsidR="00270D0F">
        <w:t xml:space="preserve"> </w:t>
      </w:r>
      <w:r w:rsidR="001240EA">
        <w:t>to</w:t>
      </w:r>
      <w:r w:rsidR="00270D0F">
        <w:t xml:space="preserve"> </w:t>
      </w:r>
      <w:r w:rsidR="001240EA">
        <w:t>conclude</w:t>
      </w:r>
      <w:r w:rsidR="00270D0F">
        <w:t xml:space="preserve"> </w:t>
      </w:r>
      <w:r w:rsidR="001240EA">
        <w:t>that</w:t>
      </w:r>
      <w:r w:rsidR="00270D0F">
        <w:t xml:space="preserve"> </w:t>
      </w:r>
      <w:r w:rsidR="001240EA">
        <w:t>youth</w:t>
      </w:r>
      <w:r w:rsidR="00270D0F">
        <w:t xml:space="preserve"> </w:t>
      </w:r>
      <w:r w:rsidR="001240EA">
        <w:t>need</w:t>
      </w:r>
      <w:r w:rsidR="00270D0F">
        <w:t xml:space="preserve"> </w:t>
      </w:r>
      <w:r w:rsidR="001240EA">
        <w:t>assistance</w:t>
      </w:r>
      <w:r w:rsidR="00270D0F">
        <w:t xml:space="preserve"> </w:t>
      </w:r>
      <w:r w:rsidR="001240EA">
        <w:t>in</w:t>
      </w:r>
      <w:r w:rsidR="00270D0F">
        <w:t xml:space="preserve"> </w:t>
      </w:r>
      <w:r w:rsidR="001240EA">
        <w:t>selecting</w:t>
      </w:r>
      <w:r w:rsidR="00270D0F">
        <w:t xml:space="preserve"> </w:t>
      </w:r>
      <w:r w:rsidR="001240EA">
        <w:t>knowledge,</w:t>
      </w:r>
      <w:r w:rsidR="00270D0F">
        <w:t xml:space="preserve"> </w:t>
      </w:r>
      <w:r w:rsidR="001240EA">
        <w:t>attitudes,</w:t>
      </w:r>
      <w:r w:rsidR="00270D0F">
        <w:t xml:space="preserve"> </w:t>
      </w:r>
      <w:r w:rsidR="001240EA">
        <w:t>and</w:t>
      </w:r>
      <w:r w:rsidR="00270D0F">
        <w:t xml:space="preserve"> </w:t>
      </w:r>
      <w:r w:rsidR="001240EA">
        <w:t>skills</w:t>
      </w:r>
      <w:r w:rsidR="00270D0F">
        <w:t xml:space="preserve"> </w:t>
      </w:r>
      <w:r w:rsidR="001240EA">
        <w:t>that</w:t>
      </w:r>
      <w:r w:rsidR="00270D0F">
        <w:t xml:space="preserve"> </w:t>
      </w:r>
      <w:r w:rsidR="001240EA">
        <w:t>will</w:t>
      </w:r>
      <w:r w:rsidR="00270D0F">
        <w:t xml:space="preserve"> </w:t>
      </w:r>
      <w:r w:rsidR="001240EA">
        <w:t>empower</w:t>
      </w:r>
      <w:r w:rsidR="00270D0F">
        <w:t xml:space="preserve"> </w:t>
      </w:r>
      <w:r w:rsidR="001240EA">
        <w:t>them</w:t>
      </w:r>
      <w:r w:rsidR="00270D0F">
        <w:t xml:space="preserve"> </w:t>
      </w:r>
      <w:r w:rsidR="001240EA">
        <w:t>to</w:t>
      </w:r>
      <w:r w:rsidR="00270D0F">
        <w:t xml:space="preserve"> </w:t>
      </w:r>
      <w:r w:rsidR="001240EA">
        <w:t>develop</w:t>
      </w:r>
      <w:r w:rsidR="00270D0F">
        <w:t xml:space="preserve"> </w:t>
      </w:r>
      <w:r w:rsidR="001240EA">
        <w:t>their</w:t>
      </w:r>
      <w:r w:rsidR="00270D0F">
        <w:t xml:space="preserve"> </w:t>
      </w:r>
      <w:r w:rsidR="001240EA">
        <w:t>potentials</w:t>
      </w:r>
      <w:r w:rsidR="00270D0F">
        <w:t xml:space="preserve"> </w:t>
      </w:r>
      <w:r w:rsidR="001240EA">
        <w:t>and</w:t>
      </w:r>
      <w:r w:rsidR="00270D0F">
        <w:t xml:space="preserve"> </w:t>
      </w:r>
      <w:r w:rsidR="001240EA">
        <w:t>use</w:t>
      </w:r>
      <w:r w:rsidR="00270D0F">
        <w:t xml:space="preserve"> </w:t>
      </w:r>
      <w:r w:rsidR="001240EA">
        <w:t>them</w:t>
      </w:r>
      <w:r w:rsidR="00270D0F">
        <w:t xml:space="preserve"> </w:t>
      </w:r>
      <w:r w:rsidR="001240EA">
        <w:t>for</w:t>
      </w:r>
      <w:r w:rsidR="00270D0F">
        <w:t xml:space="preserve"> </w:t>
      </w:r>
      <w:r w:rsidR="001240EA">
        <w:t>the</w:t>
      </w:r>
      <w:r w:rsidR="00270D0F">
        <w:t xml:space="preserve"> </w:t>
      </w:r>
      <w:r w:rsidR="001240EA">
        <w:t>benefit</w:t>
      </w:r>
      <w:r w:rsidR="00270D0F">
        <w:t xml:space="preserve"> </w:t>
      </w:r>
      <w:r w:rsidR="001240EA">
        <w:t>of</w:t>
      </w:r>
      <w:r w:rsidR="00270D0F">
        <w:t xml:space="preserve"> </w:t>
      </w:r>
      <w:r w:rsidR="001240EA">
        <w:t>society.</w:t>
      </w:r>
    </w:p>
    <w:p w14:paraId="693E4D77" w14:textId="12CC5505" w:rsidR="0056045B" w:rsidRDefault="001240EA" w:rsidP="00323E86">
      <w:pPr>
        <w:spacing w:line="240" w:lineRule="auto"/>
        <w:ind w:firstLine="720"/>
        <w:contextualSpacing/>
      </w:pPr>
      <w:r w:rsidRPr="00855223">
        <w:rPr>
          <w:b/>
        </w:rPr>
        <w:t>Employee</w:t>
      </w:r>
      <w:r w:rsidR="00270D0F">
        <w:rPr>
          <w:b/>
        </w:rPr>
        <w:t xml:space="preserve"> </w:t>
      </w:r>
      <w:r w:rsidRPr="00855223">
        <w:rPr>
          <w:b/>
        </w:rPr>
        <w:t>vs</w:t>
      </w:r>
      <w:r w:rsidR="00270D0F">
        <w:rPr>
          <w:b/>
        </w:rPr>
        <w:t xml:space="preserve"> </w:t>
      </w:r>
      <w:r w:rsidRPr="00855223">
        <w:rPr>
          <w:b/>
        </w:rPr>
        <w:t>gigs</w:t>
      </w:r>
      <w:r w:rsidR="00270D0F">
        <w:rPr>
          <w:b/>
        </w:rPr>
        <w:t xml:space="preserve"> </w:t>
      </w:r>
      <w:r w:rsidRPr="00855223">
        <w:rPr>
          <w:b/>
        </w:rPr>
        <w:t>vs</w:t>
      </w:r>
      <w:r w:rsidR="00270D0F">
        <w:rPr>
          <w:b/>
        </w:rPr>
        <w:t xml:space="preserve"> </w:t>
      </w:r>
      <w:r w:rsidRPr="00855223">
        <w:rPr>
          <w:b/>
        </w:rPr>
        <w:t>entrepreneurship.</w:t>
      </w:r>
      <w:r w:rsidR="00270D0F">
        <w:t xml:space="preserve">  </w:t>
      </w:r>
      <w:r w:rsidR="005223E3">
        <w:t>Because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exponential</w:t>
      </w:r>
      <w:r w:rsidR="00270D0F">
        <w:t xml:space="preserve"> </w:t>
      </w:r>
      <w:r w:rsidR="005223E3">
        <w:t>acceleration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change,</w:t>
      </w:r>
      <w:r w:rsidR="00270D0F">
        <w:t xml:space="preserve"> </w:t>
      </w:r>
      <w:r w:rsidR="005223E3">
        <w:t>u</w:t>
      </w:r>
      <w:r>
        <w:t>nless</w:t>
      </w:r>
      <w:r w:rsidR="00270D0F">
        <w:t xml:space="preserve"> </w:t>
      </w:r>
      <w:r w:rsidR="005C050C">
        <w:t>a</w:t>
      </w:r>
      <w:r w:rsidR="00270D0F">
        <w:t xml:space="preserve"> </w:t>
      </w:r>
      <w:r>
        <w:t>company</w:t>
      </w:r>
      <w:r w:rsidR="00270D0F">
        <w:t xml:space="preserve"> </w:t>
      </w:r>
      <w:r>
        <w:t>has</w:t>
      </w:r>
      <w:r w:rsidR="00270D0F">
        <w:t xml:space="preserve"> </w:t>
      </w:r>
      <w:r>
        <w:t>established</w:t>
      </w:r>
      <w:r w:rsidR="00270D0F">
        <w:t xml:space="preserve"> </w:t>
      </w:r>
      <w:r>
        <w:t>process</w:t>
      </w:r>
      <w:r w:rsidR="00270D0F">
        <w:t xml:space="preserve"> </w:t>
      </w:r>
      <w:r>
        <w:t>of</w:t>
      </w:r>
      <w:r w:rsidR="00270D0F">
        <w:t xml:space="preserve"> </w:t>
      </w:r>
      <w:r>
        <w:t>providing</w:t>
      </w:r>
      <w:r w:rsidR="00270D0F">
        <w:t xml:space="preserve"> </w:t>
      </w:r>
      <w:r>
        <w:t>training</w:t>
      </w:r>
      <w:r w:rsidR="00270D0F">
        <w:t xml:space="preserve"> </w:t>
      </w:r>
      <w:r>
        <w:t>and</w:t>
      </w:r>
      <w:r w:rsidR="00270D0F">
        <w:t xml:space="preserve"> </w:t>
      </w:r>
      <w:r>
        <w:t>education</w:t>
      </w:r>
      <w:r w:rsidR="00270D0F">
        <w:t xml:space="preserve"> </w:t>
      </w:r>
      <w:r>
        <w:t>for</w:t>
      </w:r>
      <w:r w:rsidR="00270D0F">
        <w:t xml:space="preserve"> </w:t>
      </w:r>
      <w:r>
        <w:t>future</w:t>
      </w:r>
      <w:r w:rsidR="00270D0F">
        <w:t xml:space="preserve"> </w:t>
      </w:r>
      <w:r>
        <w:t>skills,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unlikely</w:t>
      </w:r>
      <w:r w:rsidR="00270D0F">
        <w:t xml:space="preserve"> </w:t>
      </w:r>
      <w:r>
        <w:t>that</w:t>
      </w:r>
      <w:r w:rsidR="00270D0F">
        <w:t xml:space="preserve"> </w:t>
      </w:r>
      <w:r>
        <w:t>long-term</w:t>
      </w:r>
      <w:r w:rsidR="00270D0F">
        <w:t xml:space="preserve"> </w:t>
      </w:r>
      <w:r>
        <w:t>employment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available</w:t>
      </w:r>
      <w:r w:rsidR="00270D0F">
        <w:t xml:space="preserve"> </w:t>
      </w:r>
      <w:r w:rsidR="005223E3">
        <w:t>(Schwab,</w:t>
      </w:r>
      <w:r w:rsidR="00270D0F">
        <w:t xml:space="preserve"> </w:t>
      </w:r>
      <w:r w:rsidR="005223E3">
        <w:t>2016)</w:t>
      </w:r>
      <w:r>
        <w:t>.</w:t>
      </w:r>
      <w:r w:rsidR="00270D0F">
        <w:t xml:space="preserve">  </w:t>
      </w:r>
      <w:r w:rsidR="005223E3">
        <w:t>And</w:t>
      </w:r>
      <w:r w:rsidR="00270D0F">
        <w:t xml:space="preserve"> </w:t>
      </w:r>
      <w:r w:rsidR="005223E3">
        <w:t>even</w:t>
      </w:r>
      <w:r w:rsidR="00270D0F">
        <w:t xml:space="preserve"> </w:t>
      </w:r>
      <w:r w:rsidR="005223E3">
        <w:t>if</w:t>
      </w:r>
      <w:r w:rsidR="00270D0F">
        <w:t xml:space="preserve"> </w:t>
      </w:r>
      <w:r w:rsidR="005223E3">
        <w:t>it</w:t>
      </w:r>
      <w:r w:rsidR="00270D0F">
        <w:t xml:space="preserve"> </w:t>
      </w:r>
      <w:r w:rsidR="005223E3">
        <w:t>is,</w:t>
      </w:r>
      <w:r w:rsidR="00270D0F">
        <w:t xml:space="preserve"> </w:t>
      </w:r>
      <w:r w:rsidR="005223E3">
        <w:t>m</w:t>
      </w:r>
      <w:r>
        <w:t>ore</w:t>
      </w:r>
      <w:r w:rsidR="00270D0F">
        <w:t xml:space="preserve"> </w:t>
      </w:r>
      <w:r>
        <w:t>people</w:t>
      </w:r>
      <w:r w:rsidR="00270D0F">
        <w:t xml:space="preserve"> </w:t>
      </w:r>
      <w:r>
        <w:t>are</w:t>
      </w:r>
      <w:r w:rsidR="00270D0F">
        <w:t xml:space="preserve"> </w:t>
      </w:r>
      <w:r>
        <w:t>opting</w:t>
      </w:r>
      <w:r w:rsidR="00270D0F">
        <w:t xml:space="preserve"> </w:t>
      </w:r>
      <w:r>
        <w:t>for</w:t>
      </w:r>
      <w:r w:rsidR="00270D0F">
        <w:t xml:space="preserve"> </w:t>
      </w:r>
      <w:r>
        <w:t>establishing</w:t>
      </w:r>
      <w:r w:rsidR="00270D0F">
        <w:t xml:space="preserve"> </w:t>
      </w:r>
      <w:r>
        <w:t>themselves</w:t>
      </w:r>
      <w:r w:rsidR="00270D0F">
        <w:t xml:space="preserve"> </w:t>
      </w:r>
      <w:r>
        <w:t>as</w:t>
      </w:r>
      <w:r w:rsidR="00270D0F">
        <w:t xml:space="preserve"> </w:t>
      </w:r>
      <w:r>
        <w:t>their</w:t>
      </w:r>
      <w:r w:rsidR="00270D0F">
        <w:t xml:space="preserve"> </w:t>
      </w:r>
      <w:r>
        <w:t>own</w:t>
      </w:r>
      <w:r w:rsidR="00270D0F">
        <w:t xml:space="preserve"> </w:t>
      </w:r>
      <w:r>
        <w:t>brands</w:t>
      </w:r>
      <w:r w:rsidR="00270D0F">
        <w:t xml:space="preserve"> </w:t>
      </w:r>
      <w:r>
        <w:t>or</w:t>
      </w:r>
      <w:r w:rsidR="00270D0F">
        <w:t xml:space="preserve"> </w:t>
      </w:r>
      <w:r>
        <w:t>developing</w:t>
      </w:r>
      <w:r w:rsidR="00270D0F">
        <w:t xml:space="preserve"> </w:t>
      </w:r>
      <w:r>
        <w:t>businesses</w:t>
      </w:r>
      <w:r w:rsidR="00270D0F">
        <w:t xml:space="preserve"> </w:t>
      </w:r>
      <w:r>
        <w:t>as</w:t>
      </w:r>
      <w:r w:rsidR="00270D0F">
        <w:t xml:space="preserve"> </w:t>
      </w:r>
      <w:r>
        <w:t>entrepreneurs.</w:t>
      </w:r>
      <w:r w:rsidR="00270D0F">
        <w:t xml:space="preserve">  </w:t>
      </w:r>
      <w:r w:rsidR="005223E3">
        <w:t>A</w:t>
      </w:r>
      <w:r w:rsidR="00270D0F">
        <w:t xml:space="preserve"> </w:t>
      </w:r>
      <w:r w:rsidR="005223E3">
        <w:t>study</w:t>
      </w:r>
      <w:r w:rsidR="00270D0F">
        <w:t xml:space="preserve"> </w:t>
      </w:r>
      <w:r w:rsidR="005223E3">
        <w:t>by</w:t>
      </w:r>
      <w:r w:rsidR="00270D0F">
        <w:t xml:space="preserve"> </w:t>
      </w:r>
      <w:r w:rsidR="005223E3">
        <w:t>Intuit</w:t>
      </w:r>
      <w:r w:rsidR="00270D0F">
        <w:t xml:space="preserve"> </w:t>
      </w:r>
      <w:r w:rsidR="005223E3">
        <w:t>(owner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TurboTax)</w:t>
      </w:r>
      <w:r w:rsidR="00270D0F">
        <w:t xml:space="preserve"> </w:t>
      </w:r>
      <w:r w:rsidR="005223E3">
        <w:t>estimated</w:t>
      </w:r>
      <w:r w:rsidR="00270D0F">
        <w:t xml:space="preserve"> </w:t>
      </w:r>
      <w:r w:rsidR="005223E3">
        <w:t>that</w:t>
      </w:r>
      <w:r w:rsidR="00270D0F">
        <w:t xml:space="preserve"> </w:t>
      </w:r>
      <w:r w:rsidR="005223E3">
        <w:t>34</w:t>
      </w:r>
      <w:r w:rsidR="00270D0F">
        <w:t xml:space="preserve"> </w:t>
      </w:r>
      <w:r w:rsidR="005223E3">
        <w:t>percent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US</w:t>
      </w:r>
      <w:r w:rsidR="00270D0F">
        <w:t xml:space="preserve"> </w:t>
      </w:r>
      <w:r w:rsidR="005223E3">
        <w:t>workforce</w:t>
      </w:r>
      <w:r w:rsidR="00270D0F">
        <w:t xml:space="preserve"> </w:t>
      </w:r>
      <w:r w:rsidR="005223E3">
        <w:t>work</w:t>
      </w:r>
      <w:r w:rsidR="00270D0F">
        <w:t xml:space="preserve"> </w:t>
      </w:r>
      <w:r w:rsidR="005223E3">
        <w:t>in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gig</w:t>
      </w:r>
      <w:r w:rsidR="00270D0F">
        <w:t xml:space="preserve"> </w:t>
      </w:r>
      <w:r w:rsidR="005223E3">
        <w:t>economy</w:t>
      </w:r>
      <w:r w:rsidR="00270D0F">
        <w:t xml:space="preserve"> </w:t>
      </w:r>
      <w:r w:rsidR="005223E3">
        <w:t>and</w:t>
      </w:r>
      <w:r w:rsidR="00270D0F">
        <w:t xml:space="preserve"> </w:t>
      </w:r>
      <w:r w:rsidR="005223E3">
        <w:t>that</w:t>
      </w:r>
      <w:r w:rsidR="00270D0F">
        <w:t xml:space="preserve"> </w:t>
      </w:r>
      <w:r w:rsidR="005223E3">
        <w:t>could</w:t>
      </w:r>
      <w:r w:rsidR="00270D0F">
        <w:t xml:space="preserve"> </w:t>
      </w:r>
      <w:r w:rsidR="005223E3">
        <w:t>rise</w:t>
      </w:r>
      <w:r w:rsidR="00270D0F">
        <w:t xml:space="preserve"> </w:t>
      </w:r>
      <w:r w:rsidR="005223E3">
        <w:t>to</w:t>
      </w:r>
      <w:r w:rsidR="00270D0F">
        <w:t xml:space="preserve"> </w:t>
      </w:r>
      <w:r w:rsidR="005223E3">
        <w:t>about</w:t>
      </w:r>
      <w:r w:rsidR="00270D0F">
        <w:t xml:space="preserve"> </w:t>
      </w:r>
      <w:r w:rsidR="005223E3">
        <w:t>43</w:t>
      </w:r>
      <w:r w:rsidR="00270D0F">
        <w:t xml:space="preserve"> </w:t>
      </w:r>
      <w:r w:rsidR="005223E3">
        <w:t>percent</w:t>
      </w:r>
      <w:r w:rsidR="00270D0F">
        <w:t xml:space="preserve"> </w:t>
      </w:r>
      <w:r w:rsidR="005223E3">
        <w:t>by</w:t>
      </w:r>
      <w:r w:rsidR="00270D0F">
        <w:t xml:space="preserve"> </w:t>
      </w:r>
      <w:r w:rsidR="005223E3">
        <w:t>2020</w:t>
      </w:r>
      <w:r w:rsidR="00270D0F">
        <w:t xml:space="preserve"> </w:t>
      </w:r>
      <w:r w:rsidR="005223E3">
        <w:t>(Gillespie,</w:t>
      </w:r>
      <w:r w:rsidR="00270D0F">
        <w:t xml:space="preserve"> </w:t>
      </w:r>
      <w:r w:rsidR="005223E3">
        <w:t>2017).</w:t>
      </w:r>
    </w:p>
    <w:p w14:paraId="162EAC32" w14:textId="5EA3A09E" w:rsidR="00184568" w:rsidRDefault="00184568" w:rsidP="00323E86">
      <w:pPr>
        <w:spacing w:line="240" w:lineRule="auto"/>
        <w:ind w:firstLine="720"/>
        <w:contextualSpacing/>
      </w:pPr>
      <w:r w:rsidRPr="00855223">
        <w:rPr>
          <w:b/>
        </w:rPr>
        <w:t>Use</w:t>
      </w:r>
      <w:r w:rsidR="00270D0F">
        <w:rPr>
          <w:b/>
        </w:rPr>
        <w:t xml:space="preserve"> </w:t>
      </w:r>
      <w:r w:rsidRPr="00855223">
        <w:rPr>
          <w:b/>
        </w:rPr>
        <w:t>of</w:t>
      </w:r>
      <w:r w:rsidR="00270D0F">
        <w:rPr>
          <w:b/>
        </w:rPr>
        <w:t xml:space="preserve"> </w:t>
      </w:r>
      <w:r w:rsidRPr="00855223">
        <w:rPr>
          <w:b/>
        </w:rPr>
        <w:t>artificial</w:t>
      </w:r>
      <w:r w:rsidR="00270D0F">
        <w:rPr>
          <w:b/>
        </w:rPr>
        <w:t xml:space="preserve"> </w:t>
      </w:r>
      <w:r w:rsidRPr="00855223">
        <w:rPr>
          <w:b/>
        </w:rPr>
        <w:t>intelligence.</w:t>
      </w:r>
      <w:r w:rsidR="00270D0F">
        <w:t xml:space="preserve">  </w:t>
      </w:r>
      <w:r w:rsidR="005223E3">
        <w:t>A</w:t>
      </w:r>
      <w:r w:rsidR="00270D0F">
        <w:t xml:space="preserve"> </w:t>
      </w:r>
      <w:r w:rsidR="005223E3">
        <w:t>variety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futurists</w:t>
      </w:r>
      <w:r w:rsidR="00270D0F">
        <w:t xml:space="preserve"> </w:t>
      </w:r>
      <w:r w:rsidR="005223E3">
        <w:t>such</w:t>
      </w:r>
      <w:r w:rsidR="00270D0F">
        <w:t xml:space="preserve"> </w:t>
      </w:r>
      <w:r w:rsidR="005223E3">
        <w:t>as</w:t>
      </w:r>
      <w:r w:rsidR="00270D0F">
        <w:t xml:space="preserve"> </w:t>
      </w:r>
      <w:r w:rsidR="005223E3">
        <w:t>Diamandis</w:t>
      </w:r>
      <w:r w:rsidR="00270D0F">
        <w:t xml:space="preserve"> </w:t>
      </w:r>
      <w:r w:rsidR="005223E3">
        <w:t>and</w:t>
      </w:r>
      <w:r w:rsidR="00270D0F">
        <w:t xml:space="preserve"> </w:t>
      </w:r>
      <w:r w:rsidR="005223E3">
        <w:t>Kotler</w:t>
      </w:r>
      <w:r w:rsidR="00270D0F">
        <w:t xml:space="preserve"> </w:t>
      </w:r>
      <w:r w:rsidR="005223E3">
        <w:t>(2012),</w:t>
      </w:r>
      <w:r w:rsidR="00270D0F">
        <w:t xml:space="preserve"> </w:t>
      </w:r>
      <w:r w:rsidR="005223E3">
        <w:t>Kelly</w:t>
      </w:r>
      <w:r w:rsidR="00270D0F">
        <w:t xml:space="preserve"> </w:t>
      </w:r>
      <w:r w:rsidR="005223E3">
        <w:t>(2016),</w:t>
      </w:r>
      <w:r w:rsidR="00270D0F">
        <w:t xml:space="preserve"> </w:t>
      </w:r>
      <w:r w:rsidR="005223E3">
        <w:t>Kurzweil</w:t>
      </w:r>
      <w:r w:rsidR="00270D0F">
        <w:t xml:space="preserve"> </w:t>
      </w:r>
      <w:r w:rsidR="005223E3">
        <w:t>(2005)</w:t>
      </w:r>
      <w:r w:rsidR="00270D0F">
        <w:t xml:space="preserve"> </w:t>
      </w:r>
      <w:r w:rsidR="005223E3">
        <w:t>predict</w:t>
      </w:r>
      <w:r w:rsidR="008F262A">
        <w:t>ed</w:t>
      </w:r>
      <w:r w:rsidR="00270D0F">
        <w:t xml:space="preserve"> </w:t>
      </w:r>
      <w:r w:rsidR="005223E3">
        <w:t>that</w:t>
      </w:r>
      <w:r w:rsidR="00270D0F">
        <w:t xml:space="preserve"> </w:t>
      </w:r>
      <w:r w:rsidR="005223E3">
        <w:t>artificial</w:t>
      </w:r>
      <w:r w:rsidR="00270D0F">
        <w:t xml:space="preserve"> </w:t>
      </w:r>
      <w:r w:rsidR="005223E3">
        <w:t>or</w:t>
      </w:r>
      <w:r w:rsidR="00270D0F">
        <w:t xml:space="preserve"> </w:t>
      </w:r>
      <w:r w:rsidR="005223E3">
        <w:t>machine</w:t>
      </w:r>
      <w:r w:rsidR="00270D0F">
        <w:t xml:space="preserve"> </w:t>
      </w:r>
      <w:r w:rsidR="005223E3">
        <w:t>intelligences</w:t>
      </w:r>
      <w:r w:rsidR="00270D0F">
        <w:t xml:space="preserve"> </w:t>
      </w:r>
      <w:r w:rsidR="005223E3">
        <w:t>will</w:t>
      </w:r>
      <w:r w:rsidR="00270D0F">
        <w:t xml:space="preserve"> </w:t>
      </w:r>
      <w:r w:rsidR="005223E3">
        <w:t>become</w:t>
      </w:r>
      <w:r w:rsidR="00270D0F">
        <w:t xml:space="preserve"> </w:t>
      </w:r>
      <w:r w:rsidR="005223E3">
        <w:t>a</w:t>
      </w:r>
      <w:r w:rsidR="00270D0F">
        <w:t xml:space="preserve"> </w:t>
      </w:r>
      <w:r w:rsidR="005223E3">
        <w:t>major</w:t>
      </w:r>
      <w:r w:rsidR="00270D0F">
        <w:t xml:space="preserve"> </w:t>
      </w:r>
      <w:r w:rsidR="005223E3">
        <w:t>factor</w:t>
      </w:r>
      <w:r w:rsidR="00270D0F">
        <w:t xml:space="preserve"> </w:t>
      </w:r>
      <w:r w:rsidR="005223E3">
        <w:t>in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next</w:t>
      </w:r>
      <w:r w:rsidR="00270D0F">
        <w:t xml:space="preserve"> </w:t>
      </w:r>
      <w:r w:rsidR="005223E3">
        <w:t>several</w:t>
      </w:r>
      <w:r w:rsidR="00270D0F">
        <w:t xml:space="preserve"> </w:t>
      </w:r>
      <w:r w:rsidR="005223E3">
        <w:t>decades.</w:t>
      </w:r>
      <w:r w:rsidR="00270D0F">
        <w:t xml:space="preserve">  </w:t>
      </w:r>
      <w:r w:rsidR="005223E3">
        <w:t>Their</w:t>
      </w:r>
      <w:r w:rsidR="00270D0F">
        <w:t xml:space="preserve"> </w:t>
      </w:r>
      <w:r w:rsidR="005223E3">
        <w:t>reasoning</w:t>
      </w:r>
      <w:r w:rsidR="00270D0F">
        <w:t xml:space="preserve"> </w:t>
      </w:r>
      <w:r w:rsidR="005223E3">
        <w:t>stems</w:t>
      </w:r>
      <w:r w:rsidR="00270D0F">
        <w:t xml:space="preserve"> </w:t>
      </w:r>
      <w:r w:rsidR="005223E3">
        <w:t>from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exponential</w:t>
      </w:r>
      <w:r w:rsidR="00270D0F">
        <w:t xml:space="preserve"> </w:t>
      </w:r>
      <w:r w:rsidR="005223E3">
        <w:t>acceleration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computational</w:t>
      </w:r>
      <w:r w:rsidR="00270D0F">
        <w:t xml:space="preserve"> </w:t>
      </w:r>
      <w:r w:rsidR="005223E3">
        <w:t>power</w:t>
      </w:r>
      <w:r w:rsidR="00270D0F">
        <w:t xml:space="preserve"> </w:t>
      </w:r>
      <w:r w:rsidR="005223E3">
        <w:t>and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need</w:t>
      </w:r>
      <w:r w:rsidR="00270D0F">
        <w:t xml:space="preserve"> </w:t>
      </w:r>
      <w:r w:rsidR="005223E3">
        <w:t>to</w:t>
      </w:r>
      <w:r w:rsidR="00270D0F">
        <w:t xml:space="preserve"> </w:t>
      </w:r>
      <w:r w:rsidR="005223E3">
        <w:t>use</w:t>
      </w:r>
      <w:r w:rsidR="00270D0F">
        <w:t xml:space="preserve"> </w:t>
      </w:r>
      <w:r w:rsidR="005223E3">
        <w:t>that</w:t>
      </w:r>
      <w:r w:rsidR="00270D0F">
        <w:t xml:space="preserve"> </w:t>
      </w:r>
      <w:r w:rsidR="005223E3">
        <w:t>power</w:t>
      </w:r>
      <w:r w:rsidR="00270D0F">
        <w:t xml:space="preserve"> </w:t>
      </w:r>
      <w:r w:rsidR="005223E3">
        <w:t>to</w:t>
      </w:r>
      <w:r w:rsidR="00270D0F">
        <w:t xml:space="preserve"> </w:t>
      </w:r>
      <w:r>
        <w:t>discover</w:t>
      </w:r>
      <w:r w:rsidR="00270D0F">
        <w:t xml:space="preserve"> </w:t>
      </w:r>
      <w:r>
        <w:t>patterns</w:t>
      </w:r>
      <w:r w:rsidR="00270D0F">
        <w:t xml:space="preserve"> </w:t>
      </w:r>
      <w:r w:rsidR="005223E3">
        <w:t>in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vast</w:t>
      </w:r>
      <w:r w:rsidR="00270D0F">
        <w:t xml:space="preserve"> </w:t>
      </w:r>
      <w:r w:rsidR="005223E3">
        <w:t>amounts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data</w:t>
      </w:r>
      <w:r w:rsidR="00270D0F">
        <w:t xml:space="preserve"> </w:t>
      </w:r>
      <w:r w:rsidR="005223E3">
        <w:t>acquired</w:t>
      </w:r>
      <w:r w:rsidR="00270D0F">
        <w:t xml:space="preserve"> </w:t>
      </w:r>
      <w:r w:rsidR="005223E3">
        <w:t>through</w:t>
      </w:r>
      <w:r w:rsidR="00270D0F">
        <w:t xml:space="preserve"> </w:t>
      </w:r>
      <w:r w:rsidR="005223E3">
        <w:t>digital</w:t>
      </w:r>
      <w:r w:rsidR="00270D0F">
        <w:t xml:space="preserve"> </w:t>
      </w:r>
      <w:r w:rsidR="005223E3">
        <w:t>processing</w:t>
      </w:r>
      <w:r w:rsidR="00270D0F">
        <w:t xml:space="preserve"> </w:t>
      </w:r>
      <w:r>
        <w:t>a</w:t>
      </w:r>
      <w:r w:rsidR="008F262A">
        <w:t>s</w:t>
      </w:r>
      <w:r w:rsidR="00270D0F">
        <w:t xml:space="preserve"> </w:t>
      </w:r>
      <w:r w:rsidR="008F262A">
        <w:t>well</w:t>
      </w:r>
      <w:r w:rsidR="00270D0F">
        <w:t xml:space="preserve"> </w:t>
      </w:r>
      <w:r w:rsidR="008F262A">
        <w:t>as</w:t>
      </w:r>
      <w:r w:rsidR="00270D0F">
        <w:t xml:space="preserve"> </w:t>
      </w:r>
      <w:r w:rsidR="005223E3">
        <w:t>the</w:t>
      </w:r>
      <w:r w:rsidR="00270D0F">
        <w:t xml:space="preserve"> </w:t>
      </w:r>
      <w:r w:rsidR="005223E3">
        <w:t>desire</w:t>
      </w:r>
      <w:r w:rsidR="00270D0F">
        <w:t xml:space="preserve"> </w:t>
      </w:r>
      <w:r w:rsidR="005223E3">
        <w:t>to</w:t>
      </w:r>
      <w:r w:rsidR="00270D0F">
        <w:t xml:space="preserve"> </w:t>
      </w:r>
      <w:r>
        <w:t>put</w:t>
      </w:r>
      <w:r w:rsidR="00270D0F">
        <w:t xml:space="preserve"> </w:t>
      </w:r>
      <w:r w:rsidR="005223E3">
        <w:t>that</w:t>
      </w:r>
      <w:r w:rsidR="00270D0F">
        <w:t xml:space="preserve"> </w:t>
      </w:r>
      <w:r>
        <w:t>knowledge</w:t>
      </w:r>
      <w:r w:rsidR="00270D0F">
        <w:t xml:space="preserve"> </w:t>
      </w:r>
      <w:r>
        <w:t>into</w:t>
      </w:r>
      <w:r w:rsidR="00270D0F">
        <w:t xml:space="preserve"> </w:t>
      </w:r>
      <w:r>
        <w:t>practice.</w:t>
      </w:r>
      <w:r w:rsidR="00270D0F">
        <w:t xml:space="preserve">  </w:t>
      </w:r>
      <w:r w:rsidR="005223E3">
        <w:t>Increasingly,</w:t>
      </w:r>
      <w:r w:rsidR="00270D0F">
        <w:t xml:space="preserve"> </w:t>
      </w:r>
      <w:r w:rsidR="005223E3">
        <w:t>companies</w:t>
      </w:r>
      <w:r w:rsidR="00270D0F">
        <w:t xml:space="preserve"> </w:t>
      </w:r>
      <w:r w:rsidR="005223E3">
        <w:t>are</w:t>
      </w:r>
      <w:r w:rsidR="00270D0F">
        <w:t xml:space="preserve"> </w:t>
      </w:r>
      <w:r w:rsidR="005223E3">
        <w:t>making</w:t>
      </w:r>
      <w:r w:rsidR="00270D0F">
        <w:t xml:space="preserve"> </w:t>
      </w:r>
      <w:r w:rsidR="005223E3">
        <w:t>shifts</w:t>
      </w:r>
      <w:r w:rsidR="00270D0F">
        <w:t xml:space="preserve"> </w:t>
      </w:r>
      <w:r w:rsidR="005223E3">
        <w:t>to</w:t>
      </w:r>
      <w:r w:rsidR="00270D0F">
        <w:t xml:space="preserve"> </w:t>
      </w:r>
      <w:r w:rsidR="005223E3">
        <w:t>increased</w:t>
      </w:r>
      <w:r w:rsidR="00270D0F">
        <w:t xml:space="preserve"> </w:t>
      </w:r>
      <w:r w:rsidR="005223E3">
        <w:t>use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artificial</w:t>
      </w:r>
      <w:r w:rsidR="00270D0F">
        <w:t xml:space="preserve"> </w:t>
      </w:r>
      <w:r w:rsidR="005223E3">
        <w:t>intelligence</w:t>
      </w:r>
      <w:r w:rsidR="00270D0F">
        <w:t xml:space="preserve"> </w:t>
      </w:r>
      <w:r w:rsidR="005223E3">
        <w:t>and</w:t>
      </w:r>
      <w:r w:rsidR="00270D0F">
        <w:t xml:space="preserve"> </w:t>
      </w:r>
      <w:r w:rsidR="005223E3">
        <w:t>rewarding</w:t>
      </w:r>
      <w:r w:rsidR="00270D0F">
        <w:t xml:space="preserve"> </w:t>
      </w:r>
      <w:r w:rsidR="005223E3">
        <w:t>people</w:t>
      </w:r>
      <w:r w:rsidR="00270D0F">
        <w:t xml:space="preserve"> </w:t>
      </w:r>
      <w:r w:rsidR="005223E3">
        <w:t>who</w:t>
      </w:r>
      <w:r w:rsidR="00270D0F">
        <w:t xml:space="preserve"> </w:t>
      </w:r>
      <w:r w:rsidR="005223E3">
        <w:t>can</w:t>
      </w:r>
      <w:r w:rsidR="00270D0F">
        <w:t xml:space="preserve"> </w:t>
      </w:r>
      <w:r w:rsidR="005223E3">
        <w:t>work</w:t>
      </w:r>
      <w:r w:rsidR="00270D0F">
        <w:t xml:space="preserve"> </w:t>
      </w:r>
      <w:r w:rsidR="005223E3">
        <w:t>in</w:t>
      </w:r>
      <w:r w:rsidR="00270D0F">
        <w:t xml:space="preserve"> </w:t>
      </w:r>
      <w:r w:rsidR="005223E3">
        <w:t>that</w:t>
      </w:r>
      <w:r w:rsidR="00270D0F">
        <w:t xml:space="preserve"> </w:t>
      </w:r>
      <w:r w:rsidR="005223E3">
        <w:t>type</w:t>
      </w:r>
      <w:r w:rsidR="00270D0F">
        <w:t xml:space="preserve"> </w:t>
      </w:r>
      <w:r w:rsidR="005223E3">
        <w:t>of</w:t>
      </w:r>
      <w:r w:rsidR="00270D0F">
        <w:t xml:space="preserve"> </w:t>
      </w:r>
      <w:r w:rsidR="005223E3">
        <w:t>environment</w:t>
      </w:r>
      <w:r w:rsidR="00270D0F">
        <w:t xml:space="preserve"> </w:t>
      </w:r>
      <w:r w:rsidR="005223E3">
        <w:t>(Dugan</w:t>
      </w:r>
      <w:r w:rsidR="00270D0F">
        <w:t xml:space="preserve"> </w:t>
      </w:r>
      <w:r w:rsidR="005223E3">
        <w:t>&amp;</w:t>
      </w:r>
      <w:r w:rsidR="00270D0F">
        <w:t xml:space="preserve"> </w:t>
      </w:r>
      <w:r w:rsidR="005223E3">
        <w:t>Nelson,</w:t>
      </w:r>
      <w:r w:rsidR="00270D0F">
        <w:t xml:space="preserve"> </w:t>
      </w:r>
      <w:r w:rsidR="005223E3">
        <w:t>2017).</w:t>
      </w:r>
    </w:p>
    <w:p w14:paraId="1790A51A" w14:textId="77777777" w:rsidR="00323E86" w:rsidRDefault="00323E86" w:rsidP="00323E86">
      <w:pPr>
        <w:spacing w:line="240" w:lineRule="auto"/>
        <w:ind w:firstLine="720"/>
        <w:contextualSpacing/>
      </w:pPr>
    </w:p>
    <w:p w14:paraId="231A8CFF" w14:textId="6E8D596A" w:rsidR="00855223" w:rsidRDefault="00184568" w:rsidP="00323E86">
      <w:pPr>
        <w:spacing w:line="240" w:lineRule="auto"/>
        <w:contextualSpacing/>
        <w:rPr>
          <w:b/>
        </w:rPr>
      </w:pPr>
      <w:r w:rsidRPr="00184568">
        <w:rPr>
          <w:b/>
        </w:rPr>
        <w:t>Communication</w:t>
      </w:r>
      <w:r w:rsidR="00270D0F">
        <w:rPr>
          <w:b/>
        </w:rPr>
        <w:t xml:space="preserve"> </w:t>
      </w:r>
      <w:r w:rsidR="00855223">
        <w:rPr>
          <w:b/>
        </w:rPr>
        <w:t>S</w:t>
      </w:r>
      <w:r w:rsidRPr="00184568">
        <w:rPr>
          <w:b/>
        </w:rPr>
        <w:t>trategies</w:t>
      </w:r>
      <w:r w:rsidR="00270D0F">
        <w:rPr>
          <w:b/>
        </w:rPr>
        <w:t xml:space="preserve"> </w:t>
      </w:r>
      <w:r>
        <w:rPr>
          <w:b/>
        </w:rPr>
        <w:t>and</w:t>
      </w:r>
      <w:r w:rsidR="00270D0F">
        <w:rPr>
          <w:b/>
        </w:rPr>
        <w:t xml:space="preserve"> </w:t>
      </w:r>
      <w:r w:rsidR="00855223">
        <w:rPr>
          <w:b/>
        </w:rPr>
        <w:t>S</w:t>
      </w:r>
      <w:r>
        <w:rPr>
          <w:b/>
        </w:rPr>
        <w:t>kills</w:t>
      </w:r>
    </w:p>
    <w:p w14:paraId="4C9FCF1A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29D908B1" w14:textId="1E27E92B" w:rsidR="00184568" w:rsidRPr="00184568" w:rsidRDefault="00273C59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today’s</w:t>
      </w:r>
      <w:r w:rsidR="00270D0F">
        <w:t xml:space="preserve"> </w:t>
      </w:r>
      <w:r>
        <w:t>highly</w:t>
      </w:r>
      <w:r w:rsidR="00270D0F">
        <w:t xml:space="preserve"> </w:t>
      </w:r>
      <w:r>
        <w:t>connected</w:t>
      </w:r>
      <w:r w:rsidR="00270D0F">
        <w:t xml:space="preserve"> </w:t>
      </w:r>
      <w:r>
        <w:t>world,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two</w:t>
      </w:r>
      <w:r w:rsidR="00270D0F">
        <w:t xml:space="preserve"> </w:t>
      </w:r>
      <w:r>
        <w:t>areas</w:t>
      </w:r>
      <w:r w:rsidR="00270D0F">
        <w:t xml:space="preserve"> </w:t>
      </w:r>
      <w:r>
        <w:t>of</w:t>
      </w:r>
      <w:r w:rsidR="00270D0F">
        <w:t xml:space="preserve"> </w:t>
      </w:r>
      <w:r>
        <w:t>communication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vital:</w:t>
      </w:r>
      <w:r w:rsidR="00270D0F">
        <w:t xml:space="preserve"> </w:t>
      </w:r>
      <w:r>
        <w:t>the</w:t>
      </w:r>
      <w:r w:rsidR="00270D0F">
        <w:t xml:space="preserve"> </w:t>
      </w:r>
      <w:r>
        <w:t>ability</w:t>
      </w:r>
      <w:r w:rsidR="00270D0F">
        <w:t xml:space="preserve"> </w:t>
      </w:r>
      <w:r>
        <w:t>to</w:t>
      </w:r>
      <w:r w:rsidR="00270D0F">
        <w:t xml:space="preserve"> </w:t>
      </w:r>
      <w:r>
        <w:t>connect</w:t>
      </w:r>
      <w:r w:rsidR="00270D0F">
        <w:t xml:space="preserve"> </w:t>
      </w:r>
      <w:r>
        <w:t>with</w:t>
      </w:r>
      <w:r w:rsidR="00270D0F">
        <w:t xml:space="preserve"> </w:t>
      </w:r>
      <w:r>
        <w:t>others</w:t>
      </w:r>
      <w:r w:rsidR="00270D0F">
        <w:t xml:space="preserve"> </w:t>
      </w:r>
      <w:r>
        <w:t>to</w:t>
      </w:r>
      <w:r w:rsidR="00270D0F">
        <w:t xml:space="preserve"> </w:t>
      </w:r>
      <w:r>
        <w:t>share</w:t>
      </w:r>
      <w:r w:rsidR="00270D0F">
        <w:t xml:space="preserve"> </w:t>
      </w:r>
      <w:r>
        <w:t>information</w:t>
      </w:r>
      <w:r w:rsidR="00270D0F">
        <w:t xml:space="preserve"> </w:t>
      </w:r>
      <w:r>
        <w:t>and</w:t>
      </w:r>
      <w:r w:rsidR="00270D0F">
        <w:t xml:space="preserve"> </w:t>
      </w:r>
      <w:r>
        <w:t>products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ability</w:t>
      </w:r>
      <w:r w:rsidR="00270D0F">
        <w:t xml:space="preserve"> </w:t>
      </w:r>
      <w:r>
        <w:t>to</w:t>
      </w:r>
      <w:r w:rsidR="00270D0F">
        <w:t xml:space="preserve"> </w:t>
      </w:r>
      <w:r>
        <w:t>work</w:t>
      </w:r>
      <w:r w:rsidR="00270D0F">
        <w:t xml:space="preserve"> </w:t>
      </w:r>
      <w:r>
        <w:t>in</w:t>
      </w:r>
      <w:r w:rsidR="00270D0F">
        <w:t xml:space="preserve"> </w:t>
      </w:r>
      <w:r>
        <w:t>groups</w:t>
      </w:r>
      <w:r w:rsidR="00270D0F">
        <w:t xml:space="preserve"> </w:t>
      </w:r>
      <w:r>
        <w:t>and</w:t>
      </w:r>
      <w:r w:rsidR="00270D0F">
        <w:t xml:space="preserve"> </w:t>
      </w:r>
      <w:r>
        <w:t>seek</w:t>
      </w:r>
      <w:r w:rsidR="00270D0F">
        <w:t xml:space="preserve"> </w:t>
      </w:r>
      <w:r>
        <w:t>win/win</w:t>
      </w:r>
      <w:r w:rsidR="00270D0F">
        <w:t xml:space="preserve"> </w:t>
      </w:r>
      <w:r>
        <w:t>solutions.</w:t>
      </w:r>
      <w:r w:rsidR="00270D0F">
        <w:t xml:space="preserve"> </w:t>
      </w:r>
    </w:p>
    <w:p w14:paraId="062F2587" w14:textId="5541B0B5" w:rsidR="00273C59" w:rsidRDefault="00273C59" w:rsidP="00323E86">
      <w:pPr>
        <w:spacing w:line="240" w:lineRule="auto"/>
        <w:ind w:firstLine="720"/>
        <w:contextualSpacing/>
      </w:pPr>
      <w:r w:rsidRPr="00855223">
        <w:rPr>
          <w:b/>
        </w:rPr>
        <w:t>Ability</w:t>
      </w:r>
      <w:r w:rsidR="00270D0F">
        <w:rPr>
          <w:b/>
        </w:rPr>
        <w:t xml:space="preserve"> </w:t>
      </w:r>
      <w:r w:rsidRPr="00855223">
        <w:rPr>
          <w:b/>
        </w:rPr>
        <w:t>to</w:t>
      </w:r>
      <w:r w:rsidR="00270D0F">
        <w:rPr>
          <w:b/>
        </w:rPr>
        <w:t xml:space="preserve"> </w:t>
      </w:r>
      <w:r w:rsidRPr="00855223">
        <w:rPr>
          <w:b/>
        </w:rPr>
        <w:t>connect</w:t>
      </w:r>
      <w:r w:rsidR="00270D0F">
        <w:rPr>
          <w:b/>
        </w:rPr>
        <w:t xml:space="preserve"> </w:t>
      </w:r>
      <w:r w:rsidRPr="00855223">
        <w:rPr>
          <w:b/>
        </w:rPr>
        <w:t>with</w:t>
      </w:r>
      <w:r w:rsidR="00270D0F">
        <w:rPr>
          <w:b/>
        </w:rPr>
        <w:t xml:space="preserve"> </w:t>
      </w:r>
      <w:r w:rsidRPr="00855223">
        <w:rPr>
          <w:b/>
        </w:rPr>
        <w:t>others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share</w:t>
      </w:r>
      <w:r w:rsidR="00270D0F">
        <w:rPr>
          <w:b/>
        </w:rPr>
        <w:t xml:space="preserve"> </w:t>
      </w:r>
      <w:r w:rsidRPr="00855223">
        <w:rPr>
          <w:b/>
        </w:rPr>
        <w:t>information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products.</w:t>
      </w:r>
      <w:r w:rsidR="00270D0F">
        <w:t xml:space="preserve">  </w:t>
      </w:r>
      <w:r>
        <w:t>The</w:t>
      </w:r>
      <w:r w:rsidR="00270D0F">
        <w:t xml:space="preserve"> </w:t>
      </w:r>
      <w:r>
        <w:t>entire</w:t>
      </w:r>
      <w:r w:rsidR="00270D0F">
        <w:t xml:space="preserve"> </w:t>
      </w:r>
      <w:r>
        <w:t>world</w:t>
      </w:r>
      <w:r w:rsidR="00270D0F">
        <w:t xml:space="preserve"> </w:t>
      </w:r>
      <w:r>
        <w:t>is</w:t>
      </w:r>
      <w:r w:rsidR="00270D0F">
        <w:t xml:space="preserve"> </w:t>
      </w:r>
      <w:r>
        <w:t>trying</w:t>
      </w:r>
      <w:r w:rsidR="00270D0F">
        <w:t xml:space="preserve"> </w:t>
      </w:r>
      <w:r>
        <w:t>to</w:t>
      </w:r>
      <w:r w:rsidR="00270D0F">
        <w:t xml:space="preserve"> </w:t>
      </w:r>
      <w:r>
        <w:t>learn</w:t>
      </w:r>
      <w:r w:rsidR="00270D0F">
        <w:t xml:space="preserve"> </w:t>
      </w:r>
      <w:r>
        <w:t>to</w:t>
      </w:r>
      <w:r w:rsidR="00270D0F">
        <w:t xml:space="preserve"> </w:t>
      </w:r>
      <w:r>
        <w:t>adapt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phase</w:t>
      </w:r>
      <w:r w:rsidR="00270D0F">
        <w:t xml:space="preserve"> </w:t>
      </w:r>
      <w:r>
        <w:t>change;</w:t>
      </w:r>
      <w:r w:rsidR="00270D0F">
        <w:t xml:space="preserve"> </w:t>
      </w:r>
      <w:r>
        <w:t>the</w:t>
      </w:r>
      <w:r w:rsidR="00270D0F">
        <w:t xml:space="preserve"> </w:t>
      </w:r>
      <w:r>
        <w:t>more</w:t>
      </w:r>
      <w:r w:rsidR="00270D0F">
        <w:t xml:space="preserve"> </w:t>
      </w:r>
      <w:r w:rsidR="00D60B7C">
        <w:t>everyone</w:t>
      </w:r>
      <w:r w:rsidR="00270D0F">
        <w:t xml:space="preserve"> </w:t>
      </w:r>
      <w:r>
        <w:t>can</w:t>
      </w:r>
      <w:r w:rsidR="00270D0F">
        <w:t xml:space="preserve"> </w:t>
      </w:r>
      <w:r>
        <w:t>learn</w:t>
      </w:r>
      <w:r w:rsidR="00270D0F">
        <w:t xml:space="preserve"> </w:t>
      </w:r>
      <w:r>
        <w:t>from</w:t>
      </w:r>
      <w:r w:rsidR="00270D0F">
        <w:t xml:space="preserve"> </w:t>
      </w:r>
      <w:r>
        <w:t>other</w:t>
      </w:r>
      <w:r w:rsidR="00D60B7C">
        <w:t>s</w:t>
      </w:r>
      <w:r>
        <w:t>,</w:t>
      </w:r>
      <w:r w:rsidR="00270D0F">
        <w:t xml:space="preserve"> </w:t>
      </w:r>
      <w:r>
        <w:t>the</w:t>
      </w:r>
      <w:r w:rsidR="00270D0F">
        <w:t xml:space="preserve"> </w:t>
      </w:r>
      <w:r>
        <w:t>more</w:t>
      </w:r>
      <w:r w:rsidR="00270D0F">
        <w:t xml:space="preserve"> </w:t>
      </w:r>
      <w:r>
        <w:t>successful</w:t>
      </w:r>
      <w:r w:rsidR="00270D0F">
        <w:t xml:space="preserve"> </w:t>
      </w:r>
      <w:r w:rsidR="00D60B7C">
        <w:t>everyone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(</w:t>
      </w:r>
      <w:r w:rsidRPr="00BF6C36">
        <w:t>Diamandis</w:t>
      </w:r>
      <w:r w:rsidR="00270D0F">
        <w:t xml:space="preserve"> </w:t>
      </w:r>
      <w:r>
        <w:t>&amp;</w:t>
      </w:r>
      <w:r w:rsidR="00270D0F">
        <w:t xml:space="preserve"> </w:t>
      </w:r>
      <w:r w:rsidRPr="00BF6C36">
        <w:t>Kotler</w:t>
      </w:r>
      <w:r>
        <w:t>,</w:t>
      </w:r>
      <w:r w:rsidR="00270D0F">
        <w:t xml:space="preserve"> </w:t>
      </w:r>
      <w:r w:rsidRPr="00BF6C36">
        <w:t>2012</w:t>
      </w:r>
      <w:r>
        <w:t>;</w:t>
      </w:r>
      <w:r w:rsidR="00270D0F">
        <w:t xml:space="preserve"> </w:t>
      </w:r>
      <w:r w:rsidRPr="00BF6C36">
        <w:t>Kelly</w:t>
      </w:r>
      <w:r>
        <w:t>,</w:t>
      </w:r>
      <w:r w:rsidR="00270D0F">
        <w:t xml:space="preserve"> </w:t>
      </w:r>
      <w:r>
        <w:t>2016</w:t>
      </w:r>
      <w:r w:rsidRPr="00BF6C36">
        <w:t>)</w:t>
      </w:r>
      <w:r>
        <w:t>.</w:t>
      </w:r>
      <w:r w:rsidR="00270D0F">
        <w:t xml:space="preserve">  </w:t>
      </w:r>
      <w:r>
        <w:t>While</w:t>
      </w:r>
      <w:r w:rsidR="00270D0F">
        <w:t xml:space="preserve"> </w:t>
      </w:r>
      <w:r>
        <w:t>young</w:t>
      </w:r>
      <w:r w:rsidR="00270D0F">
        <w:t xml:space="preserve"> </w:t>
      </w:r>
      <w:r>
        <w:t>people</w:t>
      </w:r>
      <w:r w:rsidR="00270D0F">
        <w:t xml:space="preserve"> </w:t>
      </w:r>
      <w:r>
        <w:t>are</w:t>
      </w:r>
      <w:r w:rsidR="00270D0F">
        <w:t xml:space="preserve"> </w:t>
      </w:r>
      <w:r>
        <w:t>quickly</w:t>
      </w:r>
      <w:r w:rsidR="00270D0F">
        <w:t xml:space="preserve"> </w:t>
      </w:r>
      <w:r>
        <w:t>adapting</w:t>
      </w:r>
      <w:r w:rsidR="00270D0F">
        <w:t xml:space="preserve"> </w:t>
      </w:r>
      <w:r>
        <w:t>to</w:t>
      </w:r>
      <w:r w:rsidR="00270D0F">
        <w:t xml:space="preserve"> </w:t>
      </w:r>
      <w:r w:rsidR="001E1D9D">
        <w:t>the</w:t>
      </w:r>
      <w:r w:rsidR="00270D0F">
        <w:t xml:space="preserve"> </w:t>
      </w:r>
      <w:r>
        <w:t>speed</w:t>
      </w:r>
      <w:r w:rsidR="00270D0F">
        <w:t xml:space="preserve"> </w:t>
      </w:r>
      <w:r>
        <w:t>of</w:t>
      </w:r>
      <w:r w:rsidR="00270D0F">
        <w:t xml:space="preserve"> </w:t>
      </w:r>
      <w:r>
        <w:t>internet;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concern</w:t>
      </w:r>
      <w:r w:rsidR="00270D0F">
        <w:t xml:space="preserve"> </w:t>
      </w:r>
      <w:r>
        <w:t>that</w:t>
      </w:r>
      <w:r w:rsidR="00270D0F">
        <w:t xml:space="preserve"> </w:t>
      </w:r>
      <w:r>
        <w:t>skills</w:t>
      </w:r>
      <w:r w:rsidR="00270D0F">
        <w:t xml:space="preserve"> </w:t>
      </w:r>
      <w:r>
        <w:t>for</w:t>
      </w:r>
      <w:r w:rsidR="00270D0F">
        <w:t xml:space="preserve"> </w:t>
      </w:r>
      <w:r>
        <w:t>working</w:t>
      </w:r>
      <w:r w:rsidR="00270D0F">
        <w:t xml:space="preserve"> </w:t>
      </w:r>
      <w:r w:rsidR="001E1D9D">
        <w:t>in</w:t>
      </w:r>
      <w:r w:rsidR="00270D0F">
        <w:t xml:space="preserve"> </w:t>
      </w:r>
      <w:r>
        <w:t>face-to-face</w:t>
      </w:r>
      <w:r w:rsidR="00270D0F">
        <w:t xml:space="preserve"> </w:t>
      </w:r>
      <w:r>
        <w:t>situations</w:t>
      </w:r>
      <w:r w:rsidR="00270D0F">
        <w:t xml:space="preserve"> </w:t>
      </w:r>
      <w:r>
        <w:t>is</w:t>
      </w:r>
      <w:r w:rsidR="00270D0F">
        <w:t xml:space="preserve"> </w:t>
      </w:r>
      <w:r>
        <w:t>waning</w:t>
      </w:r>
      <w:r w:rsidR="00270D0F">
        <w:t xml:space="preserve"> </w:t>
      </w:r>
      <w:r>
        <w:t>(Drago,</w:t>
      </w:r>
      <w:r w:rsidR="00270D0F">
        <w:t xml:space="preserve"> </w:t>
      </w:r>
      <w:r w:rsidR="006D1946">
        <w:t>2015).</w:t>
      </w:r>
      <w:r w:rsidR="00270D0F">
        <w:t xml:space="preserve">  </w:t>
      </w:r>
      <w:r w:rsidR="006D1946">
        <w:t>There</w:t>
      </w:r>
      <w:r w:rsidR="00270D0F">
        <w:t xml:space="preserve"> </w:t>
      </w:r>
      <w:r w:rsidR="006D1946">
        <w:t>is</w:t>
      </w:r>
      <w:r w:rsidR="00270D0F">
        <w:t xml:space="preserve"> </w:t>
      </w:r>
      <w:r w:rsidR="006D1946">
        <w:t>a</w:t>
      </w:r>
      <w:r w:rsidR="00270D0F">
        <w:t xml:space="preserve"> </w:t>
      </w:r>
      <w:r w:rsidR="006D1946">
        <w:t>need</w:t>
      </w:r>
      <w:r w:rsidR="00270D0F">
        <w:t xml:space="preserve"> </w:t>
      </w:r>
      <w:r w:rsidR="006D1946">
        <w:t>to</w:t>
      </w:r>
      <w:r w:rsidR="00270D0F">
        <w:t xml:space="preserve"> </w:t>
      </w:r>
      <w:r w:rsidR="006D1946">
        <w:t>develop</w:t>
      </w:r>
      <w:r w:rsidR="00270D0F">
        <w:t xml:space="preserve"> </w:t>
      </w:r>
      <w:r w:rsidR="006D1946">
        <w:t>the</w:t>
      </w:r>
      <w:r w:rsidR="00270D0F">
        <w:t xml:space="preserve"> </w:t>
      </w:r>
      <w:r w:rsidR="006D1946">
        <w:t>ability</w:t>
      </w:r>
      <w:r w:rsidR="00270D0F">
        <w:t xml:space="preserve"> </w:t>
      </w:r>
      <w:r w:rsidR="006D1946">
        <w:t>to</w:t>
      </w:r>
      <w:r w:rsidR="00270D0F">
        <w:t xml:space="preserve"> </w:t>
      </w:r>
      <w:r w:rsidR="006D1946">
        <w:t>use</w:t>
      </w:r>
      <w:r w:rsidR="00270D0F">
        <w:t xml:space="preserve"> </w:t>
      </w:r>
      <w:r w:rsidR="006D1946">
        <w:t>a</w:t>
      </w:r>
      <w:r w:rsidR="00270D0F">
        <w:t xml:space="preserve"> </w:t>
      </w:r>
      <w:r w:rsidR="006D1946">
        <w:t>wide</w:t>
      </w:r>
      <w:r w:rsidR="00270D0F">
        <w:t xml:space="preserve"> </w:t>
      </w:r>
      <w:r w:rsidR="006D1946">
        <w:t>variety</w:t>
      </w:r>
      <w:r w:rsidR="00270D0F">
        <w:t xml:space="preserve"> </w:t>
      </w:r>
      <w:r w:rsidR="006D1946">
        <w:t>of</w:t>
      </w:r>
      <w:r w:rsidR="00270D0F">
        <w:t xml:space="preserve"> </w:t>
      </w:r>
      <w:r w:rsidR="006D1946">
        <w:t>media</w:t>
      </w:r>
      <w:r w:rsidR="00270D0F">
        <w:t xml:space="preserve"> </w:t>
      </w:r>
      <w:r w:rsidR="006D1946">
        <w:t>and</w:t>
      </w:r>
      <w:r w:rsidR="00270D0F">
        <w:t xml:space="preserve"> </w:t>
      </w:r>
      <w:r w:rsidR="006D1946">
        <w:t>technology</w:t>
      </w:r>
      <w:r w:rsidR="00270D0F">
        <w:t xml:space="preserve"> </w:t>
      </w:r>
      <w:r w:rsidR="006D1946">
        <w:t>to</w:t>
      </w:r>
      <w:r w:rsidR="00270D0F">
        <w:t xml:space="preserve"> </w:t>
      </w:r>
      <w:r w:rsidR="006D1946">
        <w:t>connect</w:t>
      </w:r>
      <w:r w:rsidR="00270D0F">
        <w:t xml:space="preserve"> </w:t>
      </w:r>
      <w:r w:rsidR="006D1946">
        <w:t>with</w:t>
      </w:r>
      <w:r w:rsidR="00270D0F">
        <w:t xml:space="preserve"> </w:t>
      </w:r>
      <w:r w:rsidR="006D1946">
        <w:t>people</w:t>
      </w:r>
      <w:r w:rsidR="00270D0F">
        <w:t xml:space="preserve"> </w:t>
      </w:r>
      <w:r w:rsidR="006D1946">
        <w:t>and</w:t>
      </w:r>
      <w:r w:rsidR="00270D0F">
        <w:t xml:space="preserve"> </w:t>
      </w:r>
      <w:r w:rsidR="006D1946">
        <w:t>share</w:t>
      </w:r>
      <w:r w:rsidR="00270D0F">
        <w:t xml:space="preserve"> </w:t>
      </w:r>
      <w:r w:rsidR="006D1946">
        <w:t>thoughts</w:t>
      </w:r>
      <w:r w:rsidR="00270D0F">
        <w:t xml:space="preserve"> </w:t>
      </w:r>
      <w:r w:rsidR="006D1946">
        <w:t>and</w:t>
      </w:r>
      <w:r w:rsidR="00270D0F">
        <w:t xml:space="preserve"> </w:t>
      </w:r>
      <w:r w:rsidR="006D1946">
        <w:t>products,</w:t>
      </w:r>
      <w:r w:rsidR="00270D0F">
        <w:t xml:space="preserve"> </w:t>
      </w:r>
      <w:r w:rsidR="006D1946">
        <w:t>but</w:t>
      </w:r>
      <w:r w:rsidR="00270D0F">
        <w:t xml:space="preserve"> </w:t>
      </w:r>
      <w:r w:rsidR="006D1946">
        <w:t>not</w:t>
      </w:r>
      <w:r w:rsidR="00270D0F">
        <w:t xml:space="preserve"> </w:t>
      </w:r>
      <w:r w:rsidR="006D1946">
        <w:t>to</w:t>
      </w:r>
      <w:r w:rsidR="00270D0F">
        <w:t xml:space="preserve"> </w:t>
      </w:r>
      <w:r w:rsidR="006D1946">
        <w:t>the</w:t>
      </w:r>
      <w:r w:rsidR="00270D0F">
        <w:t xml:space="preserve"> </w:t>
      </w:r>
      <w:r w:rsidR="006D1946">
        <w:t>exclusion</w:t>
      </w:r>
      <w:r w:rsidR="00270D0F">
        <w:t xml:space="preserve"> </w:t>
      </w:r>
      <w:r w:rsidR="006D1946">
        <w:t>of</w:t>
      </w:r>
      <w:r w:rsidR="00270D0F">
        <w:t xml:space="preserve"> </w:t>
      </w:r>
      <w:r w:rsidR="008F262A">
        <w:t>skills</w:t>
      </w:r>
      <w:r w:rsidR="00270D0F">
        <w:t xml:space="preserve"> </w:t>
      </w:r>
      <w:r w:rsidR="008F262A">
        <w:t>needed</w:t>
      </w:r>
      <w:r w:rsidR="00270D0F">
        <w:t xml:space="preserve"> </w:t>
      </w:r>
      <w:r w:rsidR="008F262A">
        <w:t>for</w:t>
      </w:r>
      <w:r w:rsidR="00270D0F">
        <w:t xml:space="preserve"> </w:t>
      </w:r>
      <w:r w:rsidR="006D1946">
        <w:t>face-to-face</w:t>
      </w:r>
      <w:r w:rsidR="00270D0F">
        <w:t xml:space="preserve"> </w:t>
      </w:r>
      <w:r w:rsidR="006D1946">
        <w:t>communication.</w:t>
      </w:r>
    </w:p>
    <w:p w14:paraId="59BF5A7F" w14:textId="21ADAB3E" w:rsidR="00803A9A" w:rsidRDefault="00184568" w:rsidP="00323E86">
      <w:pPr>
        <w:spacing w:line="240" w:lineRule="auto"/>
        <w:ind w:firstLine="720"/>
        <w:contextualSpacing/>
      </w:pPr>
      <w:r w:rsidRPr="00855223">
        <w:rPr>
          <w:b/>
        </w:rPr>
        <w:t>Consultative</w:t>
      </w:r>
      <w:r w:rsidR="00270D0F">
        <w:rPr>
          <w:b/>
        </w:rPr>
        <w:t xml:space="preserve"> </w:t>
      </w:r>
      <w:r w:rsidRPr="00855223">
        <w:rPr>
          <w:b/>
        </w:rPr>
        <w:t>decision</w:t>
      </w:r>
      <w:r w:rsidR="00270D0F">
        <w:rPr>
          <w:b/>
        </w:rPr>
        <w:t xml:space="preserve"> </w:t>
      </w:r>
      <w:r w:rsidRPr="00855223">
        <w:rPr>
          <w:b/>
        </w:rPr>
        <w:t>making</w:t>
      </w:r>
      <w:r w:rsidR="001E1D9D">
        <w:rPr>
          <w:b/>
        </w:rPr>
        <w:t>;</w:t>
      </w:r>
      <w:r w:rsidR="00270D0F">
        <w:rPr>
          <w:b/>
        </w:rPr>
        <w:t xml:space="preserve"> </w:t>
      </w:r>
      <w:r w:rsidRPr="00855223">
        <w:rPr>
          <w:b/>
        </w:rPr>
        <w:t>create</w:t>
      </w:r>
      <w:r w:rsidR="00270D0F">
        <w:rPr>
          <w:b/>
        </w:rPr>
        <w:t xml:space="preserve"> </w:t>
      </w:r>
      <w:r w:rsidRPr="00855223">
        <w:rPr>
          <w:b/>
        </w:rPr>
        <w:t>win/win</w:t>
      </w:r>
      <w:r w:rsidR="00270D0F">
        <w:rPr>
          <w:b/>
        </w:rPr>
        <w:t xml:space="preserve"> </w:t>
      </w:r>
      <w:r w:rsidRPr="00855223">
        <w:rPr>
          <w:b/>
        </w:rPr>
        <w:t>rather</w:t>
      </w:r>
      <w:r w:rsidR="00270D0F">
        <w:rPr>
          <w:b/>
        </w:rPr>
        <w:t xml:space="preserve"> </w:t>
      </w:r>
      <w:r w:rsidRPr="00855223">
        <w:rPr>
          <w:b/>
        </w:rPr>
        <w:t>than</w:t>
      </w:r>
      <w:r w:rsidR="00270D0F">
        <w:rPr>
          <w:b/>
        </w:rPr>
        <w:t xml:space="preserve"> </w:t>
      </w:r>
      <w:r w:rsidRPr="00855223">
        <w:rPr>
          <w:b/>
        </w:rPr>
        <w:t>win/lose</w:t>
      </w:r>
      <w:r w:rsidR="00270D0F">
        <w:rPr>
          <w:b/>
        </w:rPr>
        <w:t xml:space="preserve"> </w:t>
      </w:r>
      <w:r w:rsidRPr="00855223">
        <w:rPr>
          <w:b/>
        </w:rPr>
        <w:t>alternatives.</w:t>
      </w:r>
      <w:r w:rsidR="00270D0F">
        <w:t xml:space="preserve">  </w:t>
      </w:r>
      <w:r w:rsidR="006D1946">
        <w:t>Working</w:t>
      </w:r>
      <w:r w:rsidR="00270D0F">
        <w:t xml:space="preserve"> </w:t>
      </w:r>
      <w:r w:rsidR="006D1946">
        <w:t>in</w:t>
      </w:r>
      <w:r w:rsidR="00270D0F">
        <w:t xml:space="preserve"> </w:t>
      </w:r>
      <w:r w:rsidR="006D1946">
        <w:t>groups</w:t>
      </w:r>
      <w:r w:rsidR="00270D0F">
        <w:t xml:space="preserve"> </w:t>
      </w:r>
      <w:r w:rsidR="006D1946">
        <w:t>is</w:t>
      </w:r>
      <w:r w:rsidR="00270D0F">
        <w:t xml:space="preserve"> </w:t>
      </w:r>
      <w:r w:rsidR="006D1946">
        <w:t>an</w:t>
      </w:r>
      <w:r w:rsidR="00270D0F">
        <w:t xml:space="preserve"> </w:t>
      </w:r>
      <w:r w:rsidR="006D1946">
        <w:t>additional</w:t>
      </w:r>
      <w:r w:rsidR="00270D0F">
        <w:t xml:space="preserve"> </w:t>
      </w:r>
      <w:r w:rsidR="006D1946">
        <w:t>skill</w:t>
      </w:r>
      <w:r w:rsidR="00270D0F">
        <w:t xml:space="preserve"> </w:t>
      </w:r>
      <w:r w:rsidR="006D1946">
        <w:t>that</w:t>
      </w:r>
      <w:r w:rsidR="00270D0F">
        <w:t xml:space="preserve"> </w:t>
      </w:r>
      <w:r w:rsidR="006D1946">
        <w:t>must</w:t>
      </w:r>
      <w:r w:rsidR="00270D0F">
        <w:t xml:space="preserve"> </w:t>
      </w:r>
      <w:r w:rsidR="006D1946">
        <w:t>be</w:t>
      </w:r>
      <w:r w:rsidR="00270D0F">
        <w:t xml:space="preserve"> </w:t>
      </w:r>
      <w:r w:rsidR="006D1946">
        <w:t>developed.</w:t>
      </w:r>
      <w:r w:rsidR="00270D0F">
        <w:t xml:space="preserve">  </w:t>
      </w:r>
      <w:proofErr w:type="spellStart"/>
      <w:r w:rsidR="002F751B">
        <w:t>Gerli</w:t>
      </w:r>
      <w:proofErr w:type="spellEnd"/>
      <w:r w:rsidR="002F751B">
        <w:t>,</w:t>
      </w:r>
      <w:r w:rsidR="00270D0F">
        <w:t xml:space="preserve"> </w:t>
      </w:r>
      <w:proofErr w:type="spellStart"/>
      <w:r w:rsidR="002F751B">
        <w:t>Bonesso</w:t>
      </w:r>
      <w:proofErr w:type="spellEnd"/>
      <w:r w:rsidR="002F751B">
        <w:t>,</w:t>
      </w:r>
      <w:r w:rsidR="00270D0F">
        <w:t xml:space="preserve"> </w:t>
      </w:r>
      <w:r w:rsidR="002F751B">
        <w:t>and</w:t>
      </w:r>
      <w:r w:rsidR="00270D0F">
        <w:t xml:space="preserve"> </w:t>
      </w:r>
      <w:proofErr w:type="spellStart"/>
      <w:r w:rsidR="002F751B">
        <w:t>Pizzi</w:t>
      </w:r>
      <w:proofErr w:type="spellEnd"/>
      <w:r w:rsidR="00270D0F">
        <w:t xml:space="preserve"> </w:t>
      </w:r>
      <w:r w:rsidR="002F751B">
        <w:t>(2015)</w:t>
      </w:r>
      <w:r w:rsidR="00270D0F">
        <w:t xml:space="preserve"> </w:t>
      </w:r>
      <w:r w:rsidR="002F751B">
        <w:t>found</w:t>
      </w:r>
      <w:r w:rsidR="00270D0F">
        <w:t xml:space="preserve"> </w:t>
      </w:r>
      <w:r w:rsidR="002F751B">
        <w:t>that</w:t>
      </w:r>
      <w:r w:rsidR="00270D0F">
        <w:t xml:space="preserve"> </w:t>
      </w:r>
      <w:r w:rsidR="002F751B">
        <w:t>social</w:t>
      </w:r>
      <w:r w:rsidR="00270D0F">
        <w:t xml:space="preserve"> </w:t>
      </w:r>
      <w:r w:rsidR="002F751B">
        <w:t>skills</w:t>
      </w:r>
      <w:r w:rsidR="00270D0F">
        <w:t xml:space="preserve"> </w:t>
      </w:r>
      <w:r w:rsidR="002F751B">
        <w:t>and</w:t>
      </w:r>
      <w:r w:rsidR="00270D0F">
        <w:t xml:space="preserve"> </w:t>
      </w:r>
      <w:r w:rsidR="002F751B">
        <w:t>their</w:t>
      </w:r>
      <w:r w:rsidR="00270D0F">
        <w:t xml:space="preserve"> </w:t>
      </w:r>
      <w:r w:rsidR="002F751B">
        <w:t>associated</w:t>
      </w:r>
      <w:r w:rsidR="00270D0F">
        <w:t xml:space="preserve"> </w:t>
      </w:r>
      <w:r w:rsidR="002F751B">
        <w:t>emotional</w:t>
      </w:r>
      <w:r w:rsidR="00270D0F">
        <w:t xml:space="preserve"> </w:t>
      </w:r>
      <w:r w:rsidR="002F751B">
        <w:t>competencies</w:t>
      </w:r>
      <w:r w:rsidR="00270D0F">
        <w:t xml:space="preserve"> </w:t>
      </w:r>
      <w:r w:rsidR="002F751B">
        <w:t>were</w:t>
      </w:r>
      <w:r w:rsidR="00270D0F">
        <w:t xml:space="preserve"> </w:t>
      </w:r>
      <w:r w:rsidR="002F751B">
        <w:t>significant</w:t>
      </w:r>
      <w:r w:rsidR="00270D0F">
        <w:t xml:space="preserve"> </w:t>
      </w:r>
      <w:r w:rsidR="002F751B">
        <w:t>contributors</w:t>
      </w:r>
      <w:r w:rsidR="00270D0F">
        <w:t xml:space="preserve"> </w:t>
      </w:r>
      <w:r w:rsidR="002F751B">
        <w:t>to</w:t>
      </w:r>
      <w:r w:rsidR="00270D0F">
        <w:t xml:space="preserve"> </w:t>
      </w:r>
      <w:r w:rsidR="002F751B">
        <w:t>success</w:t>
      </w:r>
      <w:r w:rsidR="00270D0F">
        <w:t xml:space="preserve"> </w:t>
      </w:r>
      <w:r w:rsidR="002F751B">
        <w:t>in</w:t>
      </w:r>
      <w:r w:rsidR="00270D0F">
        <w:t xml:space="preserve"> </w:t>
      </w:r>
      <w:r w:rsidR="002F751B">
        <w:t>the</w:t>
      </w:r>
      <w:r w:rsidR="00270D0F">
        <w:t xml:space="preserve"> </w:t>
      </w:r>
      <w:r w:rsidR="002F751B">
        <w:t>workplace.</w:t>
      </w:r>
      <w:r w:rsidR="00270D0F">
        <w:t xml:space="preserve">  </w:t>
      </w:r>
      <w:r w:rsidR="005B6922">
        <w:t>Additionally,</w:t>
      </w:r>
      <w:r w:rsidR="00270D0F">
        <w:t xml:space="preserve"> </w:t>
      </w:r>
      <w:r w:rsidR="005B6922">
        <w:t>l</w:t>
      </w:r>
      <w:r w:rsidR="002F751B">
        <w:t>earning</w:t>
      </w:r>
      <w:r w:rsidR="00270D0F">
        <w:t xml:space="preserve"> </w:t>
      </w:r>
      <w:r w:rsidR="002F751B">
        <w:t>to</w:t>
      </w:r>
      <w:r w:rsidR="00270D0F">
        <w:t xml:space="preserve"> </w:t>
      </w:r>
      <w:r w:rsidR="002F751B">
        <w:t>consult</w:t>
      </w:r>
      <w:r w:rsidR="00270D0F">
        <w:t xml:space="preserve"> </w:t>
      </w:r>
      <w:r w:rsidR="002F751B">
        <w:t>with</w:t>
      </w:r>
      <w:r w:rsidR="00270D0F">
        <w:t xml:space="preserve"> </w:t>
      </w:r>
      <w:r w:rsidR="002F751B">
        <w:t>others</w:t>
      </w:r>
      <w:r w:rsidR="00270D0F">
        <w:t xml:space="preserve"> </w:t>
      </w:r>
      <w:r w:rsidR="002F751B">
        <w:t>and</w:t>
      </w:r>
      <w:r w:rsidR="00270D0F">
        <w:t xml:space="preserve"> </w:t>
      </w:r>
      <w:r w:rsidR="002F751B">
        <w:t>create</w:t>
      </w:r>
      <w:r w:rsidR="00270D0F">
        <w:t xml:space="preserve"> </w:t>
      </w:r>
      <w:r w:rsidR="002F751B">
        <w:t>win/win</w:t>
      </w:r>
      <w:r w:rsidR="00270D0F">
        <w:t xml:space="preserve"> </w:t>
      </w:r>
      <w:r w:rsidR="002F751B">
        <w:t>alternatives</w:t>
      </w:r>
      <w:r w:rsidR="00270D0F">
        <w:t xml:space="preserve"> </w:t>
      </w:r>
      <w:r w:rsidR="005B6922">
        <w:t>has</w:t>
      </w:r>
      <w:r w:rsidR="00270D0F">
        <w:t xml:space="preserve"> </w:t>
      </w:r>
      <w:r w:rsidR="005B6922">
        <w:t>been</w:t>
      </w:r>
      <w:r w:rsidR="00270D0F">
        <w:t xml:space="preserve"> </w:t>
      </w:r>
      <w:r w:rsidR="005B6922">
        <w:t>a</w:t>
      </w:r>
      <w:r w:rsidR="00270D0F">
        <w:t xml:space="preserve"> </w:t>
      </w:r>
      <w:r w:rsidR="005B6922">
        <w:t>primary</w:t>
      </w:r>
      <w:r w:rsidR="00270D0F">
        <w:t xml:space="preserve"> </w:t>
      </w:r>
      <w:r w:rsidR="005B6922">
        <w:t>principle</w:t>
      </w:r>
      <w:r w:rsidR="00270D0F">
        <w:t xml:space="preserve"> </w:t>
      </w:r>
      <w:r w:rsidR="005B6922">
        <w:t>of</w:t>
      </w:r>
      <w:r w:rsidR="00270D0F">
        <w:t xml:space="preserve"> </w:t>
      </w:r>
      <w:r w:rsidR="005B6922">
        <w:t>one</w:t>
      </w:r>
      <w:r w:rsidR="00270D0F">
        <w:t xml:space="preserve"> </w:t>
      </w:r>
      <w:r w:rsidR="005B6922">
        <w:t>of</w:t>
      </w:r>
      <w:r w:rsidR="00270D0F">
        <w:t xml:space="preserve"> </w:t>
      </w:r>
      <w:r w:rsidR="005B6922">
        <w:t>the</w:t>
      </w:r>
      <w:r w:rsidR="00270D0F">
        <w:t xml:space="preserve"> </w:t>
      </w:r>
      <w:r w:rsidR="005B6922">
        <w:t>most</w:t>
      </w:r>
      <w:r w:rsidR="00270D0F">
        <w:t xml:space="preserve"> </w:t>
      </w:r>
      <w:r w:rsidR="005B6922">
        <w:t>successful</w:t>
      </w:r>
      <w:r w:rsidR="00270D0F">
        <w:t xml:space="preserve"> </w:t>
      </w:r>
      <w:r w:rsidR="005B6922">
        <w:t>approaches</w:t>
      </w:r>
      <w:r w:rsidR="00270D0F">
        <w:t xml:space="preserve"> </w:t>
      </w:r>
      <w:r w:rsidR="005B6922">
        <w:t>to</w:t>
      </w:r>
      <w:r w:rsidR="00270D0F">
        <w:t xml:space="preserve"> </w:t>
      </w:r>
      <w:r w:rsidR="005B6922">
        <w:t>personal</w:t>
      </w:r>
      <w:r w:rsidR="00270D0F">
        <w:t xml:space="preserve"> </w:t>
      </w:r>
      <w:r w:rsidR="005B6922">
        <w:t>success</w:t>
      </w:r>
      <w:r w:rsidR="00270D0F">
        <w:t xml:space="preserve"> </w:t>
      </w:r>
      <w:r w:rsidR="005B6922">
        <w:t>and</w:t>
      </w:r>
      <w:r w:rsidR="00270D0F">
        <w:t xml:space="preserve"> </w:t>
      </w:r>
      <w:r w:rsidR="005B6922">
        <w:t>leadership</w:t>
      </w:r>
      <w:r w:rsidR="00270D0F">
        <w:t xml:space="preserve"> </w:t>
      </w:r>
      <w:r w:rsidR="005B6922">
        <w:t>for</w:t>
      </w:r>
      <w:r w:rsidR="00270D0F">
        <w:t xml:space="preserve"> </w:t>
      </w:r>
      <w:r w:rsidR="005B6922">
        <w:t>more</w:t>
      </w:r>
      <w:r w:rsidR="00270D0F">
        <w:t xml:space="preserve"> </w:t>
      </w:r>
      <w:r w:rsidR="005B6922">
        <w:t>than</w:t>
      </w:r>
      <w:r w:rsidR="00270D0F">
        <w:t xml:space="preserve"> </w:t>
      </w:r>
      <w:r w:rsidR="005B6922">
        <w:t>two</w:t>
      </w:r>
      <w:r w:rsidR="00270D0F">
        <w:t xml:space="preserve"> </w:t>
      </w:r>
      <w:r w:rsidR="005B6922">
        <w:t>decades</w:t>
      </w:r>
      <w:r w:rsidR="00270D0F">
        <w:t xml:space="preserve"> </w:t>
      </w:r>
      <w:r w:rsidR="002F751B">
        <w:t>(</w:t>
      </w:r>
      <w:r w:rsidR="005B6922">
        <w:t>Covey,</w:t>
      </w:r>
      <w:r w:rsidR="00270D0F">
        <w:t xml:space="preserve"> </w:t>
      </w:r>
      <w:r w:rsidR="005B6922">
        <w:t>1998/2013</w:t>
      </w:r>
      <w:r w:rsidR="002F751B">
        <w:t>).</w:t>
      </w:r>
      <w:r w:rsidR="00270D0F">
        <w:t xml:space="preserve">  </w:t>
      </w:r>
    </w:p>
    <w:p w14:paraId="1CFFABA8" w14:textId="02461BE7" w:rsidR="00184568" w:rsidRDefault="00184568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creating</w:t>
      </w:r>
      <w:r w:rsidR="00270D0F">
        <w:t xml:space="preserve"> </w:t>
      </w:r>
      <w:r>
        <w:t>products</w:t>
      </w:r>
      <w:r w:rsidR="00270D0F">
        <w:t xml:space="preserve"> </w:t>
      </w:r>
      <w:r>
        <w:t>and</w:t>
      </w:r>
      <w:r w:rsidR="00270D0F">
        <w:t xml:space="preserve"> </w:t>
      </w:r>
      <w:r>
        <w:t>services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actually</w:t>
      </w:r>
      <w:r w:rsidR="00270D0F">
        <w:t xml:space="preserve"> </w:t>
      </w:r>
      <w:r>
        <w:t>meet</w:t>
      </w:r>
      <w:r w:rsidR="00270D0F">
        <w:t xml:space="preserve"> </w:t>
      </w:r>
      <w:r>
        <w:t>needs,</w:t>
      </w:r>
      <w:r w:rsidR="00270D0F">
        <w:t xml:space="preserve"> </w:t>
      </w:r>
      <w:r>
        <w:t>diversity</w:t>
      </w:r>
      <w:r w:rsidR="00270D0F">
        <w:t xml:space="preserve"> </w:t>
      </w:r>
      <w:r>
        <w:t>is</w:t>
      </w:r>
      <w:r w:rsidR="00270D0F">
        <w:t xml:space="preserve"> </w:t>
      </w:r>
      <w:r>
        <w:t>crucial;</w:t>
      </w:r>
      <w:r w:rsidR="00270D0F">
        <w:t xml:space="preserve"> </w:t>
      </w:r>
      <w:r>
        <w:t>having</w:t>
      </w:r>
      <w:r w:rsidR="00270D0F">
        <w:t xml:space="preserve"> </w:t>
      </w:r>
      <w:r>
        <w:t>multiple</w:t>
      </w:r>
      <w:r w:rsidR="00270D0F">
        <w:t xml:space="preserve"> </w:t>
      </w:r>
      <w:r>
        <w:t>viewpoints</w:t>
      </w:r>
      <w:r w:rsidR="00270D0F">
        <w:t xml:space="preserve"> </w:t>
      </w:r>
      <w:r>
        <w:t>available</w:t>
      </w:r>
      <w:r w:rsidR="00270D0F">
        <w:t xml:space="preserve"> </w:t>
      </w:r>
      <w:r>
        <w:t>when</w:t>
      </w:r>
      <w:r w:rsidR="00270D0F">
        <w:t xml:space="preserve"> </w:t>
      </w:r>
      <w:r>
        <w:t>making</w:t>
      </w:r>
      <w:r w:rsidR="00270D0F">
        <w:t xml:space="preserve"> </w:t>
      </w:r>
      <w:r>
        <w:t>decisions</w:t>
      </w:r>
      <w:r w:rsidR="00270D0F">
        <w:t xml:space="preserve"> </w:t>
      </w:r>
      <w:r>
        <w:t>increases</w:t>
      </w:r>
      <w:r w:rsidR="00270D0F">
        <w:t xml:space="preserve"> </w:t>
      </w:r>
      <w:r>
        <w:t>the</w:t>
      </w:r>
      <w:r w:rsidR="00270D0F">
        <w:t xml:space="preserve"> </w:t>
      </w:r>
      <w:r>
        <w:t>likelihood</w:t>
      </w:r>
      <w:r w:rsidR="00270D0F">
        <w:t xml:space="preserve"> </w:t>
      </w:r>
      <w:r>
        <w:t>of</w:t>
      </w:r>
      <w:r w:rsidR="00270D0F">
        <w:t xml:space="preserve"> </w:t>
      </w:r>
      <w:r>
        <w:t>optimization</w:t>
      </w:r>
      <w:r w:rsidR="00270D0F">
        <w:t xml:space="preserve"> </w:t>
      </w:r>
      <w:r>
        <w:t>(</w:t>
      </w:r>
      <w:r w:rsidRPr="00F717FD">
        <w:t>Phillips,</w:t>
      </w:r>
      <w:r w:rsidR="00270D0F">
        <w:t xml:space="preserve"> </w:t>
      </w:r>
      <w:r w:rsidRPr="00F717FD">
        <w:t>Liljenquist,</w:t>
      </w:r>
      <w:r w:rsidR="00270D0F">
        <w:t xml:space="preserve"> </w:t>
      </w:r>
      <w:r w:rsidRPr="00F717FD">
        <w:t>&amp;</w:t>
      </w:r>
      <w:r w:rsidR="00270D0F">
        <w:t xml:space="preserve"> </w:t>
      </w:r>
      <w:r w:rsidRPr="00F717FD">
        <w:t>Neale,</w:t>
      </w:r>
      <w:r w:rsidR="00270D0F">
        <w:t xml:space="preserve"> </w:t>
      </w:r>
      <w:r w:rsidRPr="00F717FD">
        <w:t>2009).</w:t>
      </w:r>
      <w:r w:rsidR="00270D0F">
        <w:t xml:space="preserve">  </w:t>
      </w:r>
      <w:r>
        <w:t>Fortunately,</w:t>
      </w:r>
      <w:r w:rsidR="00270D0F">
        <w:t xml:space="preserve"> </w:t>
      </w:r>
      <w:r>
        <w:t>as</w:t>
      </w:r>
      <w:r w:rsidR="00270D0F">
        <w:t xml:space="preserve"> </w:t>
      </w:r>
      <w:r>
        <w:t>discussed</w:t>
      </w:r>
      <w:r w:rsidR="00270D0F">
        <w:t xml:space="preserve"> </w:t>
      </w:r>
      <w:r>
        <w:t>above,</w:t>
      </w:r>
      <w:r w:rsidR="00270D0F">
        <w:t xml:space="preserve"> </w:t>
      </w:r>
      <w:r>
        <w:t>diversity</w:t>
      </w:r>
      <w:r w:rsidR="00270D0F">
        <w:t xml:space="preserve"> </w:t>
      </w:r>
      <w:r>
        <w:t>is</w:t>
      </w:r>
      <w:r w:rsidR="00270D0F">
        <w:t xml:space="preserve"> </w:t>
      </w:r>
      <w:r>
        <w:t>now</w:t>
      </w:r>
      <w:r w:rsidR="00270D0F">
        <w:t xml:space="preserve"> </w:t>
      </w:r>
      <w:r>
        <w:t>a</w:t>
      </w:r>
      <w:r w:rsidR="00270D0F">
        <w:t xml:space="preserve"> </w:t>
      </w:r>
      <w:r>
        <w:t>significant</w:t>
      </w:r>
      <w:r w:rsidR="00270D0F">
        <w:t xml:space="preserve"> </w:t>
      </w:r>
      <w:r>
        <w:t>characteristic</w:t>
      </w:r>
      <w:r w:rsidR="00270D0F">
        <w:t xml:space="preserve"> </w:t>
      </w:r>
      <w:r>
        <w:t>of</w:t>
      </w:r>
      <w:r w:rsidR="00270D0F">
        <w:t xml:space="preserve"> </w:t>
      </w:r>
      <w:r>
        <w:t>most</w:t>
      </w:r>
      <w:r w:rsidR="00270D0F">
        <w:t xml:space="preserve"> </w:t>
      </w:r>
      <w:r>
        <w:t>schools,</w:t>
      </w:r>
      <w:r w:rsidR="00270D0F">
        <w:t xml:space="preserve"> </w:t>
      </w:r>
      <w:r>
        <w:t>at</w:t>
      </w:r>
      <w:r w:rsidR="00270D0F">
        <w:t xml:space="preserve"> </w:t>
      </w:r>
      <w:r>
        <w:t>least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USA.</w:t>
      </w:r>
      <w:r w:rsidR="00270D0F">
        <w:t xml:space="preserve">  </w:t>
      </w:r>
      <w:r>
        <w:t>The</w:t>
      </w:r>
      <w:r w:rsidR="00270D0F">
        <w:t xml:space="preserve"> </w:t>
      </w:r>
      <w:r>
        <w:t>key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>
        <w:t>value</w:t>
      </w:r>
      <w:r w:rsidR="00270D0F">
        <w:t xml:space="preserve"> </w:t>
      </w:r>
      <w:r>
        <w:t>all</w:t>
      </w:r>
      <w:r w:rsidR="00270D0F">
        <w:t xml:space="preserve"> </w:t>
      </w:r>
      <w:r>
        <w:t>viewpoints</w:t>
      </w:r>
      <w:r w:rsidR="00270D0F">
        <w:t xml:space="preserve"> </w:t>
      </w:r>
      <w:r>
        <w:t>and</w:t>
      </w:r>
      <w:r w:rsidR="00270D0F">
        <w:t xml:space="preserve"> </w:t>
      </w:r>
      <w:r>
        <w:t>seek</w:t>
      </w:r>
      <w:r w:rsidR="00270D0F">
        <w:t xml:space="preserve"> </w:t>
      </w:r>
      <w:r>
        <w:t>a</w:t>
      </w:r>
      <w:r w:rsidR="00270D0F">
        <w:t xml:space="preserve"> </w:t>
      </w:r>
      <w:r>
        <w:t>win-win</w:t>
      </w:r>
      <w:r w:rsidR="00270D0F">
        <w:t xml:space="preserve"> </w:t>
      </w:r>
      <w:r>
        <w:t>solution</w:t>
      </w:r>
      <w:r w:rsidR="00270D0F">
        <w:t xml:space="preserve"> </w:t>
      </w:r>
      <w:r>
        <w:t>for</w:t>
      </w:r>
      <w:r w:rsidR="00270D0F">
        <w:t xml:space="preserve"> </w:t>
      </w:r>
      <w:r>
        <w:t>challenges.</w:t>
      </w:r>
      <w:r w:rsidR="00270D0F">
        <w:t xml:space="preserve">  </w:t>
      </w:r>
    </w:p>
    <w:p w14:paraId="176906A1" w14:textId="4CFE5EB5" w:rsidR="00855223" w:rsidRDefault="008D2615" w:rsidP="00323E86">
      <w:pPr>
        <w:spacing w:line="240" w:lineRule="auto"/>
        <w:contextualSpacing/>
        <w:rPr>
          <w:b/>
        </w:rPr>
      </w:pPr>
      <w:r>
        <w:rPr>
          <w:b/>
        </w:rPr>
        <w:t>Handling</w:t>
      </w:r>
      <w:r w:rsidR="00270D0F">
        <w:rPr>
          <w:b/>
        </w:rPr>
        <w:t xml:space="preserve"> </w:t>
      </w:r>
      <w:r w:rsidR="00855223">
        <w:rPr>
          <w:b/>
        </w:rPr>
        <w:t>T</w:t>
      </w:r>
      <w:r w:rsidR="00037704" w:rsidRPr="002F50F9">
        <w:rPr>
          <w:b/>
        </w:rPr>
        <w:t>ension</w:t>
      </w:r>
      <w:r>
        <w:rPr>
          <w:b/>
        </w:rPr>
        <w:t>s</w:t>
      </w:r>
      <w:r w:rsidR="00270D0F">
        <w:rPr>
          <w:b/>
        </w:rPr>
        <w:t xml:space="preserve"> </w:t>
      </w:r>
      <w:r w:rsidR="00855223">
        <w:rPr>
          <w:b/>
        </w:rPr>
        <w:t>A</w:t>
      </w:r>
      <w:r w:rsidR="00927FAF">
        <w:rPr>
          <w:b/>
        </w:rPr>
        <w:t>mong</w:t>
      </w:r>
      <w:r w:rsidR="00270D0F">
        <w:rPr>
          <w:b/>
        </w:rPr>
        <w:t xml:space="preserve"> </w:t>
      </w:r>
      <w:r w:rsidR="00855223">
        <w:rPr>
          <w:b/>
        </w:rPr>
        <w:t>A</w:t>
      </w:r>
      <w:r w:rsidR="00037704" w:rsidRPr="002F50F9">
        <w:rPr>
          <w:b/>
        </w:rPr>
        <w:t>nalog</w:t>
      </w:r>
      <w:r w:rsidR="002F50F9">
        <w:rPr>
          <w:b/>
        </w:rPr>
        <w:t>/</w:t>
      </w:r>
      <w:r w:rsidR="003937E5">
        <w:rPr>
          <w:b/>
        </w:rPr>
        <w:t>p</w:t>
      </w:r>
      <w:r w:rsidR="002F50F9">
        <w:rPr>
          <w:b/>
        </w:rPr>
        <w:t>hysical</w:t>
      </w:r>
      <w:r w:rsidR="00270D0F">
        <w:rPr>
          <w:b/>
        </w:rPr>
        <w:t xml:space="preserve"> </w:t>
      </w:r>
      <w:r w:rsidR="00037704" w:rsidRPr="002F50F9">
        <w:rPr>
          <w:b/>
        </w:rPr>
        <w:t>and</w:t>
      </w:r>
      <w:r w:rsidR="00270D0F">
        <w:rPr>
          <w:b/>
        </w:rPr>
        <w:t xml:space="preserve"> </w:t>
      </w:r>
      <w:r w:rsidR="00855223">
        <w:rPr>
          <w:b/>
        </w:rPr>
        <w:t>D</w:t>
      </w:r>
      <w:r w:rsidR="00037704" w:rsidRPr="002F50F9">
        <w:rPr>
          <w:b/>
        </w:rPr>
        <w:t>igital</w:t>
      </w:r>
      <w:r w:rsidR="002F50F9">
        <w:rPr>
          <w:b/>
        </w:rPr>
        <w:t>/</w:t>
      </w:r>
      <w:r w:rsidR="003937E5">
        <w:rPr>
          <w:b/>
        </w:rPr>
        <w:t>n</w:t>
      </w:r>
      <w:r w:rsidR="002F50F9">
        <w:rPr>
          <w:b/>
        </w:rPr>
        <w:t>etworked</w:t>
      </w:r>
      <w:r w:rsidR="00270D0F">
        <w:rPr>
          <w:b/>
        </w:rPr>
        <w:t xml:space="preserve"> </w:t>
      </w:r>
      <w:r w:rsidR="00855223">
        <w:rPr>
          <w:b/>
        </w:rPr>
        <w:t>A</w:t>
      </w:r>
      <w:r w:rsidR="00037704" w:rsidRPr="002F50F9">
        <w:rPr>
          <w:b/>
        </w:rPr>
        <w:t>ctivities</w:t>
      </w:r>
    </w:p>
    <w:p w14:paraId="3330039D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54076F8E" w14:textId="75E731C4" w:rsidR="0085699E" w:rsidRDefault="00B21479" w:rsidP="00323E86">
      <w:pPr>
        <w:spacing w:line="240" w:lineRule="auto"/>
        <w:ind w:firstLine="720"/>
        <w:contextualSpacing/>
      </w:pPr>
      <w:r>
        <w:t>People</w:t>
      </w:r>
      <w:r w:rsidR="00270D0F">
        <w:t xml:space="preserve"> </w:t>
      </w:r>
      <w:r>
        <w:t>are</w:t>
      </w:r>
      <w:r w:rsidR="00270D0F">
        <w:t xml:space="preserve"> </w:t>
      </w:r>
      <w:r>
        <w:t>living</w:t>
      </w:r>
      <w:r w:rsidR="00270D0F">
        <w:t xml:space="preserve"> </w:t>
      </w:r>
      <w:r>
        <w:t>in</w:t>
      </w:r>
      <w:r w:rsidR="00270D0F">
        <w:t xml:space="preserve"> </w:t>
      </w:r>
      <w:r>
        <w:t>two</w:t>
      </w:r>
      <w:r w:rsidR="00270D0F">
        <w:t xml:space="preserve"> </w:t>
      </w:r>
      <w:r>
        <w:t>worlds</w:t>
      </w:r>
      <w:r w:rsidR="00270D0F">
        <w:t xml:space="preserve"> </w:t>
      </w:r>
      <w:r>
        <w:t>today;</w:t>
      </w:r>
      <w:r w:rsidR="00270D0F">
        <w:t xml:space="preserve"> </w:t>
      </w:r>
      <w:r>
        <w:t>the</w:t>
      </w:r>
      <w:r w:rsidR="00270D0F">
        <w:t xml:space="preserve"> </w:t>
      </w:r>
      <w:r>
        <w:t>world</w:t>
      </w:r>
      <w:r w:rsidR="00270D0F">
        <w:t xml:space="preserve"> </w:t>
      </w:r>
      <w:r>
        <w:t>of</w:t>
      </w:r>
      <w:r w:rsidR="00270D0F">
        <w:t xml:space="preserve"> </w:t>
      </w:r>
      <w:r>
        <w:t>analog</w:t>
      </w:r>
      <w:r w:rsidR="00D60B7C">
        <w:t>/</w:t>
      </w:r>
      <w:r>
        <w:t>physical</w:t>
      </w:r>
      <w:r w:rsidR="00270D0F">
        <w:t xml:space="preserve"> </w:t>
      </w:r>
      <w:r>
        <w:t>that</w:t>
      </w:r>
      <w:r w:rsidR="00270D0F">
        <w:t xml:space="preserve"> </w:t>
      </w:r>
      <w:r>
        <w:t>operates</w:t>
      </w:r>
      <w:r w:rsidR="00270D0F">
        <w:t xml:space="preserve"> </w:t>
      </w:r>
      <w:r>
        <w:t>more</w:t>
      </w:r>
      <w:r w:rsidR="00270D0F">
        <w:t xml:space="preserve"> </w:t>
      </w:r>
      <w:r>
        <w:t>according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laws</w:t>
      </w:r>
      <w:r w:rsidR="00270D0F">
        <w:t xml:space="preserve"> </w:t>
      </w:r>
      <w:r>
        <w:t>of</w:t>
      </w:r>
      <w:r w:rsidR="00270D0F">
        <w:t xml:space="preserve"> </w:t>
      </w:r>
      <w:r>
        <w:t>linear</w:t>
      </w:r>
      <w:r w:rsidR="00270D0F">
        <w:t xml:space="preserve"> </w:t>
      </w:r>
      <w:r>
        <w:t>change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world</w:t>
      </w:r>
      <w:r w:rsidR="00270D0F">
        <w:t xml:space="preserve"> </w:t>
      </w:r>
      <w:r>
        <w:t>of</w:t>
      </w:r>
      <w:r w:rsidR="00270D0F">
        <w:t xml:space="preserve"> </w:t>
      </w:r>
      <w:r>
        <w:t>digital</w:t>
      </w:r>
      <w:r w:rsidR="00672F9C">
        <w:t>/</w:t>
      </w:r>
      <w:r>
        <w:t>networks</w:t>
      </w:r>
      <w:r w:rsidR="00270D0F">
        <w:t xml:space="preserve"> </w:t>
      </w:r>
      <w:r>
        <w:t>that</w:t>
      </w:r>
      <w:r w:rsidR="00270D0F">
        <w:t xml:space="preserve"> </w:t>
      </w:r>
      <w:r>
        <w:t>operates</w:t>
      </w:r>
      <w:r w:rsidR="00270D0F">
        <w:t xml:space="preserve"> </w:t>
      </w:r>
      <w:r>
        <w:t>exponentially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speed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internet.</w:t>
      </w:r>
      <w:r w:rsidR="00270D0F">
        <w:t xml:space="preserve">  </w:t>
      </w:r>
      <w:r w:rsidR="0049036A">
        <w:t>The</w:t>
      </w:r>
      <w:r w:rsidR="00270D0F">
        <w:t xml:space="preserve"> </w:t>
      </w:r>
      <w:r w:rsidR="0049036A">
        <w:t>following</w:t>
      </w:r>
      <w:r w:rsidR="00270D0F">
        <w:t xml:space="preserve"> </w:t>
      </w:r>
      <w:r w:rsidR="0049036A">
        <w:t>is</w:t>
      </w:r>
      <w:r w:rsidR="00270D0F">
        <w:t xml:space="preserve"> </w:t>
      </w:r>
      <w:r w:rsidR="0049036A">
        <w:t>a</w:t>
      </w:r>
      <w:r w:rsidR="00270D0F">
        <w:t xml:space="preserve"> </w:t>
      </w:r>
      <w:r w:rsidR="0049036A">
        <w:t>discussion</w:t>
      </w:r>
      <w:r w:rsidR="00270D0F">
        <w:t xml:space="preserve"> </w:t>
      </w:r>
      <w:r w:rsidR="0049036A">
        <w:t>of</w:t>
      </w:r>
      <w:r w:rsidR="00270D0F">
        <w:t xml:space="preserve"> </w:t>
      </w:r>
      <w:r w:rsidR="0049036A">
        <w:t>four</w:t>
      </w:r>
      <w:r w:rsidR="00270D0F">
        <w:t xml:space="preserve"> </w:t>
      </w:r>
      <w:r w:rsidR="0049036A">
        <w:t>issues</w:t>
      </w:r>
      <w:r w:rsidR="00270D0F">
        <w:t xml:space="preserve"> </w:t>
      </w:r>
      <w:r w:rsidR="0049036A">
        <w:t>that</w:t>
      </w:r>
      <w:r w:rsidR="00270D0F">
        <w:t xml:space="preserve"> </w:t>
      </w:r>
      <w:r w:rsidR="0049036A">
        <w:t>must</w:t>
      </w:r>
      <w:r w:rsidR="00270D0F">
        <w:t xml:space="preserve"> </w:t>
      </w:r>
      <w:r w:rsidR="0049036A">
        <w:t>be</w:t>
      </w:r>
      <w:r w:rsidR="00270D0F">
        <w:t xml:space="preserve"> </w:t>
      </w:r>
      <w:r w:rsidR="0049036A">
        <w:t>addresse</w:t>
      </w:r>
      <w:r w:rsidR="00672F9C">
        <w:t>d</w:t>
      </w:r>
      <w:r w:rsidR="0049036A">
        <w:t>.</w:t>
      </w:r>
    </w:p>
    <w:p w14:paraId="3C4F8C67" w14:textId="23CCAE86" w:rsidR="0085699E" w:rsidRDefault="0068679F" w:rsidP="00323E86">
      <w:pPr>
        <w:spacing w:line="240" w:lineRule="auto"/>
        <w:ind w:firstLine="720"/>
        <w:contextualSpacing/>
      </w:pPr>
      <w:r w:rsidRPr="00855223">
        <w:rPr>
          <w:b/>
        </w:rPr>
        <w:t>H</w:t>
      </w:r>
      <w:r w:rsidR="002F50F9" w:rsidRPr="00855223">
        <w:rPr>
          <w:b/>
        </w:rPr>
        <w:t>igh</w:t>
      </w:r>
      <w:r w:rsidR="00270D0F">
        <w:rPr>
          <w:b/>
        </w:rPr>
        <w:t xml:space="preserve"> </w:t>
      </w:r>
      <w:r w:rsidR="002F50F9" w:rsidRPr="00855223">
        <w:rPr>
          <w:b/>
        </w:rPr>
        <w:t>t</w:t>
      </w:r>
      <w:r w:rsidR="0049036A" w:rsidRPr="00855223">
        <w:rPr>
          <w:b/>
        </w:rPr>
        <w:t>ech</w:t>
      </w:r>
      <w:r w:rsidR="00270D0F">
        <w:rPr>
          <w:b/>
        </w:rPr>
        <w:t xml:space="preserve"> </w:t>
      </w:r>
      <w:r w:rsidR="002F50F9" w:rsidRPr="00855223">
        <w:rPr>
          <w:b/>
        </w:rPr>
        <w:t>v</w:t>
      </w:r>
      <w:r w:rsidR="003937E5" w:rsidRPr="00855223">
        <w:rPr>
          <w:b/>
        </w:rPr>
        <w:t>ersu</w:t>
      </w:r>
      <w:r w:rsidR="002F50F9" w:rsidRPr="00855223">
        <w:rPr>
          <w:b/>
        </w:rPr>
        <w:t>s</w:t>
      </w:r>
      <w:r w:rsidR="00270D0F">
        <w:rPr>
          <w:b/>
        </w:rPr>
        <w:t xml:space="preserve"> </w:t>
      </w:r>
      <w:r w:rsidR="002F50F9" w:rsidRPr="00855223">
        <w:rPr>
          <w:b/>
        </w:rPr>
        <w:t>high</w:t>
      </w:r>
      <w:r w:rsidR="00270D0F">
        <w:rPr>
          <w:b/>
        </w:rPr>
        <w:t xml:space="preserve"> </w:t>
      </w:r>
      <w:r w:rsidR="002F50F9" w:rsidRPr="00855223">
        <w:rPr>
          <w:b/>
        </w:rPr>
        <w:t>t</w:t>
      </w:r>
      <w:r w:rsidR="0049036A" w:rsidRPr="00855223">
        <w:rPr>
          <w:b/>
        </w:rPr>
        <w:t>ouch</w:t>
      </w:r>
      <w:r w:rsidRPr="00855223">
        <w:t>.</w:t>
      </w:r>
      <w:r w:rsidR="00270D0F">
        <w:t xml:space="preserve">  </w:t>
      </w:r>
      <w:r w:rsidR="0049036A">
        <w:t>In</w:t>
      </w:r>
      <w:r w:rsidR="00270D0F">
        <w:t xml:space="preserve"> </w:t>
      </w:r>
      <w:r w:rsidR="0049036A">
        <w:t>the</w:t>
      </w:r>
      <w:r w:rsidR="00270D0F">
        <w:t xml:space="preserve"> </w:t>
      </w:r>
      <w:r w:rsidR="0049036A">
        <w:t>early</w:t>
      </w:r>
      <w:r w:rsidR="00270D0F">
        <w:t xml:space="preserve"> </w:t>
      </w:r>
      <w:r w:rsidR="0049036A">
        <w:t>1980s,</w:t>
      </w:r>
      <w:r w:rsidR="00270D0F">
        <w:t xml:space="preserve"> </w:t>
      </w:r>
      <w:proofErr w:type="spellStart"/>
      <w:r w:rsidR="0049036A">
        <w:t>Naisbitt</w:t>
      </w:r>
      <w:proofErr w:type="spellEnd"/>
      <w:r w:rsidR="00270D0F">
        <w:t xml:space="preserve"> </w:t>
      </w:r>
      <w:r w:rsidR="0049036A">
        <w:t>(1982)</w:t>
      </w:r>
      <w:r w:rsidR="00270D0F">
        <w:t xml:space="preserve"> </w:t>
      </w:r>
      <w:r w:rsidR="0049036A">
        <w:t>described</w:t>
      </w:r>
      <w:r w:rsidR="00270D0F">
        <w:t xml:space="preserve"> </w:t>
      </w:r>
      <w:r w:rsidR="0049036A">
        <w:t>a</w:t>
      </w:r>
      <w:r w:rsidR="00270D0F">
        <w:t xml:space="preserve"> </w:t>
      </w:r>
      <w:r w:rsidR="0049036A">
        <w:t>megatrend</w:t>
      </w:r>
      <w:r w:rsidR="00270D0F">
        <w:t xml:space="preserve"> </w:t>
      </w:r>
      <w:r w:rsidR="0049036A">
        <w:t>associated</w:t>
      </w:r>
      <w:r w:rsidR="00270D0F">
        <w:t xml:space="preserve"> </w:t>
      </w:r>
      <w:r w:rsidR="0049036A">
        <w:t>with</w:t>
      </w:r>
      <w:r w:rsidR="00270D0F">
        <w:t xml:space="preserve"> </w:t>
      </w:r>
      <w:r w:rsidR="0049036A">
        <w:t>the</w:t>
      </w:r>
      <w:r w:rsidR="00270D0F">
        <w:t xml:space="preserve"> </w:t>
      </w:r>
      <w:r w:rsidR="0049036A">
        <w:t>transition</w:t>
      </w:r>
      <w:r w:rsidR="00270D0F">
        <w:t xml:space="preserve"> </w:t>
      </w:r>
      <w:r w:rsidR="0049036A">
        <w:t>to</w:t>
      </w:r>
      <w:r w:rsidR="00270D0F">
        <w:t xml:space="preserve"> </w:t>
      </w:r>
      <w:r w:rsidR="0049036A">
        <w:t>the</w:t>
      </w:r>
      <w:r w:rsidR="00270D0F">
        <w:t xml:space="preserve"> </w:t>
      </w:r>
      <w:r w:rsidR="0049036A">
        <w:t>information</w:t>
      </w:r>
      <w:r w:rsidR="00270D0F">
        <w:t xml:space="preserve"> </w:t>
      </w:r>
      <w:r w:rsidR="0049036A">
        <w:t>age</w:t>
      </w:r>
      <w:r w:rsidR="00270D0F">
        <w:t xml:space="preserve"> </w:t>
      </w:r>
      <w:r w:rsidR="0049036A">
        <w:t>that</w:t>
      </w:r>
      <w:r w:rsidR="00270D0F">
        <w:t xml:space="preserve"> </w:t>
      </w:r>
      <w:r w:rsidR="0049036A">
        <w:t>he</w:t>
      </w:r>
      <w:r w:rsidR="00270D0F">
        <w:t xml:space="preserve"> </w:t>
      </w:r>
      <w:r w:rsidR="0049036A">
        <w:t>labeled</w:t>
      </w:r>
      <w:r w:rsidR="00270D0F">
        <w:t xml:space="preserve"> </w:t>
      </w:r>
      <w:r w:rsidR="0049036A">
        <w:t>high</w:t>
      </w:r>
      <w:r w:rsidR="00270D0F">
        <w:t xml:space="preserve"> </w:t>
      </w:r>
      <w:r w:rsidR="0049036A">
        <w:t>tech-high</w:t>
      </w:r>
      <w:r w:rsidR="00270D0F">
        <w:t xml:space="preserve"> </w:t>
      </w:r>
      <w:r w:rsidR="0049036A">
        <w:t>touch.</w:t>
      </w:r>
      <w:r w:rsidR="00270D0F">
        <w:t xml:space="preserve">  </w:t>
      </w:r>
      <w:r w:rsidR="0049036A">
        <w:t>He</w:t>
      </w:r>
      <w:r w:rsidR="00270D0F">
        <w:t xml:space="preserve"> </w:t>
      </w:r>
      <w:r w:rsidR="0049036A">
        <w:t>described</w:t>
      </w:r>
      <w:r w:rsidR="00270D0F">
        <w:t xml:space="preserve"> </w:t>
      </w:r>
      <w:r w:rsidR="0049036A">
        <w:t>this</w:t>
      </w:r>
      <w:r w:rsidR="00270D0F">
        <w:t xml:space="preserve"> </w:t>
      </w:r>
      <w:r w:rsidR="0049036A">
        <w:t>megatrend</w:t>
      </w:r>
      <w:r w:rsidR="00270D0F">
        <w:t xml:space="preserve"> </w:t>
      </w:r>
      <w:r w:rsidR="0049036A">
        <w:t>in</w:t>
      </w:r>
      <w:r w:rsidR="00270D0F">
        <w:t xml:space="preserve"> </w:t>
      </w:r>
      <w:r w:rsidR="0049036A">
        <w:t>more</w:t>
      </w:r>
      <w:r w:rsidR="00270D0F">
        <w:t xml:space="preserve"> </w:t>
      </w:r>
      <w:r w:rsidR="0049036A">
        <w:t>detail</w:t>
      </w:r>
      <w:r w:rsidR="00270D0F">
        <w:t xml:space="preserve"> </w:t>
      </w:r>
      <w:r w:rsidR="001A426C">
        <w:t>two</w:t>
      </w:r>
      <w:r w:rsidR="00270D0F">
        <w:t xml:space="preserve"> </w:t>
      </w:r>
      <w:r w:rsidR="001A426C">
        <w:t>decades</w:t>
      </w:r>
      <w:r w:rsidR="00270D0F">
        <w:t xml:space="preserve"> </w:t>
      </w:r>
      <w:r w:rsidR="0049036A">
        <w:t>later</w:t>
      </w:r>
      <w:r w:rsidR="00270D0F">
        <w:t xml:space="preserve"> </w:t>
      </w:r>
      <w:r w:rsidR="0049036A">
        <w:t>(</w:t>
      </w:r>
      <w:proofErr w:type="spellStart"/>
      <w:r w:rsidR="0049036A">
        <w:t>Naisbitt</w:t>
      </w:r>
      <w:proofErr w:type="spellEnd"/>
      <w:r w:rsidR="0049036A">
        <w:t>,</w:t>
      </w:r>
      <w:r w:rsidR="00270D0F">
        <w:t xml:space="preserve"> </w:t>
      </w:r>
      <w:proofErr w:type="spellStart"/>
      <w:r w:rsidR="0049036A">
        <w:t>Naisbitt</w:t>
      </w:r>
      <w:proofErr w:type="spellEnd"/>
      <w:r w:rsidR="0049036A">
        <w:t>,</w:t>
      </w:r>
      <w:r w:rsidR="00270D0F">
        <w:t xml:space="preserve"> </w:t>
      </w:r>
      <w:r w:rsidR="0049036A">
        <w:t>&amp;</w:t>
      </w:r>
      <w:r w:rsidR="00270D0F">
        <w:t xml:space="preserve"> </w:t>
      </w:r>
      <w:r w:rsidR="0049036A">
        <w:t>Phillips,</w:t>
      </w:r>
      <w:r w:rsidR="00270D0F">
        <w:t xml:space="preserve"> </w:t>
      </w:r>
      <w:r w:rsidR="0049036A">
        <w:t>1999).</w:t>
      </w:r>
      <w:r w:rsidR="00270D0F">
        <w:t xml:space="preserve">  </w:t>
      </w:r>
      <w:proofErr w:type="spellStart"/>
      <w:r w:rsidR="001A426C">
        <w:t>Naisbitt’s</w:t>
      </w:r>
      <w:proofErr w:type="spellEnd"/>
      <w:r w:rsidR="00270D0F">
        <w:t xml:space="preserve"> </w:t>
      </w:r>
      <w:r w:rsidR="001A426C">
        <w:t>original</w:t>
      </w:r>
      <w:r w:rsidR="00270D0F">
        <w:t xml:space="preserve"> </w:t>
      </w:r>
      <w:r w:rsidR="001A426C">
        <w:t>conceptualization</w:t>
      </w:r>
      <w:r w:rsidR="00270D0F">
        <w:t xml:space="preserve"> </w:t>
      </w:r>
      <w:r w:rsidR="001A426C">
        <w:t>was</w:t>
      </w:r>
      <w:r w:rsidR="00270D0F">
        <w:t xml:space="preserve"> </w:t>
      </w:r>
      <w:r w:rsidR="001A426C">
        <w:t>that</w:t>
      </w:r>
      <w:r w:rsidR="00270D0F">
        <w:t xml:space="preserve"> </w:t>
      </w:r>
      <w:r w:rsidR="001A426C">
        <w:t>p</w:t>
      </w:r>
      <w:r w:rsidR="00B21479">
        <w:t>eople</w:t>
      </w:r>
      <w:r w:rsidR="00270D0F">
        <w:t xml:space="preserve"> </w:t>
      </w:r>
      <w:r w:rsidR="00B21479">
        <w:t>need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be</w:t>
      </w:r>
      <w:r w:rsidR="00270D0F">
        <w:t xml:space="preserve"> </w:t>
      </w:r>
      <w:r w:rsidR="00B21479">
        <w:t>able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socialize</w:t>
      </w:r>
      <w:r w:rsidR="00270D0F">
        <w:t xml:space="preserve"> </w:t>
      </w:r>
      <w:r w:rsidR="00B21479">
        <w:t>as</w:t>
      </w:r>
      <w:r w:rsidR="00270D0F">
        <w:t xml:space="preserve"> </w:t>
      </w:r>
      <w:r w:rsidR="00B21479">
        <w:t>well</w:t>
      </w:r>
      <w:r w:rsidR="00270D0F">
        <w:t xml:space="preserve"> </w:t>
      </w:r>
      <w:r w:rsidR="00B21479">
        <w:t>as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create</w:t>
      </w:r>
      <w:r w:rsidR="00270D0F">
        <w:t xml:space="preserve"> </w:t>
      </w:r>
      <w:r w:rsidR="00B21479">
        <w:t>and</w:t>
      </w:r>
      <w:r w:rsidR="00270D0F">
        <w:t xml:space="preserve"> </w:t>
      </w:r>
      <w:r w:rsidR="00B21479">
        <w:t>use</w:t>
      </w:r>
      <w:r w:rsidR="00270D0F">
        <w:t xml:space="preserve"> </w:t>
      </w:r>
      <w:r w:rsidR="00B21479">
        <w:t>technology.</w:t>
      </w:r>
      <w:r w:rsidR="00270D0F">
        <w:t xml:space="preserve">  </w:t>
      </w:r>
      <w:r w:rsidR="001A426C">
        <w:t>He</w:t>
      </w:r>
      <w:r w:rsidR="00270D0F">
        <w:t xml:space="preserve"> </w:t>
      </w:r>
      <w:r w:rsidR="001A426C">
        <w:t>recognized</w:t>
      </w:r>
      <w:r w:rsidR="00270D0F">
        <w:t xml:space="preserve"> </w:t>
      </w:r>
      <w:r w:rsidR="001A426C">
        <w:t>that</w:t>
      </w:r>
      <w:r w:rsidR="00270D0F">
        <w:t xml:space="preserve"> </w:t>
      </w:r>
      <w:r w:rsidR="00896891">
        <w:t>interacting</w:t>
      </w:r>
      <w:r w:rsidR="00270D0F">
        <w:t xml:space="preserve"> </w:t>
      </w:r>
      <w:r w:rsidR="00896891">
        <w:t>with</w:t>
      </w:r>
      <w:r w:rsidR="00270D0F">
        <w:t xml:space="preserve"> </w:t>
      </w:r>
      <w:r w:rsidR="00896891">
        <w:t>technology</w:t>
      </w:r>
      <w:r w:rsidR="00270D0F">
        <w:t xml:space="preserve"> </w:t>
      </w:r>
      <w:r w:rsidR="00896891">
        <w:t>and</w:t>
      </w:r>
      <w:r w:rsidR="00270D0F">
        <w:t xml:space="preserve"> </w:t>
      </w:r>
      <w:r w:rsidR="00896891">
        <w:t>face-to-face</w:t>
      </w:r>
      <w:r w:rsidR="00270D0F">
        <w:t xml:space="preserve"> </w:t>
      </w:r>
      <w:r w:rsidR="00896891">
        <w:t>socialization</w:t>
      </w:r>
      <w:r w:rsidR="00270D0F">
        <w:t xml:space="preserve"> </w:t>
      </w:r>
      <w:r w:rsidR="00896891">
        <w:t>required</w:t>
      </w:r>
      <w:r w:rsidR="00270D0F">
        <w:t xml:space="preserve"> </w:t>
      </w:r>
      <w:r w:rsidR="00896891">
        <w:t>quite</w:t>
      </w:r>
      <w:r w:rsidR="00270D0F">
        <w:t xml:space="preserve"> </w:t>
      </w:r>
      <w:r w:rsidR="00896891">
        <w:t>different</w:t>
      </w:r>
      <w:r w:rsidR="00270D0F">
        <w:t xml:space="preserve"> </w:t>
      </w:r>
      <w:r w:rsidR="00896891">
        <w:t>skills</w:t>
      </w:r>
      <w:r w:rsidR="00270D0F">
        <w:t xml:space="preserve"> </w:t>
      </w:r>
      <w:r w:rsidR="00896891">
        <w:t>sets.</w:t>
      </w:r>
    </w:p>
    <w:p w14:paraId="52CA21E2" w14:textId="71A7457E" w:rsidR="00896891" w:rsidRDefault="00896891" w:rsidP="00323E86">
      <w:pPr>
        <w:spacing w:line="240" w:lineRule="auto"/>
        <w:ind w:firstLine="720"/>
        <w:contextualSpacing/>
      </w:pPr>
      <w:r>
        <w:t>However,</w:t>
      </w:r>
      <w:r w:rsidR="00270D0F">
        <w:t xml:space="preserve"> </w:t>
      </w:r>
      <w:proofErr w:type="spellStart"/>
      <w:r>
        <w:t>Naisbitt</w:t>
      </w:r>
      <w:proofErr w:type="spellEnd"/>
      <w:r w:rsidR="00270D0F">
        <w:t xml:space="preserve"> </w:t>
      </w:r>
      <w:r>
        <w:t>et</w:t>
      </w:r>
      <w:r w:rsidR="00270D0F">
        <w:t xml:space="preserve"> </w:t>
      </w:r>
      <w:r>
        <w:t>al.</w:t>
      </w:r>
      <w:r w:rsidR="00270D0F">
        <w:t xml:space="preserve"> </w:t>
      </w:r>
      <w:r>
        <w:t>(1999)</w:t>
      </w:r>
      <w:r w:rsidR="00270D0F">
        <w:t xml:space="preserve"> </w:t>
      </w:r>
      <w:r>
        <w:t>recognized</w:t>
      </w:r>
      <w:r w:rsidR="00270D0F">
        <w:t xml:space="preserve"> </w:t>
      </w:r>
      <w:r>
        <w:t>that</w:t>
      </w:r>
      <w:r w:rsidR="00270D0F">
        <w:t xml:space="preserve"> </w:t>
      </w:r>
      <w:r>
        <w:t>technology</w:t>
      </w:r>
      <w:r w:rsidR="00270D0F">
        <w:t xml:space="preserve"> </w:t>
      </w:r>
      <w:r>
        <w:t>was</w:t>
      </w:r>
      <w:r w:rsidR="00270D0F">
        <w:t xml:space="preserve"> </w:t>
      </w:r>
      <w:r>
        <w:t>becoming</w:t>
      </w:r>
      <w:r w:rsidR="00270D0F">
        <w:t xml:space="preserve"> </w:t>
      </w:r>
      <w:r>
        <w:t>so</w:t>
      </w:r>
      <w:r w:rsidR="00270D0F">
        <w:t xml:space="preserve"> </w:t>
      </w:r>
      <w:r>
        <w:t>ubiquitous</w:t>
      </w:r>
      <w:r w:rsidR="00270D0F">
        <w:t xml:space="preserve"> </w:t>
      </w:r>
      <w:r>
        <w:t>and</w:t>
      </w:r>
      <w:r w:rsidR="00270D0F">
        <w:t xml:space="preserve"> </w:t>
      </w:r>
      <w:r>
        <w:t>integrated</w:t>
      </w:r>
      <w:r w:rsidR="00270D0F">
        <w:t xml:space="preserve"> </w:t>
      </w:r>
      <w:r>
        <w:t>into</w:t>
      </w:r>
      <w:r w:rsidR="00270D0F">
        <w:t xml:space="preserve"> </w:t>
      </w:r>
      <w:r>
        <w:t>user’s</w:t>
      </w:r>
      <w:r w:rsidR="00270D0F">
        <w:t xml:space="preserve"> </w:t>
      </w:r>
      <w:r>
        <w:t>daily</w:t>
      </w:r>
      <w:r w:rsidR="00270D0F">
        <w:t xml:space="preserve"> </w:t>
      </w:r>
      <w:r>
        <w:t>lives,</w:t>
      </w:r>
      <w:r w:rsidR="00270D0F">
        <w:t xml:space="preserve"> </w:t>
      </w:r>
      <w:r>
        <w:t>that</w:t>
      </w:r>
      <w:r w:rsidR="00270D0F">
        <w:t xml:space="preserve"> </w:t>
      </w:r>
      <w:r>
        <w:t>these</w:t>
      </w:r>
      <w:r w:rsidR="00270D0F">
        <w:t xml:space="preserve"> </w:t>
      </w:r>
      <w:r>
        <w:t>were</w:t>
      </w:r>
      <w:r w:rsidR="00270D0F">
        <w:t xml:space="preserve"> </w:t>
      </w:r>
      <w:r>
        <w:t>often</w:t>
      </w:r>
      <w:r w:rsidR="00270D0F">
        <w:t xml:space="preserve"> </w:t>
      </w:r>
      <w:r>
        <w:t>not</w:t>
      </w:r>
      <w:r w:rsidR="00270D0F">
        <w:t xml:space="preserve"> </w:t>
      </w:r>
      <w:r>
        <w:t>separate</w:t>
      </w:r>
      <w:r w:rsidR="00270D0F">
        <w:t xml:space="preserve"> </w:t>
      </w:r>
      <w:r>
        <w:t>skills.</w:t>
      </w:r>
      <w:r w:rsidR="00270D0F">
        <w:t xml:space="preserve">  </w:t>
      </w:r>
      <w:r>
        <w:t>This</w:t>
      </w:r>
      <w:r w:rsidR="00270D0F">
        <w:t xml:space="preserve"> </w:t>
      </w:r>
      <w:r>
        <w:t>has</w:t>
      </w:r>
      <w:r w:rsidR="00270D0F">
        <w:t xml:space="preserve"> </w:t>
      </w:r>
      <w:r>
        <w:t>become</w:t>
      </w:r>
      <w:r w:rsidR="00270D0F">
        <w:t xml:space="preserve"> </w:t>
      </w:r>
      <w:r>
        <w:t>even</w:t>
      </w:r>
      <w:r w:rsidR="00270D0F">
        <w:t xml:space="preserve"> </w:t>
      </w:r>
      <w:r>
        <w:t>more</w:t>
      </w:r>
      <w:r w:rsidR="00270D0F">
        <w:t xml:space="preserve"> </w:t>
      </w:r>
      <w:r>
        <w:t>so</w:t>
      </w:r>
      <w:r w:rsidR="00270D0F">
        <w:t xml:space="preserve"> </w:t>
      </w:r>
      <w:r>
        <w:t>with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smartphones</w:t>
      </w:r>
      <w:r w:rsidR="00270D0F">
        <w:t xml:space="preserve"> </w:t>
      </w:r>
      <w:r>
        <w:t>and</w:t>
      </w:r>
      <w:r w:rsidR="00270D0F">
        <w:t xml:space="preserve"> </w:t>
      </w:r>
      <w:r>
        <w:t>ready</w:t>
      </w:r>
      <w:r w:rsidR="00270D0F">
        <w:t xml:space="preserve"> </w:t>
      </w:r>
      <w:r>
        <w:t>access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vast</w:t>
      </w:r>
      <w:r w:rsidR="00270D0F">
        <w:t xml:space="preserve"> </w:t>
      </w:r>
      <w:r>
        <w:t>knowledge</w:t>
      </w:r>
      <w:r w:rsidR="00270D0F">
        <w:t xml:space="preserve"> </w:t>
      </w:r>
      <w:r>
        <w:t>available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internet.</w:t>
      </w:r>
      <w:r w:rsidR="00270D0F">
        <w:t xml:space="preserve"> 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uncommon</w:t>
      </w:r>
      <w:r w:rsidR="00270D0F">
        <w:t xml:space="preserve"> </w:t>
      </w:r>
      <w:r>
        <w:t>to</w:t>
      </w:r>
      <w:r w:rsidR="00270D0F">
        <w:t xml:space="preserve"> </w:t>
      </w:r>
      <w:r>
        <w:t>have</w:t>
      </w:r>
      <w:r w:rsidR="00270D0F">
        <w:t xml:space="preserve"> </w:t>
      </w:r>
      <w:r>
        <w:t>at</w:t>
      </w:r>
      <w:r w:rsidR="00270D0F">
        <w:t xml:space="preserve"> </w:t>
      </w:r>
      <w:r>
        <w:t>least</w:t>
      </w:r>
      <w:r w:rsidR="00270D0F">
        <w:t xml:space="preserve"> </w:t>
      </w:r>
      <w:r>
        <w:t>one</w:t>
      </w:r>
      <w:r w:rsidR="00270D0F">
        <w:t xml:space="preserve"> </w:t>
      </w:r>
      <w:r>
        <w:t>person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discussion</w:t>
      </w:r>
      <w:r w:rsidR="00270D0F">
        <w:t xml:space="preserve"> </w:t>
      </w:r>
      <w:r>
        <w:t>search</w:t>
      </w:r>
      <w:r w:rsidR="00270D0F">
        <w:t xml:space="preserve"> </w:t>
      </w:r>
      <w:r>
        <w:t>the</w:t>
      </w:r>
      <w:r w:rsidR="00270D0F">
        <w:t xml:space="preserve"> </w:t>
      </w:r>
      <w:r>
        <w:t>internet</w:t>
      </w:r>
      <w:r w:rsidR="00270D0F">
        <w:t xml:space="preserve"> </w:t>
      </w:r>
      <w:r>
        <w:t>for</w:t>
      </w:r>
      <w:r w:rsidR="00270D0F">
        <w:t xml:space="preserve"> </w:t>
      </w:r>
      <w:r>
        <w:t>a</w:t>
      </w:r>
      <w:r w:rsidR="00270D0F">
        <w:t xml:space="preserve"> </w:t>
      </w:r>
      <w:r>
        <w:t>fact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middle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face-to-face</w:t>
      </w:r>
      <w:r w:rsidR="00270D0F">
        <w:t xml:space="preserve"> </w:t>
      </w:r>
      <w:r>
        <w:t>discussion</w:t>
      </w:r>
      <w:r w:rsidR="00270D0F">
        <w:t xml:space="preserve"> </w:t>
      </w:r>
      <w:r>
        <w:t>or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friends</w:t>
      </w:r>
      <w:r w:rsidR="00270D0F">
        <w:t xml:space="preserve"> </w:t>
      </w:r>
      <w:r>
        <w:t>to</w:t>
      </w:r>
      <w:r w:rsidR="00270D0F">
        <w:t xml:space="preserve"> </w:t>
      </w:r>
      <w:r>
        <w:t>interact</w:t>
      </w:r>
      <w:r w:rsidR="00270D0F">
        <w:t xml:space="preserve"> </w:t>
      </w:r>
      <w:r w:rsidR="00530C6C">
        <w:t>during</w:t>
      </w:r>
      <w:r w:rsidR="00270D0F">
        <w:t xml:space="preserve"> </w:t>
      </w:r>
      <w:r w:rsidR="00530C6C">
        <w:t>a</w:t>
      </w:r>
      <w:r w:rsidR="00270D0F">
        <w:t xml:space="preserve"> </w:t>
      </w:r>
      <w:r w:rsidR="00530C6C">
        <w:t>sporting</w:t>
      </w:r>
      <w:r w:rsidR="00270D0F">
        <w:t xml:space="preserve"> </w:t>
      </w:r>
      <w:r w:rsidR="00530C6C">
        <w:t>event</w:t>
      </w:r>
      <w:r w:rsidR="00270D0F">
        <w:t xml:space="preserve"> </w:t>
      </w:r>
      <w:r w:rsidR="00530C6C">
        <w:t>using</w:t>
      </w:r>
      <w:r w:rsidR="00270D0F">
        <w:t xml:space="preserve"> </w:t>
      </w:r>
      <w:r w:rsidR="00530C6C">
        <w:t>a</w:t>
      </w:r>
      <w:r w:rsidR="00270D0F">
        <w:t xml:space="preserve"> </w:t>
      </w:r>
      <w:r w:rsidR="00530C6C">
        <w:t>messaging</w:t>
      </w:r>
      <w:r w:rsidR="00270D0F">
        <w:t xml:space="preserve"> </w:t>
      </w:r>
      <w:r w:rsidR="00530C6C">
        <w:t>app.</w:t>
      </w:r>
      <w:r w:rsidR="00270D0F">
        <w:t xml:space="preserve">  </w:t>
      </w:r>
      <w:r w:rsidR="00CC29D4">
        <w:t>Reducing</w:t>
      </w:r>
      <w:r w:rsidR="00270D0F">
        <w:t xml:space="preserve"> </w:t>
      </w:r>
      <w:r w:rsidR="00CC29D4">
        <w:t>the</w:t>
      </w:r>
      <w:r w:rsidR="00270D0F">
        <w:t xml:space="preserve"> </w:t>
      </w:r>
      <w:r w:rsidR="00CC29D4">
        <w:t>stress</w:t>
      </w:r>
      <w:r w:rsidR="00270D0F">
        <w:t xml:space="preserve"> </w:t>
      </w:r>
      <w:r w:rsidR="00CC29D4">
        <w:t>from</w:t>
      </w:r>
      <w:r w:rsidR="00270D0F">
        <w:t xml:space="preserve"> </w:t>
      </w:r>
      <w:r w:rsidR="00CC29D4">
        <w:t>being</w:t>
      </w:r>
      <w:r w:rsidR="00270D0F">
        <w:t xml:space="preserve"> </w:t>
      </w:r>
      <w:r w:rsidR="00CC29D4">
        <w:t>“always</w:t>
      </w:r>
      <w:r w:rsidR="00270D0F">
        <w:t xml:space="preserve"> </w:t>
      </w:r>
      <w:r w:rsidR="00CC29D4">
        <w:t>one”</w:t>
      </w:r>
      <w:r w:rsidR="00270D0F">
        <w:t xml:space="preserve"> </w:t>
      </w:r>
      <w:r w:rsidR="00530C6C">
        <w:t>is</w:t>
      </w:r>
      <w:r w:rsidR="00270D0F">
        <w:t xml:space="preserve"> </w:t>
      </w:r>
      <w:r w:rsidR="00530C6C">
        <w:t>one</w:t>
      </w:r>
      <w:r w:rsidR="00270D0F">
        <w:t xml:space="preserve"> </w:t>
      </w:r>
      <w:r w:rsidR="00530C6C">
        <w:t>reason</w:t>
      </w:r>
      <w:r w:rsidR="00270D0F">
        <w:t xml:space="preserve"> </w:t>
      </w:r>
      <w:r w:rsidR="00655693">
        <w:t>why</w:t>
      </w:r>
      <w:r w:rsidR="00270D0F">
        <w:t xml:space="preserve"> </w:t>
      </w:r>
      <w:r w:rsidR="00530C6C">
        <w:t>no-tech</w:t>
      </w:r>
      <w:r w:rsidR="00270D0F">
        <w:t xml:space="preserve"> </w:t>
      </w:r>
      <w:r w:rsidR="00530C6C">
        <w:t>vacations</w:t>
      </w:r>
      <w:r w:rsidR="00270D0F">
        <w:t xml:space="preserve"> </w:t>
      </w:r>
      <w:r w:rsidR="00530C6C">
        <w:t>(</w:t>
      </w:r>
      <w:proofErr w:type="spellStart"/>
      <w:r w:rsidR="00530C6C">
        <w:t>Kallenbach</w:t>
      </w:r>
      <w:proofErr w:type="spellEnd"/>
      <w:r w:rsidR="00530C6C">
        <w:t>,</w:t>
      </w:r>
      <w:r w:rsidR="00270D0F">
        <w:t xml:space="preserve"> </w:t>
      </w:r>
      <w:r w:rsidR="00530C6C">
        <w:t>2010)</w:t>
      </w:r>
      <w:r w:rsidR="00270D0F">
        <w:t xml:space="preserve"> </w:t>
      </w:r>
      <w:r w:rsidR="00655693">
        <w:t>and</w:t>
      </w:r>
      <w:r w:rsidR="00270D0F">
        <w:t xml:space="preserve"> </w:t>
      </w:r>
      <w:r w:rsidR="00655693">
        <w:t>meditation</w:t>
      </w:r>
      <w:r w:rsidR="00270D0F">
        <w:t xml:space="preserve"> </w:t>
      </w:r>
      <w:r w:rsidR="00655693">
        <w:t>(Thorpe,</w:t>
      </w:r>
      <w:r w:rsidR="00270D0F">
        <w:t xml:space="preserve"> </w:t>
      </w:r>
      <w:r w:rsidR="00655693">
        <w:t>2017)</w:t>
      </w:r>
      <w:r w:rsidR="00270D0F">
        <w:t xml:space="preserve"> </w:t>
      </w:r>
      <w:r w:rsidR="00672F9C">
        <w:t>are</w:t>
      </w:r>
      <w:r w:rsidR="00270D0F">
        <w:t xml:space="preserve"> </w:t>
      </w:r>
      <w:r w:rsidR="00672F9C">
        <w:t>becoming</w:t>
      </w:r>
      <w:r w:rsidR="00270D0F">
        <w:t xml:space="preserve"> </w:t>
      </w:r>
      <w:r w:rsidR="00672F9C">
        <w:t>more</w:t>
      </w:r>
      <w:r w:rsidR="00270D0F">
        <w:t xml:space="preserve"> </w:t>
      </w:r>
      <w:r w:rsidR="00672F9C">
        <w:t>common</w:t>
      </w:r>
      <w:r w:rsidR="00530C6C">
        <w:t>.</w:t>
      </w:r>
      <w:r w:rsidR="00270D0F">
        <w:t xml:space="preserve">  </w:t>
      </w:r>
    </w:p>
    <w:p w14:paraId="2F82CC78" w14:textId="20F12993" w:rsidR="0085699E" w:rsidRDefault="002F50F9" w:rsidP="00323E86">
      <w:pPr>
        <w:spacing w:line="240" w:lineRule="auto"/>
        <w:ind w:firstLine="720"/>
        <w:contextualSpacing/>
      </w:pPr>
      <w:r w:rsidRPr="00855223">
        <w:rPr>
          <w:b/>
        </w:rPr>
        <w:t>Use</w:t>
      </w:r>
      <w:r w:rsidR="00270D0F">
        <w:rPr>
          <w:b/>
        </w:rPr>
        <w:t xml:space="preserve"> </w:t>
      </w:r>
      <w:r w:rsidRPr="00855223">
        <w:rPr>
          <w:b/>
        </w:rPr>
        <w:t>of</w:t>
      </w:r>
      <w:r w:rsidR="00270D0F">
        <w:rPr>
          <w:b/>
        </w:rPr>
        <w:t xml:space="preserve"> </w:t>
      </w:r>
      <w:r w:rsidRPr="00855223">
        <w:rPr>
          <w:b/>
        </w:rPr>
        <w:t>informational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communication</w:t>
      </w:r>
      <w:r w:rsidR="00270D0F">
        <w:rPr>
          <w:b/>
        </w:rPr>
        <w:t xml:space="preserve"> </w:t>
      </w:r>
      <w:r w:rsidRPr="00855223">
        <w:rPr>
          <w:b/>
        </w:rPr>
        <w:t>technology</w:t>
      </w:r>
      <w:r w:rsidR="0068679F" w:rsidRPr="00855223">
        <w:rPr>
          <w:b/>
        </w:rPr>
        <w:t>.</w:t>
      </w:r>
      <w:r w:rsidR="00270D0F">
        <w:t xml:space="preserve">  </w:t>
      </w:r>
      <w:r w:rsidR="00B21479">
        <w:t>A</w:t>
      </w:r>
      <w:r w:rsidR="00270D0F">
        <w:t xml:space="preserve"> </w:t>
      </w:r>
      <w:r w:rsidR="00B21479">
        <w:t>related</w:t>
      </w:r>
      <w:r w:rsidR="00270D0F">
        <w:t xml:space="preserve"> </w:t>
      </w:r>
      <w:r w:rsidR="00B21479">
        <w:t>challenge</w:t>
      </w:r>
      <w:r w:rsidR="00270D0F">
        <w:t xml:space="preserve"> </w:t>
      </w:r>
      <w:r w:rsidR="00B21479">
        <w:t>is</w:t>
      </w:r>
      <w:r w:rsidR="00270D0F">
        <w:t xml:space="preserve"> </w:t>
      </w:r>
      <w:r w:rsidR="00B21479">
        <w:t>using</w:t>
      </w:r>
      <w:r w:rsidR="00270D0F">
        <w:t xml:space="preserve"> </w:t>
      </w:r>
      <w:r w:rsidR="00B21479">
        <w:t>informational</w:t>
      </w:r>
      <w:r w:rsidR="00270D0F">
        <w:t xml:space="preserve"> </w:t>
      </w:r>
      <w:r w:rsidR="00B21479">
        <w:t>and</w:t>
      </w:r>
      <w:r w:rsidR="00270D0F">
        <w:t xml:space="preserve"> </w:t>
      </w:r>
      <w:r w:rsidR="00B21479">
        <w:t>communication</w:t>
      </w:r>
      <w:r w:rsidR="00270D0F">
        <w:t xml:space="preserve"> </w:t>
      </w:r>
      <w:r w:rsidR="00B21479">
        <w:t>technology</w:t>
      </w:r>
      <w:r w:rsidR="00270D0F">
        <w:t xml:space="preserve"> </w:t>
      </w:r>
      <w:r w:rsidR="00B21479">
        <w:t>as</w:t>
      </w:r>
      <w:r w:rsidR="00270D0F">
        <w:t xml:space="preserve"> </w:t>
      </w:r>
      <w:r w:rsidR="00B21479">
        <w:t>part</w:t>
      </w:r>
      <w:r w:rsidR="00270D0F">
        <w:t xml:space="preserve"> </w:t>
      </w:r>
      <w:r w:rsidR="00B21479">
        <w:t>of</w:t>
      </w:r>
      <w:r w:rsidR="00270D0F">
        <w:t xml:space="preserve"> </w:t>
      </w:r>
      <w:r w:rsidR="00B21479">
        <w:t>the</w:t>
      </w:r>
      <w:r w:rsidR="00270D0F">
        <w:t xml:space="preserve"> </w:t>
      </w:r>
      <w:r w:rsidR="00B21479">
        <w:t>high</w:t>
      </w:r>
      <w:r w:rsidR="00672F9C">
        <w:t>-</w:t>
      </w:r>
      <w:r w:rsidR="00B21479">
        <w:t>touch</w:t>
      </w:r>
      <w:r w:rsidR="00270D0F">
        <w:t xml:space="preserve"> </w:t>
      </w:r>
      <w:r w:rsidR="00B21479">
        <w:t>process.</w:t>
      </w:r>
      <w:r w:rsidR="00270D0F">
        <w:t xml:space="preserve">  </w:t>
      </w:r>
      <w:r w:rsidR="00655693">
        <w:t>The</w:t>
      </w:r>
      <w:r w:rsidR="00270D0F">
        <w:t xml:space="preserve"> </w:t>
      </w:r>
      <w:r w:rsidR="00655693">
        <w:t>key</w:t>
      </w:r>
      <w:r w:rsidR="00270D0F">
        <w:t xml:space="preserve"> </w:t>
      </w:r>
      <w:r w:rsidR="00655693">
        <w:t>is</w:t>
      </w:r>
      <w:r w:rsidR="00270D0F">
        <w:t xml:space="preserve"> </w:t>
      </w:r>
      <w:r w:rsidR="00655693">
        <w:t>to</w:t>
      </w:r>
      <w:r w:rsidR="00270D0F">
        <w:t xml:space="preserve"> </w:t>
      </w:r>
      <w:r w:rsidR="00655693">
        <w:t>create</w:t>
      </w:r>
      <w:r w:rsidR="00270D0F">
        <w:t xml:space="preserve"> </w:t>
      </w:r>
      <w:r w:rsidR="00655693">
        <w:t>purposeful,</w:t>
      </w:r>
      <w:r w:rsidR="00270D0F">
        <w:t xml:space="preserve"> </w:t>
      </w:r>
      <w:r w:rsidR="00655693">
        <w:t>meaningful</w:t>
      </w:r>
      <w:r w:rsidR="00270D0F">
        <w:t xml:space="preserve"> </w:t>
      </w:r>
      <w:r w:rsidR="00655693">
        <w:t>connections</w:t>
      </w:r>
      <w:r w:rsidR="00270D0F">
        <w:t xml:space="preserve"> </w:t>
      </w:r>
      <w:r w:rsidR="00655693">
        <w:t>while</w:t>
      </w:r>
      <w:r w:rsidR="00270D0F">
        <w:t xml:space="preserve"> </w:t>
      </w:r>
      <w:r w:rsidR="00655693">
        <w:t>using</w:t>
      </w:r>
      <w:r w:rsidR="00270D0F">
        <w:t xml:space="preserve"> </w:t>
      </w:r>
      <w:r w:rsidR="00655693">
        <w:t>technology.</w:t>
      </w:r>
      <w:r w:rsidR="00270D0F">
        <w:t xml:space="preserve">  </w:t>
      </w:r>
      <w:r w:rsidR="00655693">
        <w:t>In</w:t>
      </w:r>
      <w:r w:rsidR="00270D0F">
        <w:t xml:space="preserve"> </w:t>
      </w:r>
      <w:r w:rsidR="00655693">
        <w:t>my</w:t>
      </w:r>
      <w:r w:rsidR="00270D0F">
        <w:t xml:space="preserve"> </w:t>
      </w:r>
      <w:r w:rsidR="00655693">
        <w:t>personal</w:t>
      </w:r>
      <w:r w:rsidR="00270D0F">
        <w:t xml:space="preserve"> </w:t>
      </w:r>
      <w:r w:rsidR="00655693">
        <w:t>experience,</w:t>
      </w:r>
      <w:r w:rsidR="00270D0F">
        <w:t xml:space="preserve"> </w:t>
      </w:r>
      <w:r w:rsidR="00655693">
        <w:t>I</w:t>
      </w:r>
      <w:r w:rsidR="00270D0F">
        <w:t xml:space="preserve"> </w:t>
      </w:r>
      <w:r w:rsidR="00655693">
        <w:t>have</w:t>
      </w:r>
      <w:r w:rsidR="00270D0F">
        <w:t xml:space="preserve"> </w:t>
      </w:r>
      <w:r w:rsidR="00655693">
        <w:t>found</w:t>
      </w:r>
      <w:r w:rsidR="00270D0F">
        <w:t xml:space="preserve"> </w:t>
      </w:r>
      <w:r w:rsidR="00655693">
        <w:t>that</w:t>
      </w:r>
      <w:r w:rsidR="00270D0F">
        <w:t xml:space="preserve"> </w:t>
      </w:r>
      <w:r w:rsidR="00655693">
        <w:t>technology</w:t>
      </w:r>
      <w:r w:rsidR="00270D0F">
        <w:t xml:space="preserve"> </w:t>
      </w:r>
      <w:r w:rsidR="00655693">
        <w:t>can</w:t>
      </w:r>
      <w:r w:rsidR="00270D0F">
        <w:t xml:space="preserve"> </w:t>
      </w:r>
      <w:r w:rsidR="00655693">
        <w:t>contribute</w:t>
      </w:r>
      <w:r w:rsidR="00270D0F">
        <w:t xml:space="preserve"> </w:t>
      </w:r>
      <w:r w:rsidR="00655693">
        <w:t>to</w:t>
      </w:r>
      <w:r w:rsidR="00270D0F">
        <w:t xml:space="preserve"> </w:t>
      </w:r>
      <w:r w:rsidR="00655693">
        <w:t>these</w:t>
      </w:r>
      <w:r w:rsidR="00270D0F">
        <w:t xml:space="preserve"> </w:t>
      </w:r>
      <w:r w:rsidR="00655693">
        <w:t>connections</w:t>
      </w:r>
      <w:r w:rsidR="00270D0F">
        <w:t xml:space="preserve"> </w:t>
      </w:r>
      <w:r w:rsidR="00655693">
        <w:t>after</w:t>
      </w:r>
      <w:r w:rsidR="00270D0F">
        <w:t xml:space="preserve"> </w:t>
      </w:r>
      <w:r w:rsidR="00655693">
        <w:t>they</w:t>
      </w:r>
      <w:r w:rsidR="00270D0F">
        <w:t xml:space="preserve"> </w:t>
      </w:r>
      <w:r w:rsidR="00655693">
        <w:t>have</w:t>
      </w:r>
      <w:r w:rsidR="00270D0F">
        <w:t xml:space="preserve"> </w:t>
      </w:r>
      <w:r w:rsidR="00655693">
        <w:t>been</w:t>
      </w:r>
      <w:r w:rsidR="00270D0F">
        <w:t xml:space="preserve"> </w:t>
      </w:r>
      <w:r w:rsidR="00655693">
        <w:t>established</w:t>
      </w:r>
      <w:r w:rsidR="00270D0F">
        <w:t xml:space="preserve"> </w:t>
      </w:r>
      <w:r w:rsidR="00655693">
        <w:t>through</w:t>
      </w:r>
      <w:r w:rsidR="00270D0F">
        <w:t xml:space="preserve"> </w:t>
      </w:r>
      <w:r w:rsidR="00655693">
        <w:t>face-to-face</w:t>
      </w:r>
      <w:r w:rsidR="00270D0F">
        <w:t xml:space="preserve"> </w:t>
      </w:r>
      <w:r w:rsidR="00655693">
        <w:t>connections</w:t>
      </w:r>
      <w:r w:rsidR="00270D0F">
        <w:t xml:space="preserve"> </w:t>
      </w:r>
      <w:r w:rsidR="00655693">
        <w:t>or</w:t>
      </w:r>
      <w:r w:rsidR="00270D0F">
        <w:t xml:space="preserve"> </w:t>
      </w:r>
      <w:r w:rsidR="00655693">
        <w:t>they</w:t>
      </w:r>
      <w:r w:rsidR="00270D0F">
        <w:t xml:space="preserve"> </w:t>
      </w:r>
      <w:r w:rsidR="00655693">
        <w:t>can</w:t>
      </w:r>
      <w:r w:rsidR="00270D0F">
        <w:t xml:space="preserve"> </w:t>
      </w:r>
      <w:r w:rsidR="00655693">
        <w:t>be</w:t>
      </w:r>
      <w:r w:rsidR="00270D0F">
        <w:t xml:space="preserve"> </w:t>
      </w:r>
      <w:r w:rsidR="00655693">
        <w:t>the</w:t>
      </w:r>
      <w:r w:rsidR="00270D0F">
        <w:t xml:space="preserve"> </w:t>
      </w:r>
      <w:r w:rsidR="00655693">
        <w:t>start</w:t>
      </w:r>
      <w:r w:rsidR="00270D0F">
        <w:t xml:space="preserve"> </w:t>
      </w:r>
      <w:r w:rsidR="00655693">
        <w:t>of</w:t>
      </w:r>
      <w:r w:rsidR="00270D0F">
        <w:t xml:space="preserve"> </w:t>
      </w:r>
      <w:r w:rsidR="00655693">
        <w:t>more</w:t>
      </w:r>
      <w:r w:rsidR="00270D0F">
        <w:t xml:space="preserve"> </w:t>
      </w:r>
      <w:r w:rsidR="00655693">
        <w:t>personal</w:t>
      </w:r>
      <w:r w:rsidR="00270D0F">
        <w:t xml:space="preserve"> </w:t>
      </w:r>
      <w:r w:rsidR="00655693">
        <w:t>connections</w:t>
      </w:r>
      <w:r w:rsidR="00270D0F">
        <w:t xml:space="preserve"> </w:t>
      </w:r>
      <w:r w:rsidR="004B75C6">
        <w:t>when</w:t>
      </w:r>
      <w:r w:rsidR="00270D0F">
        <w:t xml:space="preserve"> </w:t>
      </w:r>
      <w:r w:rsidR="004B75C6">
        <w:t>followed</w:t>
      </w:r>
      <w:r w:rsidR="00270D0F">
        <w:t xml:space="preserve"> </w:t>
      </w:r>
      <w:r w:rsidR="004B75C6">
        <w:t>by</w:t>
      </w:r>
      <w:r w:rsidR="00270D0F">
        <w:t xml:space="preserve"> </w:t>
      </w:r>
      <w:r w:rsidR="004B75C6">
        <w:t>face-to-face</w:t>
      </w:r>
      <w:r w:rsidR="00270D0F">
        <w:t xml:space="preserve"> </w:t>
      </w:r>
      <w:r w:rsidR="004B75C6">
        <w:t>meetings</w:t>
      </w:r>
      <w:r w:rsidR="00655693">
        <w:t>,</w:t>
      </w:r>
      <w:r w:rsidR="00270D0F">
        <w:t xml:space="preserve"> </w:t>
      </w:r>
      <w:r w:rsidR="00655693">
        <w:t>but</w:t>
      </w:r>
      <w:r w:rsidR="00270D0F">
        <w:t xml:space="preserve"> </w:t>
      </w:r>
      <w:r w:rsidR="00655693">
        <w:t>they</w:t>
      </w:r>
      <w:r w:rsidR="00270D0F">
        <w:t xml:space="preserve"> </w:t>
      </w:r>
      <w:r w:rsidR="00655693">
        <w:t>simply</w:t>
      </w:r>
      <w:r w:rsidR="00270D0F">
        <w:t xml:space="preserve"> </w:t>
      </w:r>
      <w:r w:rsidR="00655693">
        <w:t>do</w:t>
      </w:r>
      <w:r w:rsidR="00270D0F">
        <w:t xml:space="preserve"> </w:t>
      </w:r>
      <w:r w:rsidR="00655693">
        <w:t>not</w:t>
      </w:r>
      <w:r w:rsidR="00270D0F">
        <w:t xml:space="preserve"> </w:t>
      </w:r>
      <w:r w:rsidR="00655693">
        <w:t>replace</w:t>
      </w:r>
      <w:r w:rsidR="00270D0F">
        <w:t xml:space="preserve"> </w:t>
      </w:r>
      <w:r w:rsidR="00655693">
        <w:t>face-to-face</w:t>
      </w:r>
      <w:r w:rsidR="00270D0F">
        <w:t xml:space="preserve"> </w:t>
      </w:r>
      <w:r w:rsidR="00655693">
        <w:t>interactions.</w:t>
      </w:r>
      <w:r w:rsidR="00270D0F">
        <w:t xml:space="preserve">  </w:t>
      </w:r>
      <w:r w:rsidR="00655693">
        <w:t>This</w:t>
      </w:r>
      <w:r w:rsidR="00270D0F">
        <w:t xml:space="preserve"> </w:t>
      </w:r>
      <w:r w:rsidR="00655693">
        <w:t>is</w:t>
      </w:r>
      <w:r w:rsidR="00270D0F">
        <w:t xml:space="preserve"> </w:t>
      </w:r>
      <w:r w:rsidR="00655693">
        <w:t>supported</w:t>
      </w:r>
      <w:r w:rsidR="00270D0F">
        <w:t xml:space="preserve"> </w:t>
      </w:r>
      <w:r w:rsidR="00655693">
        <w:t>by</w:t>
      </w:r>
      <w:r w:rsidR="00270D0F">
        <w:t xml:space="preserve"> </w:t>
      </w:r>
      <w:r w:rsidR="00655693">
        <w:t>such</w:t>
      </w:r>
      <w:r w:rsidR="00270D0F">
        <w:t xml:space="preserve"> </w:t>
      </w:r>
      <w:r w:rsidR="00655693">
        <w:t>researchers</w:t>
      </w:r>
      <w:r w:rsidR="00270D0F">
        <w:t xml:space="preserve"> </w:t>
      </w:r>
      <w:r w:rsidR="00655693">
        <w:t>as</w:t>
      </w:r>
      <w:r w:rsidR="00270D0F">
        <w:t xml:space="preserve"> </w:t>
      </w:r>
      <w:r w:rsidR="00655693">
        <w:t>Graham</w:t>
      </w:r>
      <w:r w:rsidR="00270D0F">
        <w:t xml:space="preserve"> </w:t>
      </w:r>
      <w:r w:rsidR="00655693">
        <w:t>(</w:t>
      </w:r>
      <w:r w:rsidR="004B75C6">
        <w:t>2016).</w:t>
      </w:r>
      <w:r w:rsidR="00270D0F">
        <w:t xml:space="preserve">  </w:t>
      </w:r>
      <w:r w:rsidR="004B75C6">
        <w:t>The</w:t>
      </w:r>
      <w:r w:rsidR="00270D0F">
        <w:t xml:space="preserve"> </w:t>
      </w:r>
      <w:r w:rsidR="004B75C6">
        <w:t>implication</w:t>
      </w:r>
      <w:r w:rsidR="00270D0F">
        <w:t xml:space="preserve"> </w:t>
      </w:r>
      <w:r w:rsidR="004B75C6">
        <w:t>is</w:t>
      </w:r>
      <w:r w:rsidR="00270D0F">
        <w:t xml:space="preserve"> </w:t>
      </w:r>
      <w:r w:rsidR="004B75C6">
        <w:t>that</w:t>
      </w:r>
      <w:r w:rsidR="00270D0F">
        <w:t xml:space="preserve"> </w:t>
      </w:r>
      <w:r w:rsidR="004B75C6">
        <w:t>educators</w:t>
      </w:r>
      <w:r w:rsidR="00270D0F">
        <w:t xml:space="preserve"> </w:t>
      </w:r>
      <w:r w:rsidR="004B75C6">
        <w:t>must</w:t>
      </w:r>
      <w:r w:rsidR="00270D0F">
        <w:t xml:space="preserve"> </w:t>
      </w:r>
      <w:r w:rsidR="004B75C6">
        <w:t>create</w:t>
      </w:r>
      <w:r w:rsidR="00270D0F">
        <w:t xml:space="preserve"> </w:t>
      </w:r>
      <w:r w:rsidR="004B75C6">
        <w:t>ways</w:t>
      </w:r>
      <w:r w:rsidR="00270D0F">
        <w:t xml:space="preserve"> </w:t>
      </w:r>
      <w:r w:rsidR="004B75C6">
        <w:t>for</w:t>
      </w:r>
      <w:r w:rsidR="00270D0F">
        <w:t xml:space="preserve"> </w:t>
      </w:r>
      <w:r w:rsidR="004B75C6">
        <w:t>learners</w:t>
      </w:r>
      <w:r w:rsidR="00270D0F">
        <w:t xml:space="preserve"> </w:t>
      </w:r>
      <w:r w:rsidR="004B75C6">
        <w:t>to</w:t>
      </w:r>
      <w:r w:rsidR="00270D0F">
        <w:t xml:space="preserve"> </w:t>
      </w:r>
      <w:r w:rsidR="004B75C6">
        <w:t>use</w:t>
      </w:r>
      <w:r w:rsidR="00270D0F">
        <w:t xml:space="preserve"> </w:t>
      </w:r>
      <w:r w:rsidR="004B75C6">
        <w:t>technology</w:t>
      </w:r>
      <w:r w:rsidR="00270D0F">
        <w:t xml:space="preserve"> </w:t>
      </w:r>
      <w:r w:rsidR="004B75C6">
        <w:t>in</w:t>
      </w:r>
      <w:r w:rsidR="00270D0F">
        <w:t xml:space="preserve"> </w:t>
      </w:r>
      <w:r w:rsidR="004B75C6">
        <w:t>paired</w:t>
      </w:r>
      <w:r w:rsidR="00270D0F">
        <w:t xml:space="preserve"> </w:t>
      </w:r>
      <w:r w:rsidR="004B75C6">
        <w:t>or</w:t>
      </w:r>
      <w:r w:rsidR="00270D0F">
        <w:t xml:space="preserve"> </w:t>
      </w:r>
      <w:r w:rsidR="004B75C6">
        <w:t>group</w:t>
      </w:r>
      <w:r w:rsidR="00270D0F">
        <w:t xml:space="preserve"> </w:t>
      </w:r>
      <w:r w:rsidR="004B75C6">
        <w:t>activities,</w:t>
      </w:r>
      <w:r w:rsidR="00270D0F">
        <w:t xml:space="preserve"> </w:t>
      </w:r>
      <w:r w:rsidR="004B75C6">
        <w:t>not</w:t>
      </w:r>
      <w:r w:rsidR="00270D0F">
        <w:t xml:space="preserve"> </w:t>
      </w:r>
      <w:r w:rsidR="004B75C6">
        <w:t>block</w:t>
      </w:r>
      <w:r w:rsidR="00270D0F">
        <w:t xml:space="preserve"> </w:t>
      </w:r>
      <w:r w:rsidR="004B75C6">
        <w:t>their</w:t>
      </w:r>
      <w:r w:rsidR="00270D0F">
        <w:t xml:space="preserve"> </w:t>
      </w:r>
      <w:r w:rsidR="004B75C6">
        <w:t>use</w:t>
      </w:r>
      <w:r w:rsidR="00270D0F">
        <w:t xml:space="preserve"> </w:t>
      </w:r>
      <w:r w:rsidR="004B75C6">
        <w:t>entirely.</w:t>
      </w:r>
      <w:r w:rsidR="00270D0F">
        <w:t xml:space="preserve"> </w:t>
      </w:r>
    </w:p>
    <w:p w14:paraId="47EAEA9D" w14:textId="3683A21D" w:rsidR="009B5D29" w:rsidRDefault="009B5D29" w:rsidP="00323E86">
      <w:pPr>
        <w:spacing w:line="240" w:lineRule="auto"/>
        <w:ind w:firstLine="720"/>
        <w:contextualSpacing/>
      </w:pPr>
      <w:r w:rsidRPr="00855223">
        <w:rPr>
          <w:b/>
        </w:rPr>
        <w:t>Sensors</w:t>
      </w:r>
      <w:r w:rsidR="00270D0F">
        <w:rPr>
          <w:b/>
        </w:rPr>
        <w:t xml:space="preserve"> </w:t>
      </w:r>
      <w:r w:rsidRPr="00855223">
        <w:rPr>
          <w:b/>
        </w:rPr>
        <w:t>and</w:t>
      </w:r>
      <w:r w:rsidR="00270D0F">
        <w:rPr>
          <w:b/>
        </w:rPr>
        <w:t xml:space="preserve"> </w:t>
      </w:r>
      <w:r w:rsidRPr="00855223">
        <w:rPr>
          <w:b/>
        </w:rPr>
        <w:t>digitalization</w:t>
      </w:r>
      <w:r w:rsidR="00270D0F">
        <w:rPr>
          <w:b/>
        </w:rPr>
        <w:t xml:space="preserve"> </w:t>
      </w:r>
      <w:r w:rsidRPr="00855223">
        <w:rPr>
          <w:b/>
        </w:rPr>
        <w:t>of</w:t>
      </w:r>
      <w:r w:rsidR="00270D0F">
        <w:rPr>
          <w:b/>
        </w:rPr>
        <w:t xml:space="preserve"> </w:t>
      </w:r>
      <w:r w:rsidRPr="00855223">
        <w:rPr>
          <w:b/>
        </w:rPr>
        <w:t>information.</w:t>
      </w:r>
      <w:r w:rsidR="00270D0F">
        <w:t xml:space="preserve">  </w:t>
      </w:r>
      <w:r>
        <w:t>One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major</w:t>
      </w:r>
      <w:r w:rsidR="00270D0F">
        <w:t xml:space="preserve"> </w:t>
      </w:r>
      <w:r>
        <w:t>drivers</w:t>
      </w:r>
      <w:r w:rsidR="00270D0F">
        <w:t xml:space="preserve"> </w:t>
      </w:r>
      <w:r>
        <w:t>of</w:t>
      </w:r>
      <w:r w:rsidR="00270D0F">
        <w:t xml:space="preserve"> </w:t>
      </w:r>
      <w:r>
        <w:t>change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the</w:t>
      </w:r>
      <w:r w:rsidR="00270D0F">
        <w:t xml:space="preserve"> </w:t>
      </w:r>
      <w:r>
        <w:t>vast</w:t>
      </w:r>
      <w:r w:rsidR="00270D0F">
        <w:t xml:space="preserve"> </w:t>
      </w:r>
      <w:r>
        <w:t>increase</w:t>
      </w:r>
      <w:r w:rsidR="00270D0F">
        <w:t xml:space="preserve"> </w:t>
      </w:r>
      <w:r>
        <w:t>in</w:t>
      </w:r>
      <w:r w:rsidR="00270D0F">
        <w:t xml:space="preserve"> </w:t>
      </w:r>
      <w:r>
        <w:t>information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available</w:t>
      </w:r>
      <w:r w:rsidR="00270D0F">
        <w:t xml:space="preserve"> </w:t>
      </w:r>
      <w:r>
        <w:t>because</w:t>
      </w:r>
      <w:r w:rsidR="00270D0F">
        <w:t xml:space="preserve"> </w:t>
      </w:r>
      <w:r>
        <w:t>of</w:t>
      </w:r>
      <w:r w:rsidR="00270D0F">
        <w:t xml:space="preserve"> </w:t>
      </w:r>
      <w:r w:rsidR="00CC29D4">
        <w:t>the</w:t>
      </w:r>
      <w:r w:rsidR="00270D0F">
        <w:t xml:space="preserve"> </w:t>
      </w:r>
      <w:r w:rsidR="00CC29D4">
        <w:t>use</w:t>
      </w:r>
      <w:r w:rsidR="00270D0F">
        <w:t xml:space="preserve"> </w:t>
      </w:r>
      <w:r w:rsidR="00CC29D4">
        <w:t>of</w:t>
      </w:r>
      <w:r w:rsidR="00270D0F">
        <w:t xml:space="preserve"> </w:t>
      </w:r>
      <w:r>
        <w:t>sensors</w:t>
      </w:r>
      <w:r w:rsidR="00270D0F">
        <w:t xml:space="preserve"> </w:t>
      </w:r>
      <w:r>
        <w:t>that</w:t>
      </w:r>
      <w:r w:rsidR="00270D0F">
        <w:t xml:space="preserve"> </w:t>
      </w:r>
      <w:r>
        <w:t>translate</w:t>
      </w:r>
      <w:r w:rsidR="00270D0F">
        <w:t xml:space="preserve"> </w:t>
      </w:r>
      <w:r w:rsidR="00CC29D4">
        <w:t>analog</w:t>
      </w:r>
      <w:r w:rsidR="00270D0F">
        <w:t xml:space="preserve"> </w:t>
      </w:r>
      <w:r>
        <w:t>data</w:t>
      </w:r>
      <w:r w:rsidR="00270D0F">
        <w:t xml:space="preserve"> </w:t>
      </w:r>
      <w:r>
        <w:t>into</w:t>
      </w:r>
      <w:r w:rsidR="00270D0F">
        <w:t xml:space="preserve"> </w:t>
      </w:r>
      <w:r>
        <w:t>a</w:t>
      </w:r>
      <w:r w:rsidR="00270D0F">
        <w:t xml:space="preserve"> </w:t>
      </w:r>
      <w:r>
        <w:t>digital</w:t>
      </w:r>
      <w:r w:rsidR="00270D0F">
        <w:t xml:space="preserve"> </w:t>
      </w:r>
      <w:r>
        <w:t>format</w:t>
      </w:r>
      <w:r w:rsidR="00270D0F">
        <w:t xml:space="preserve"> </w:t>
      </w:r>
      <w:r w:rsidR="004B75C6">
        <w:t>(</w:t>
      </w:r>
      <w:r w:rsidR="004B75C6" w:rsidRPr="00BF6C36">
        <w:t>Diamandis</w:t>
      </w:r>
      <w:r w:rsidR="00270D0F">
        <w:t xml:space="preserve"> </w:t>
      </w:r>
      <w:r w:rsidR="004B75C6">
        <w:t>&amp;</w:t>
      </w:r>
      <w:r w:rsidR="00270D0F">
        <w:t xml:space="preserve"> </w:t>
      </w:r>
      <w:r w:rsidR="004B75C6">
        <w:t>Kotler,</w:t>
      </w:r>
      <w:r w:rsidR="00270D0F">
        <w:t xml:space="preserve"> </w:t>
      </w:r>
      <w:r w:rsidR="004B75C6" w:rsidRPr="00BF6C36">
        <w:t>2012</w:t>
      </w:r>
      <w:r w:rsidR="004B75C6">
        <w:t>;</w:t>
      </w:r>
      <w:r w:rsidR="00270D0F">
        <w:t xml:space="preserve"> </w:t>
      </w:r>
      <w:r w:rsidR="004B75C6">
        <w:t>GE</w:t>
      </w:r>
      <w:r w:rsidR="00270D0F">
        <w:t xml:space="preserve"> </w:t>
      </w:r>
      <w:r w:rsidR="004B75C6">
        <w:t>&amp;</w:t>
      </w:r>
      <w:r w:rsidR="00270D0F">
        <w:t xml:space="preserve"> </w:t>
      </w:r>
      <w:r w:rsidR="004B75C6">
        <w:t>Accenture,</w:t>
      </w:r>
      <w:r w:rsidR="00270D0F">
        <w:t xml:space="preserve"> </w:t>
      </w:r>
      <w:r w:rsidR="004B75C6">
        <w:t>2014;</w:t>
      </w:r>
      <w:r w:rsidR="00270D0F">
        <w:t xml:space="preserve"> </w:t>
      </w:r>
      <w:r w:rsidR="004B75C6">
        <w:t>Kurzweil,</w:t>
      </w:r>
      <w:r w:rsidR="00270D0F">
        <w:t xml:space="preserve"> </w:t>
      </w:r>
      <w:r w:rsidR="004B75C6">
        <w:t>2005</w:t>
      </w:r>
      <w:r w:rsidR="004B75C6" w:rsidRPr="00BF6C36">
        <w:t>)</w:t>
      </w:r>
      <w:r w:rsidR="004B75C6">
        <w:t>.</w:t>
      </w:r>
      <w:r w:rsidR="00270D0F">
        <w:t xml:space="preserve">  </w:t>
      </w:r>
      <w:r w:rsidR="004B75C6">
        <w:t>The</w:t>
      </w:r>
      <w:r w:rsidR="00270D0F">
        <w:t xml:space="preserve"> </w:t>
      </w:r>
      <w:r w:rsidR="004B75C6">
        <w:t>key</w:t>
      </w:r>
      <w:r w:rsidR="00270D0F">
        <w:t xml:space="preserve"> </w:t>
      </w:r>
      <w:r w:rsidR="004B75C6">
        <w:t>for</w:t>
      </w:r>
      <w:r w:rsidR="00270D0F">
        <w:t xml:space="preserve"> </w:t>
      </w:r>
      <w:r w:rsidR="004B75C6">
        <w:t>educators</w:t>
      </w:r>
      <w:r w:rsidR="00270D0F">
        <w:t xml:space="preserve"> </w:t>
      </w:r>
      <w:r w:rsidR="004B75C6">
        <w:t>will</w:t>
      </w:r>
      <w:r w:rsidR="00270D0F">
        <w:t xml:space="preserve"> </w:t>
      </w:r>
      <w:r w:rsidR="004B75C6">
        <w:t>be</w:t>
      </w:r>
      <w:r w:rsidR="00270D0F">
        <w:t xml:space="preserve"> </w:t>
      </w:r>
      <w:r w:rsidR="004B75C6">
        <w:t>to</w:t>
      </w:r>
      <w:r w:rsidR="00270D0F">
        <w:t xml:space="preserve"> </w:t>
      </w:r>
      <w:r w:rsidR="004B75C6">
        <w:t>identify</w:t>
      </w:r>
      <w:r w:rsidR="00270D0F">
        <w:t xml:space="preserve"> </w:t>
      </w:r>
      <w:r w:rsidR="004B75C6">
        <w:t>components</w:t>
      </w:r>
      <w:r w:rsidR="00270D0F">
        <w:t xml:space="preserve"> </w:t>
      </w:r>
      <w:r w:rsidR="004B75C6">
        <w:t>of</w:t>
      </w:r>
      <w:r w:rsidR="00270D0F">
        <w:t xml:space="preserve"> </w:t>
      </w:r>
      <w:r w:rsidR="004B75C6">
        <w:t>human</w:t>
      </w:r>
      <w:r w:rsidR="00270D0F">
        <w:t xml:space="preserve"> </w:t>
      </w:r>
      <w:r w:rsidR="004B75C6">
        <w:t>development</w:t>
      </w:r>
      <w:r w:rsidR="00270D0F">
        <w:t xml:space="preserve"> </w:t>
      </w:r>
      <w:r w:rsidR="004B75C6">
        <w:t>that</w:t>
      </w:r>
      <w:r w:rsidR="00270D0F">
        <w:t xml:space="preserve"> </w:t>
      </w:r>
      <w:r w:rsidR="004B75C6">
        <w:t>are</w:t>
      </w:r>
      <w:r w:rsidR="00270D0F">
        <w:t xml:space="preserve"> </w:t>
      </w:r>
      <w:r w:rsidR="004B75C6">
        <w:t>important</w:t>
      </w:r>
      <w:r w:rsidR="00270D0F">
        <w:t xml:space="preserve"> </w:t>
      </w:r>
      <w:r w:rsidR="004B75C6">
        <w:t>enough</w:t>
      </w:r>
      <w:r w:rsidR="00270D0F">
        <w:t xml:space="preserve"> </w:t>
      </w:r>
      <w:r w:rsidR="00CC29D4">
        <w:t>for</w:t>
      </w:r>
      <w:r w:rsidR="00270D0F">
        <w:t xml:space="preserve"> </w:t>
      </w:r>
      <w:r w:rsidR="00CC29D4">
        <w:t>collection</w:t>
      </w:r>
      <w:r w:rsidR="00270D0F">
        <w:t xml:space="preserve"> </w:t>
      </w:r>
      <w:r w:rsidR="00CC29D4">
        <w:t>of</w:t>
      </w:r>
      <w:r w:rsidR="00270D0F">
        <w:t xml:space="preserve"> </w:t>
      </w:r>
      <w:r w:rsidR="00CC29D4">
        <w:t>digitalized</w:t>
      </w:r>
      <w:r w:rsidR="00270D0F">
        <w:t xml:space="preserve"> </w:t>
      </w:r>
      <w:r w:rsidR="00CC29D4">
        <w:t>data</w:t>
      </w:r>
      <w:r w:rsidR="00270D0F">
        <w:t xml:space="preserve"> </w:t>
      </w:r>
      <w:r w:rsidR="00CC29D4">
        <w:t>via</w:t>
      </w:r>
      <w:r w:rsidR="00270D0F">
        <w:t xml:space="preserve"> </w:t>
      </w:r>
      <w:r w:rsidR="004B75C6">
        <w:t>sensors</w:t>
      </w:r>
      <w:r w:rsidR="00270D0F">
        <w:t xml:space="preserve"> </w:t>
      </w:r>
      <w:r w:rsidR="004B75C6">
        <w:t>or</w:t>
      </w:r>
      <w:r w:rsidR="00270D0F">
        <w:t xml:space="preserve"> </w:t>
      </w:r>
      <w:r w:rsidR="004B75C6">
        <w:t>computers.</w:t>
      </w:r>
      <w:r w:rsidR="00270D0F">
        <w:t xml:space="preserve">  </w:t>
      </w:r>
      <w:r w:rsidR="00322B15">
        <w:t>There</w:t>
      </w:r>
      <w:r w:rsidR="00270D0F">
        <w:t xml:space="preserve"> </w:t>
      </w:r>
      <w:r w:rsidR="00322B15">
        <w:t>is</w:t>
      </w:r>
      <w:r w:rsidR="00270D0F">
        <w:t xml:space="preserve"> </w:t>
      </w:r>
      <w:r w:rsidR="00322B15">
        <w:t>already</w:t>
      </w:r>
      <w:r w:rsidR="00270D0F">
        <w:t xml:space="preserve"> </w:t>
      </w:r>
      <w:r w:rsidR="00322B15">
        <w:t>an</w:t>
      </w:r>
      <w:r w:rsidR="00270D0F">
        <w:t xml:space="preserve"> </w:t>
      </w:r>
      <w:r w:rsidR="00322B15">
        <w:t>explosion</w:t>
      </w:r>
      <w:r w:rsidR="00270D0F">
        <w:t xml:space="preserve"> </w:t>
      </w:r>
      <w:r w:rsidR="00322B15">
        <w:t>of</w:t>
      </w:r>
      <w:r w:rsidR="00270D0F">
        <w:t xml:space="preserve"> </w:t>
      </w:r>
      <w:r w:rsidR="00322B15">
        <w:t>devices</w:t>
      </w:r>
      <w:r w:rsidR="00270D0F">
        <w:t xml:space="preserve"> </w:t>
      </w:r>
      <w:r w:rsidR="00322B15">
        <w:t>that</w:t>
      </w:r>
      <w:r w:rsidR="00270D0F">
        <w:t xml:space="preserve"> </w:t>
      </w:r>
      <w:r w:rsidR="00322B15">
        <w:t>collect</w:t>
      </w:r>
      <w:r w:rsidR="00270D0F">
        <w:t xml:space="preserve"> </w:t>
      </w:r>
      <w:r w:rsidR="00322B15">
        <w:t>data</w:t>
      </w:r>
      <w:r w:rsidR="00270D0F">
        <w:t xml:space="preserve"> </w:t>
      </w:r>
      <w:r w:rsidR="00322B15">
        <w:t>on</w:t>
      </w:r>
      <w:r w:rsidR="00270D0F">
        <w:t xml:space="preserve"> </w:t>
      </w:r>
      <w:r w:rsidR="00322B15">
        <w:t>such</w:t>
      </w:r>
      <w:r w:rsidR="00270D0F">
        <w:t xml:space="preserve"> </w:t>
      </w:r>
      <w:r w:rsidR="00322B15">
        <w:t>factors</w:t>
      </w:r>
      <w:r w:rsidR="00270D0F">
        <w:t xml:space="preserve"> </w:t>
      </w:r>
      <w:r w:rsidR="00322B15">
        <w:t>as</w:t>
      </w:r>
      <w:r w:rsidR="00270D0F">
        <w:t xml:space="preserve"> </w:t>
      </w:r>
      <w:r w:rsidR="00322B15">
        <w:t>steps</w:t>
      </w:r>
      <w:r w:rsidR="00270D0F">
        <w:t xml:space="preserve"> </w:t>
      </w:r>
      <w:r w:rsidR="00322B15">
        <w:t>taken,</w:t>
      </w:r>
      <w:r w:rsidR="00270D0F">
        <w:t xml:space="preserve"> </w:t>
      </w:r>
      <w:r w:rsidR="00322B15">
        <w:t>heart</w:t>
      </w:r>
      <w:r w:rsidR="00270D0F">
        <w:t xml:space="preserve"> </w:t>
      </w:r>
      <w:r w:rsidR="00322B15">
        <w:t>rate,</w:t>
      </w:r>
      <w:r w:rsidR="00270D0F">
        <w:t xml:space="preserve"> </w:t>
      </w:r>
      <w:r w:rsidR="00322B15">
        <w:t>and</w:t>
      </w:r>
      <w:r w:rsidR="00270D0F">
        <w:t xml:space="preserve"> </w:t>
      </w:r>
      <w:r w:rsidR="00322B15">
        <w:t>sleep</w:t>
      </w:r>
      <w:r w:rsidR="00270D0F">
        <w:t xml:space="preserve"> </w:t>
      </w:r>
      <w:r w:rsidR="00322B15">
        <w:t>cycles</w:t>
      </w:r>
      <w:r w:rsidR="00270D0F">
        <w:t xml:space="preserve"> </w:t>
      </w:r>
      <w:r w:rsidR="00322B15">
        <w:t>(Prospero,</w:t>
      </w:r>
      <w:r w:rsidR="00270D0F">
        <w:t xml:space="preserve"> </w:t>
      </w:r>
      <w:r w:rsidR="00322B15">
        <w:t>2017</w:t>
      </w:r>
      <w:r w:rsidR="00F94C6E">
        <w:t>)</w:t>
      </w:r>
      <w:r w:rsidR="00270D0F">
        <w:t xml:space="preserve"> </w:t>
      </w:r>
      <w:r w:rsidR="00F94C6E">
        <w:t>and</w:t>
      </w:r>
      <w:r w:rsidR="00270D0F">
        <w:t xml:space="preserve"> </w:t>
      </w:r>
      <w:r w:rsidR="00F94C6E">
        <w:t>even</w:t>
      </w:r>
      <w:r w:rsidR="00270D0F">
        <w:t xml:space="preserve"> </w:t>
      </w:r>
      <w:r w:rsidR="00F94C6E">
        <w:t>coherence</w:t>
      </w:r>
      <w:r w:rsidR="00270D0F">
        <w:t xml:space="preserve"> </w:t>
      </w:r>
      <w:r w:rsidR="00F94C6E">
        <w:t>(</w:t>
      </w:r>
      <w:hyperlink r:id="rId10" w:history="1">
        <w:r w:rsidR="00F94C6E" w:rsidRPr="00F16F88">
          <w:rPr>
            <w:rStyle w:val="Hyperlink"/>
          </w:rPr>
          <w:t>https://store.heartmath.com/tech-comparison</w:t>
        </w:r>
      </w:hyperlink>
      <w:r w:rsidR="00F94C6E">
        <w:t>).</w:t>
      </w:r>
      <w:r w:rsidR="00270D0F">
        <w:t xml:space="preserve">  </w:t>
      </w:r>
      <w:r w:rsidR="00BE78E1">
        <w:t>Digitization</w:t>
      </w:r>
      <w:r w:rsidR="00270D0F">
        <w:t xml:space="preserve"> </w:t>
      </w:r>
      <w:r w:rsidR="00BE78E1">
        <w:t>is</w:t>
      </w:r>
      <w:r w:rsidR="00270D0F">
        <w:t xml:space="preserve"> </w:t>
      </w:r>
      <w:r w:rsidR="00BE78E1">
        <w:t>revolutionizing</w:t>
      </w:r>
      <w:r w:rsidR="00270D0F">
        <w:t xml:space="preserve"> </w:t>
      </w:r>
      <w:r w:rsidR="00BE78E1">
        <w:t>business</w:t>
      </w:r>
      <w:r w:rsidR="00270D0F">
        <w:t xml:space="preserve"> </w:t>
      </w:r>
      <w:r w:rsidR="00BE78E1">
        <w:t>(</w:t>
      </w:r>
      <w:proofErr w:type="spellStart"/>
      <w:r w:rsidR="00BE78E1">
        <w:t>Iansiti</w:t>
      </w:r>
      <w:proofErr w:type="spellEnd"/>
      <w:r w:rsidR="00270D0F">
        <w:t xml:space="preserve"> </w:t>
      </w:r>
      <w:r w:rsidR="00BE78E1">
        <w:t>&amp;</w:t>
      </w:r>
      <w:r w:rsidR="00270D0F">
        <w:t xml:space="preserve"> </w:t>
      </w:r>
      <w:r w:rsidR="00BE78E1">
        <w:t>Lakhani,</w:t>
      </w:r>
      <w:r w:rsidR="00270D0F">
        <w:t xml:space="preserve"> </w:t>
      </w:r>
      <w:r w:rsidR="00BE78E1">
        <w:t>2014),</w:t>
      </w:r>
      <w:r w:rsidR="00270D0F">
        <w:t xml:space="preserve"> </w:t>
      </w:r>
      <w:r w:rsidR="00BE78E1">
        <w:t>but</w:t>
      </w:r>
      <w:r w:rsidR="00270D0F">
        <w:t xml:space="preserve"> </w:t>
      </w:r>
      <w:r w:rsidR="00BE78E1">
        <w:t>has</w:t>
      </w:r>
      <w:r w:rsidR="00270D0F">
        <w:t xml:space="preserve"> </w:t>
      </w:r>
      <w:r w:rsidR="00BE78E1">
        <w:t>yet</w:t>
      </w:r>
      <w:r w:rsidR="00270D0F">
        <w:t xml:space="preserve"> </w:t>
      </w:r>
      <w:r w:rsidR="00BE78E1">
        <w:t>to</w:t>
      </w:r>
      <w:r w:rsidR="00270D0F">
        <w:t xml:space="preserve"> </w:t>
      </w:r>
      <w:r w:rsidR="00BE78E1">
        <w:t>become</w:t>
      </w:r>
      <w:r w:rsidR="00270D0F">
        <w:t xml:space="preserve"> </w:t>
      </w:r>
      <w:r w:rsidR="00BE78E1">
        <w:t>commonplace</w:t>
      </w:r>
      <w:r w:rsidR="00270D0F">
        <w:t xml:space="preserve"> </w:t>
      </w:r>
      <w:r w:rsidR="00BE78E1">
        <w:t>in</w:t>
      </w:r>
      <w:r w:rsidR="00270D0F">
        <w:t xml:space="preserve"> </w:t>
      </w:r>
      <w:r w:rsidR="00BE78E1">
        <w:t>education.</w:t>
      </w:r>
    </w:p>
    <w:p w14:paraId="1A376CC4" w14:textId="79B31323" w:rsidR="0085699E" w:rsidRDefault="001E1D9D" w:rsidP="00323E86">
      <w:pPr>
        <w:spacing w:line="240" w:lineRule="auto"/>
        <w:ind w:firstLine="720"/>
        <w:contextualSpacing/>
      </w:pPr>
      <w:r>
        <w:rPr>
          <w:b/>
        </w:rPr>
        <w:t>Develop</w:t>
      </w:r>
      <w:r w:rsidR="00270D0F">
        <w:rPr>
          <w:b/>
        </w:rPr>
        <w:t xml:space="preserve"> </w:t>
      </w:r>
      <w:r w:rsidR="00037704" w:rsidRPr="00855223">
        <w:rPr>
          <w:b/>
        </w:rPr>
        <w:t>digital</w:t>
      </w:r>
      <w:r w:rsidR="00270D0F">
        <w:rPr>
          <w:b/>
        </w:rPr>
        <w:t xml:space="preserve"> </w:t>
      </w:r>
      <w:r w:rsidR="00037704" w:rsidRPr="00855223">
        <w:rPr>
          <w:b/>
        </w:rPr>
        <w:t>programs</w:t>
      </w:r>
      <w:r w:rsidR="00270D0F">
        <w:rPr>
          <w:b/>
        </w:rPr>
        <w:t xml:space="preserve"> </w:t>
      </w:r>
      <w:r w:rsidR="00037704" w:rsidRPr="00855223">
        <w:rPr>
          <w:b/>
        </w:rPr>
        <w:t>to</w:t>
      </w:r>
      <w:r w:rsidR="00270D0F">
        <w:rPr>
          <w:b/>
        </w:rPr>
        <w:t xml:space="preserve"> </w:t>
      </w:r>
      <w:r w:rsidR="00037704" w:rsidRPr="00855223">
        <w:rPr>
          <w:b/>
        </w:rPr>
        <w:t>create</w:t>
      </w:r>
      <w:r w:rsidR="00270D0F">
        <w:rPr>
          <w:b/>
        </w:rPr>
        <w:t xml:space="preserve"> </w:t>
      </w:r>
      <w:r w:rsidR="00037704" w:rsidRPr="00855223">
        <w:rPr>
          <w:b/>
        </w:rPr>
        <w:t>and</w:t>
      </w:r>
      <w:r w:rsidR="00270D0F">
        <w:rPr>
          <w:b/>
        </w:rPr>
        <w:t xml:space="preserve"> </w:t>
      </w:r>
      <w:r w:rsidR="00037704" w:rsidRPr="00855223">
        <w:rPr>
          <w:b/>
        </w:rPr>
        <w:t>control</w:t>
      </w:r>
      <w:r w:rsidR="00270D0F">
        <w:rPr>
          <w:b/>
        </w:rPr>
        <w:t xml:space="preserve"> </w:t>
      </w:r>
      <w:r w:rsidR="00037704" w:rsidRPr="00855223">
        <w:rPr>
          <w:b/>
        </w:rPr>
        <w:t>robots</w:t>
      </w:r>
      <w:r w:rsidR="0068679F" w:rsidRPr="00855223">
        <w:rPr>
          <w:b/>
        </w:rPr>
        <w:t>.</w:t>
      </w:r>
      <w:r w:rsidR="00270D0F">
        <w:t xml:space="preserve">  </w:t>
      </w:r>
      <w:r w:rsidR="00B21479">
        <w:t>The</w:t>
      </w:r>
      <w:r w:rsidR="00270D0F">
        <w:t xml:space="preserve"> </w:t>
      </w:r>
      <w:r w:rsidR="00B21479">
        <w:t>use</w:t>
      </w:r>
      <w:r w:rsidR="00270D0F">
        <w:t xml:space="preserve"> </w:t>
      </w:r>
      <w:r w:rsidR="00B21479">
        <w:t>of</w:t>
      </w:r>
      <w:r w:rsidR="00270D0F">
        <w:t xml:space="preserve"> </w:t>
      </w:r>
      <w:r w:rsidR="00B21479">
        <w:t>robots</w:t>
      </w:r>
      <w:r w:rsidR="00270D0F">
        <w:t xml:space="preserve"> </w:t>
      </w:r>
      <w:r w:rsidR="00B21479">
        <w:t>for</w:t>
      </w:r>
      <w:r w:rsidR="00270D0F">
        <w:t xml:space="preserve"> </w:t>
      </w:r>
      <w:r w:rsidR="00B21479">
        <w:t>work</w:t>
      </w:r>
      <w:r w:rsidR="00270D0F">
        <w:t xml:space="preserve"> </w:t>
      </w:r>
      <w:r w:rsidR="00B21479">
        <w:t>will</w:t>
      </w:r>
      <w:r w:rsidR="00270D0F">
        <w:t xml:space="preserve"> </w:t>
      </w:r>
      <w:r w:rsidR="00B21479">
        <w:t>be</w:t>
      </w:r>
      <w:r w:rsidR="00270D0F">
        <w:t xml:space="preserve"> </w:t>
      </w:r>
      <w:r w:rsidR="00B21479">
        <w:t>an</w:t>
      </w:r>
      <w:r w:rsidR="00270D0F">
        <w:t xml:space="preserve"> </w:t>
      </w:r>
      <w:r w:rsidR="00B21479">
        <w:t>increasingly</w:t>
      </w:r>
      <w:r w:rsidR="00270D0F">
        <w:t xml:space="preserve"> </w:t>
      </w:r>
      <w:r w:rsidR="00B21479">
        <w:t>important</w:t>
      </w:r>
      <w:r w:rsidR="00270D0F">
        <w:t xml:space="preserve"> </w:t>
      </w:r>
      <w:r w:rsidR="00B21479">
        <w:t>activity</w:t>
      </w:r>
      <w:r w:rsidR="00270D0F">
        <w:t xml:space="preserve"> </w:t>
      </w:r>
      <w:r w:rsidR="00F7587E">
        <w:t>(Collier,</w:t>
      </w:r>
      <w:r w:rsidR="00270D0F">
        <w:t xml:space="preserve"> </w:t>
      </w:r>
      <w:r w:rsidR="00F7587E">
        <w:t>2017)</w:t>
      </w:r>
      <w:r w:rsidR="00B21479">
        <w:t>.</w:t>
      </w:r>
      <w:r w:rsidR="00270D0F">
        <w:t xml:space="preserve">  </w:t>
      </w:r>
      <w:r w:rsidR="00B21479">
        <w:t>Unless</w:t>
      </w:r>
      <w:r w:rsidR="00270D0F">
        <w:t xml:space="preserve"> </w:t>
      </w:r>
      <w:r w:rsidR="00B21479">
        <w:t>one</w:t>
      </w:r>
      <w:r w:rsidR="00270D0F">
        <w:t xml:space="preserve"> </w:t>
      </w:r>
      <w:r w:rsidR="00B21479">
        <w:t>has</w:t>
      </w:r>
      <w:r w:rsidR="00270D0F">
        <w:t xml:space="preserve"> </w:t>
      </w:r>
      <w:r w:rsidR="00B21479">
        <w:t>the</w:t>
      </w:r>
      <w:r w:rsidR="00270D0F">
        <w:t xml:space="preserve"> </w:t>
      </w:r>
      <w:r w:rsidR="00B21479">
        <w:t>knowledge</w:t>
      </w:r>
      <w:r w:rsidR="00270D0F">
        <w:t xml:space="preserve"> </w:t>
      </w:r>
      <w:r w:rsidR="00B21479">
        <w:t>and</w:t>
      </w:r>
      <w:r w:rsidR="00270D0F">
        <w:t xml:space="preserve"> </w:t>
      </w:r>
      <w:r w:rsidR="00B21479">
        <w:t>skills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create</w:t>
      </w:r>
      <w:r w:rsidR="00270D0F">
        <w:t xml:space="preserve"> </w:t>
      </w:r>
      <w:r w:rsidR="00B21479">
        <w:t>and/or</w:t>
      </w:r>
      <w:r w:rsidR="00270D0F">
        <w:t xml:space="preserve"> </w:t>
      </w:r>
      <w:r w:rsidR="00B21479">
        <w:t>modify</w:t>
      </w:r>
      <w:r w:rsidR="00270D0F">
        <w:t xml:space="preserve"> </w:t>
      </w:r>
      <w:r w:rsidR="00B21479">
        <w:t>the</w:t>
      </w:r>
      <w:r w:rsidR="00270D0F">
        <w:t xml:space="preserve"> </w:t>
      </w:r>
      <w:r w:rsidR="00B21479">
        <w:t>software</w:t>
      </w:r>
      <w:r w:rsidR="00270D0F">
        <w:t xml:space="preserve"> </w:t>
      </w:r>
      <w:r w:rsidR="00B21479">
        <w:t>that</w:t>
      </w:r>
      <w:r w:rsidR="00270D0F">
        <w:t xml:space="preserve"> </w:t>
      </w:r>
      <w:r w:rsidR="00B21479">
        <w:t>control</w:t>
      </w:r>
      <w:r w:rsidR="00270D0F">
        <w:t xml:space="preserve"> </w:t>
      </w:r>
      <w:r w:rsidR="00B21479">
        <w:t>these</w:t>
      </w:r>
      <w:r w:rsidR="00270D0F">
        <w:t xml:space="preserve"> </w:t>
      </w:r>
      <w:r w:rsidR="00B21479">
        <w:t>robots,</w:t>
      </w:r>
      <w:r w:rsidR="00270D0F">
        <w:t xml:space="preserve"> </w:t>
      </w:r>
      <w:r w:rsidR="00B21479">
        <w:t>the</w:t>
      </w:r>
      <w:r w:rsidR="00270D0F">
        <w:t xml:space="preserve"> </w:t>
      </w:r>
      <w:r w:rsidR="00B21479">
        <w:t>individual</w:t>
      </w:r>
      <w:r w:rsidR="00270D0F">
        <w:t xml:space="preserve"> </w:t>
      </w:r>
      <w:r w:rsidR="00B21479">
        <w:t>is</w:t>
      </w:r>
      <w:r w:rsidR="00270D0F">
        <w:t xml:space="preserve"> </w:t>
      </w:r>
      <w:r w:rsidR="00B21479">
        <w:t>giving</w:t>
      </w:r>
      <w:r w:rsidR="00270D0F">
        <w:t xml:space="preserve"> </w:t>
      </w:r>
      <w:r w:rsidR="00B21479">
        <w:t>control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others</w:t>
      </w:r>
      <w:r w:rsidR="00270D0F">
        <w:t xml:space="preserve"> </w:t>
      </w:r>
      <w:r w:rsidR="00B21479">
        <w:t>as</w:t>
      </w:r>
      <w:r w:rsidR="00270D0F">
        <w:t xml:space="preserve"> </w:t>
      </w:r>
      <w:r w:rsidR="00B21479">
        <w:t>to</w:t>
      </w:r>
      <w:r w:rsidR="00270D0F">
        <w:t xml:space="preserve"> </w:t>
      </w:r>
      <w:r w:rsidR="00B21479">
        <w:t>how</w:t>
      </w:r>
      <w:r w:rsidR="00270D0F">
        <w:t xml:space="preserve"> </w:t>
      </w:r>
      <w:r w:rsidR="00B21479">
        <w:t>these</w:t>
      </w:r>
      <w:r w:rsidR="00270D0F">
        <w:t xml:space="preserve"> </w:t>
      </w:r>
      <w:r w:rsidR="00B21479">
        <w:t>will</w:t>
      </w:r>
      <w:r w:rsidR="00270D0F">
        <w:t xml:space="preserve"> </w:t>
      </w:r>
      <w:r w:rsidR="00B21479">
        <w:t>be</w:t>
      </w:r>
      <w:r w:rsidR="00270D0F">
        <w:t xml:space="preserve"> </w:t>
      </w:r>
      <w:r w:rsidR="00B21479">
        <w:t>used.</w:t>
      </w:r>
      <w:r w:rsidR="00270D0F">
        <w:t xml:space="preserve">  </w:t>
      </w:r>
      <w:r w:rsidR="00173D0B">
        <w:t>Along</w:t>
      </w:r>
      <w:r w:rsidR="00270D0F">
        <w:t xml:space="preserve"> </w:t>
      </w:r>
      <w:r w:rsidR="00173D0B">
        <w:t>with</w:t>
      </w:r>
      <w:r w:rsidR="00270D0F">
        <w:t xml:space="preserve"> </w:t>
      </w:r>
      <w:r w:rsidR="00173D0B">
        <w:t>the</w:t>
      </w:r>
      <w:r w:rsidR="00270D0F">
        <w:t xml:space="preserve"> </w:t>
      </w:r>
      <w:r w:rsidR="00173D0B">
        <w:t>increased</w:t>
      </w:r>
      <w:r w:rsidR="00270D0F">
        <w:t xml:space="preserve"> </w:t>
      </w:r>
      <w:r w:rsidR="00173D0B">
        <w:t>use</w:t>
      </w:r>
      <w:r w:rsidR="00270D0F">
        <w:t xml:space="preserve"> </w:t>
      </w:r>
      <w:r w:rsidR="00173D0B">
        <w:t>of</w:t>
      </w:r>
      <w:r w:rsidR="00270D0F">
        <w:t xml:space="preserve"> </w:t>
      </w:r>
      <w:r w:rsidR="00173D0B">
        <w:t>artificial</w:t>
      </w:r>
      <w:r w:rsidR="00270D0F">
        <w:t xml:space="preserve"> </w:t>
      </w:r>
      <w:r w:rsidR="00173D0B">
        <w:t>intelligence,</w:t>
      </w:r>
      <w:r w:rsidR="00270D0F">
        <w:t xml:space="preserve"> </w:t>
      </w:r>
      <w:r w:rsidR="00173D0B">
        <w:t>this</w:t>
      </w:r>
      <w:r w:rsidR="00270D0F">
        <w:t xml:space="preserve"> </w:t>
      </w:r>
      <w:r w:rsidR="00173D0B">
        <w:t>will</w:t>
      </w:r>
      <w:r w:rsidR="00270D0F">
        <w:t xml:space="preserve"> </w:t>
      </w:r>
      <w:r w:rsidR="00173D0B">
        <w:t>be</w:t>
      </w:r>
      <w:r w:rsidR="00270D0F">
        <w:t xml:space="preserve"> </w:t>
      </w:r>
      <w:r w:rsidR="00173D0B">
        <w:t>one</w:t>
      </w:r>
      <w:r w:rsidR="00270D0F">
        <w:t xml:space="preserve"> </w:t>
      </w:r>
      <w:r w:rsidR="00173D0B">
        <w:t>of</w:t>
      </w:r>
      <w:r w:rsidR="00270D0F">
        <w:t xml:space="preserve"> </w:t>
      </w:r>
      <w:r w:rsidR="00173D0B">
        <w:t>the</w:t>
      </w:r>
      <w:r w:rsidR="00270D0F">
        <w:t xml:space="preserve"> </w:t>
      </w:r>
      <w:r w:rsidR="00173D0B">
        <w:t>most</w:t>
      </w:r>
      <w:r w:rsidR="00270D0F">
        <w:t xml:space="preserve"> </w:t>
      </w:r>
      <w:r w:rsidR="00173D0B">
        <w:t>impactful</w:t>
      </w:r>
      <w:r w:rsidR="00270D0F">
        <w:t xml:space="preserve"> </w:t>
      </w:r>
      <w:r w:rsidR="00173D0B">
        <w:t>trends</w:t>
      </w:r>
      <w:r w:rsidR="00270D0F">
        <w:t xml:space="preserve"> </w:t>
      </w:r>
      <w:r w:rsidR="00173D0B">
        <w:t>for</w:t>
      </w:r>
      <w:r w:rsidR="00270D0F">
        <w:t xml:space="preserve"> </w:t>
      </w:r>
      <w:r w:rsidR="00173D0B">
        <w:t>the</w:t>
      </w:r>
      <w:r w:rsidR="00270D0F">
        <w:t xml:space="preserve"> </w:t>
      </w:r>
      <w:r w:rsidR="00173D0B">
        <w:t>next</w:t>
      </w:r>
      <w:r w:rsidR="00270D0F">
        <w:t xml:space="preserve"> </w:t>
      </w:r>
      <w:r w:rsidR="00173D0B">
        <w:t>several</w:t>
      </w:r>
      <w:r w:rsidR="00270D0F">
        <w:t xml:space="preserve"> </w:t>
      </w:r>
      <w:r w:rsidR="00173D0B">
        <w:t>decades.</w:t>
      </w:r>
    </w:p>
    <w:p w14:paraId="5B546BF9" w14:textId="77777777" w:rsidR="00323E86" w:rsidRDefault="00323E86" w:rsidP="00323E86">
      <w:pPr>
        <w:spacing w:line="240" w:lineRule="auto"/>
        <w:ind w:firstLine="720"/>
        <w:contextualSpacing/>
      </w:pPr>
    </w:p>
    <w:p w14:paraId="50BF2851" w14:textId="77777777" w:rsidR="00323E86" w:rsidRDefault="00323E86" w:rsidP="00323E86">
      <w:pPr>
        <w:spacing w:line="240" w:lineRule="auto"/>
        <w:ind w:firstLine="720"/>
        <w:contextualSpacing/>
      </w:pPr>
    </w:p>
    <w:p w14:paraId="507A84BD" w14:textId="77777777" w:rsidR="00323E86" w:rsidRDefault="00323E86" w:rsidP="00323E86">
      <w:pPr>
        <w:spacing w:line="240" w:lineRule="auto"/>
        <w:ind w:firstLine="720"/>
        <w:contextualSpacing/>
      </w:pPr>
    </w:p>
    <w:p w14:paraId="07433449" w14:textId="720A3B4B" w:rsidR="00FD119B" w:rsidRDefault="00FD119B" w:rsidP="00323E86">
      <w:pPr>
        <w:spacing w:line="240" w:lineRule="auto"/>
        <w:contextualSpacing/>
        <w:rPr>
          <w:b/>
        </w:rPr>
      </w:pPr>
      <w:r w:rsidRPr="00FD119B">
        <w:rPr>
          <w:b/>
        </w:rPr>
        <w:t>Developing</w:t>
      </w:r>
      <w:r w:rsidR="00270D0F">
        <w:rPr>
          <w:b/>
        </w:rPr>
        <w:t xml:space="preserve"> </w:t>
      </w:r>
      <w:r w:rsidRPr="00FD119B">
        <w:rPr>
          <w:b/>
        </w:rPr>
        <w:t>Innate</w:t>
      </w:r>
      <w:r w:rsidR="00270D0F">
        <w:rPr>
          <w:b/>
        </w:rPr>
        <w:t xml:space="preserve"> </w:t>
      </w:r>
      <w:r w:rsidRPr="00FD119B">
        <w:rPr>
          <w:b/>
        </w:rPr>
        <w:t>Human</w:t>
      </w:r>
      <w:r w:rsidR="00270D0F">
        <w:rPr>
          <w:b/>
        </w:rPr>
        <w:t xml:space="preserve"> </w:t>
      </w:r>
      <w:r w:rsidRPr="00FD119B">
        <w:rPr>
          <w:b/>
        </w:rPr>
        <w:t>Capacities</w:t>
      </w:r>
    </w:p>
    <w:p w14:paraId="38397E08" w14:textId="77777777" w:rsidR="00323E86" w:rsidRPr="00FD119B" w:rsidRDefault="00323E86" w:rsidP="00323E86">
      <w:pPr>
        <w:spacing w:line="240" w:lineRule="auto"/>
        <w:contextualSpacing/>
        <w:rPr>
          <w:b/>
        </w:rPr>
      </w:pPr>
    </w:p>
    <w:p w14:paraId="10A4C483" w14:textId="54113358" w:rsidR="00FD119B" w:rsidRDefault="00FD119B" w:rsidP="00323E86">
      <w:pPr>
        <w:spacing w:line="240" w:lineRule="auto"/>
        <w:ind w:firstLine="720"/>
        <w:contextualSpacing/>
      </w:pPr>
      <w:r>
        <w:t>As</w:t>
      </w:r>
      <w:r w:rsidR="00270D0F">
        <w:t xml:space="preserve"> </w:t>
      </w:r>
      <w:r>
        <w:t>important</w:t>
      </w:r>
      <w:r w:rsidR="00270D0F">
        <w:t xml:space="preserve"> </w:t>
      </w:r>
      <w:r>
        <w:t>as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 w:rsidRPr="0062718D">
        <w:t>consider</w:t>
      </w:r>
      <w:r w:rsidR="00270D0F">
        <w:t xml:space="preserve"> </w:t>
      </w:r>
      <w:r>
        <w:t>what</w:t>
      </w:r>
      <w:r w:rsidR="00270D0F">
        <w:t xml:space="preserve"> </w:t>
      </w:r>
      <w:r>
        <w:t>will</w:t>
      </w:r>
      <w:r w:rsidR="00270D0F">
        <w:t xml:space="preserve"> </w:t>
      </w:r>
      <w:r>
        <w:t>change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coming</w:t>
      </w:r>
      <w:r w:rsidR="00270D0F">
        <w:t xml:space="preserve"> </w:t>
      </w:r>
      <w:r>
        <w:t>decades,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also</w:t>
      </w:r>
      <w:r w:rsidR="00270D0F">
        <w:t xml:space="preserve"> </w:t>
      </w:r>
      <w:r w:rsidRPr="0062718D">
        <w:t>a</w:t>
      </w:r>
      <w:r w:rsidR="00270D0F">
        <w:t xml:space="preserve"> </w:t>
      </w:r>
      <w:r w:rsidRPr="0062718D">
        <w:t>need</w:t>
      </w:r>
      <w:r w:rsidR="00270D0F">
        <w:t xml:space="preserve"> </w:t>
      </w:r>
      <w:r w:rsidRPr="0062718D">
        <w:t>to</w:t>
      </w:r>
      <w:r w:rsidR="00270D0F">
        <w:t xml:space="preserve"> </w:t>
      </w:r>
      <w:r w:rsidRPr="0062718D">
        <w:t>identify</w:t>
      </w:r>
      <w:r w:rsidR="00270D0F">
        <w:t xml:space="preserve"> </w:t>
      </w:r>
      <w:r w:rsidRPr="0062718D">
        <w:t>what</w:t>
      </w:r>
      <w:r w:rsidR="00270D0F">
        <w:t xml:space="preserve"> </w:t>
      </w:r>
      <w:r w:rsidRPr="0062718D">
        <w:t>will</w:t>
      </w:r>
      <w:r w:rsidR="00270D0F">
        <w:t xml:space="preserve"> </w:t>
      </w:r>
      <w:r w:rsidRPr="0062718D">
        <w:t>not.</w:t>
      </w:r>
      <w:r w:rsidR="00270D0F">
        <w:t xml:space="preserve">  </w:t>
      </w:r>
      <w:r w:rsidRPr="0062718D">
        <w:t>While</w:t>
      </w:r>
      <w:r w:rsidR="00270D0F">
        <w:t xml:space="preserve"> </w:t>
      </w:r>
      <w:r w:rsidRPr="0062718D">
        <w:t>it</w:t>
      </w:r>
      <w:r w:rsidR="00270D0F">
        <w:t xml:space="preserve"> </w:t>
      </w:r>
      <w:r w:rsidRPr="0062718D">
        <w:t>is</w:t>
      </w:r>
      <w:r w:rsidR="00270D0F">
        <w:t xml:space="preserve"> </w:t>
      </w:r>
      <w:r w:rsidRPr="0062718D">
        <w:t>expected</w:t>
      </w:r>
      <w:r w:rsidR="00270D0F">
        <w:t xml:space="preserve"> </w:t>
      </w:r>
      <w:r w:rsidRPr="0062718D">
        <w:t>that</w:t>
      </w:r>
      <w:r w:rsidR="00270D0F">
        <w:t xml:space="preserve"> </w:t>
      </w:r>
      <w:r w:rsidRPr="0062718D">
        <w:t>the</w:t>
      </w:r>
      <w:r w:rsidR="00270D0F">
        <w:t xml:space="preserve"> </w:t>
      </w:r>
      <w:r w:rsidRPr="0062718D">
        <w:t>forces</w:t>
      </w:r>
      <w:r w:rsidR="00270D0F">
        <w:t xml:space="preserve"> </w:t>
      </w:r>
      <w:r w:rsidRPr="0062718D">
        <w:t>and</w:t>
      </w:r>
      <w:r w:rsidR="00270D0F">
        <w:t xml:space="preserve"> </w:t>
      </w:r>
      <w:r w:rsidRPr="0062718D">
        <w:t>trends</w:t>
      </w:r>
      <w:r w:rsidR="00270D0F">
        <w:t xml:space="preserve"> </w:t>
      </w:r>
      <w:r w:rsidRPr="0062718D">
        <w:t>discussed</w:t>
      </w:r>
      <w:r w:rsidR="00270D0F">
        <w:t xml:space="preserve"> </w:t>
      </w:r>
      <w:r>
        <w:t>above</w:t>
      </w:r>
      <w:r w:rsidR="00270D0F">
        <w:t xml:space="preserve"> </w:t>
      </w:r>
      <w:r w:rsidRPr="0062718D">
        <w:t>will</w:t>
      </w:r>
      <w:r w:rsidR="00270D0F">
        <w:t xml:space="preserve"> </w:t>
      </w:r>
      <w:r w:rsidRPr="0062718D">
        <w:t>impact</w:t>
      </w:r>
      <w:r w:rsidR="00270D0F">
        <w:t xml:space="preserve"> </w:t>
      </w:r>
      <w:r w:rsidRPr="0062718D">
        <w:t>opp</w:t>
      </w:r>
      <w:r>
        <w:t>ortunities</w:t>
      </w:r>
      <w:r w:rsidR="00270D0F">
        <w:t xml:space="preserve"> </w:t>
      </w:r>
      <w:r>
        <w:t>and</w:t>
      </w:r>
      <w:r w:rsidR="00270D0F">
        <w:t xml:space="preserve"> </w:t>
      </w:r>
      <w:r>
        <w:t>challenges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foreseeable</w:t>
      </w:r>
      <w:r w:rsidR="00270D0F">
        <w:t xml:space="preserve"> </w:t>
      </w:r>
      <w:r>
        <w:t>future</w:t>
      </w:r>
      <w:r w:rsidRPr="0062718D">
        <w:t>,</w:t>
      </w:r>
      <w:r w:rsidR="00270D0F">
        <w:t xml:space="preserve"> </w:t>
      </w:r>
      <w:r w:rsidRPr="0062718D">
        <w:t>human</w:t>
      </w:r>
      <w:r w:rsidR="00270D0F">
        <w:t xml:space="preserve"> </w:t>
      </w:r>
      <w:r w:rsidRPr="0062718D">
        <w:t>potentials</w:t>
      </w:r>
      <w:r w:rsidR="00270D0F">
        <w:t xml:space="preserve"> </w:t>
      </w:r>
      <w:r w:rsidRPr="0062718D">
        <w:t>and</w:t>
      </w:r>
      <w:r w:rsidR="00270D0F">
        <w:t xml:space="preserve"> </w:t>
      </w:r>
      <w:r w:rsidRPr="0062718D">
        <w:t>needs</w:t>
      </w:r>
      <w:r w:rsidR="00270D0F">
        <w:t xml:space="preserve"> </w:t>
      </w:r>
      <w:r w:rsidRPr="0062718D">
        <w:t>will</w:t>
      </w:r>
      <w:r w:rsidR="00270D0F">
        <w:t xml:space="preserve"> </w:t>
      </w:r>
      <w:r w:rsidRPr="0062718D">
        <w:t>remain</w:t>
      </w:r>
      <w:r w:rsidR="00270D0F">
        <w:t xml:space="preserve"> </w:t>
      </w:r>
      <w:r w:rsidRPr="0062718D">
        <w:t>relatively</w:t>
      </w:r>
      <w:r w:rsidR="00270D0F">
        <w:t xml:space="preserve"> </w:t>
      </w:r>
      <w:r w:rsidRPr="0062718D">
        <w:t>stable.</w:t>
      </w:r>
      <w:r w:rsidR="00270D0F">
        <w:t xml:space="preserve">  </w:t>
      </w:r>
      <w:r w:rsidRPr="0062718D">
        <w:t>For</w:t>
      </w:r>
      <w:r w:rsidR="00270D0F">
        <w:t xml:space="preserve"> </w:t>
      </w:r>
      <w:r w:rsidRPr="0062718D">
        <w:t>example,</w:t>
      </w:r>
      <w:r w:rsidR="00270D0F">
        <w:t xml:space="preserve"> </w:t>
      </w:r>
      <w:r w:rsidRPr="0062718D">
        <w:t>human</w:t>
      </w:r>
      <w:r w:rsidR="00270D0F">
        <w:t xml:space="preserve"> </w:t>
      </w:r>
      <w:r w:rsidRPr="0062718D">
        <w:t>beings</w:t>
      </w:r>
      <w:r w:rsidR="00270D0F">
        <w:t xml:space="preserve"> </w:t>
      </w:r>
      <w:r w:rsidRPr="0062718D">
        <w:t>are</w:t>
      </w:r>
      <w:r w:rsidR="00270D0F">
        <w:t xml:space="preserve"> </w:t>
      </w:r>
      <w:r w:rsidRPr="0062718D">
        <w:t>innately</w:t>
      </w:r>
      <w:r w:rsidR="00270D0F">
        <w:t xml:space="preserve"> </w:t>
      </w:r>
      <w:r w:rsidRPr="0062718D">
        <w:t>social</w:t>
      </w:r>
      <w:r w:rsidR="00270D0F">
        <w:t xml:space="preserve"> </w:t>
      </w:r>
      <w:r w:rsidRPr="0062718D">
        <w:t>(Huitt</w:t>
      </w:r>
      <w:r w:rsidR="00270D0F">
        <w:t xml:space="preserve"> </w:t>
      </w:r>
      <w:r w:rsidRPr="0062718D">
        <w:t>&amp;</w:t>
      </w:r>
      <w:r w:rsidR="00270D0F">
        <w:t xml:space="preserve"> </w:t>
      </w:r>
      <w:r w:rsidRPr="0062718D">
        <w:t>Dawson,</w:t>
      </w:r>
      <w:r w:rsidR="00270D0F">
        <w:t xml:space="preserve"> </w:t>
      </w:r>
      <w:r w:rsidRPr="0062718D">
        <w:t>2011)</w:t>
      </w:r>
      <w:r>
        <w:t>,</w:t>
      </w:r>
      <w:r w:rsidR="00270D0F">
        <w:t xml:space="preserve"> </w:t>
      </w:r>
      <w:r>
        <w:t>curious,</w:t>
      </w:r>
      <w:r w:rsidR="00270D0F">
        <w:t xml:space="preserve"> </w:t>
      </w:r>
      <w:r>
        <w:t>(Peterson</w:t>
      </w:r>
      <w:r w:rsidR="00270D0F">
        <w:t xml:space="preserve"> </w:t>
      </w:r>
      <w:r>
        <w:t>&amp;</w:t>
      </w:r>
      <w:r w:rsidR="00270D0F">
        <w:t xml:space="preserve"> </w:t>
      </w:r>
      <w:r>
        <w:t>Seligman,</w:t>
      </w:r>
      <w:r w:rsidR="00270D0F">
        <w:t xml:space="preserve"> </w:t>
      </w:r>
      <w:r>
        <w:t>2004),</w:t>
      </w:r>
      <w:r w:rsidR="00270D0F">
        <w:t xml:space="preserve"> </w:t>
      </w:r>
      <w:r w:rsidRPr="0062718D">
        <w:t>with</w:t>
      </w:r>
      <w:r w:rsidR="00270D0F">
        <w:t xml:space="preserve"> </w:t>
      </w:r>
      <w:r w:rsidRPr="0062718D">
        <w:t>capacities</w:t>
      </w:r>
      <w:r w:rsidR="00270D0F">
        <w:t xml:space="preserve"> </w:t>
      </w:r>
      <w:r w:rsidRPr="0062718D">
        <w:t>that</w:t>
      </w:r>
      <w:r w:rsidR="00270D0F">
        <w:t xml:space="preserve"> </w:t>
      </w:r>
      <w:r w:rsidRPr="0062718D">
        <w:t>describe</w:t>
      </w:r>
      <w:r w:rsidR="00270D0F">
        <w:t xml:space="preserve"> </w:t>
      </w:r>
      <w:r w:rsidRPr="0062718D">
        <w:t>human</w:t>
      </w:r>
      <w:r w:rsidR="00270D0F">
        <w:t xml:space="preserve"> </w:t>
      </w:r>
      <w:r w:rsidRPr="0062718D">
        <w:t>cognitive</w:t>
      </w:r>
      <w:r w:rsidR="00270D0F">
        <w:t xml:space="preserve"> </w:t>
      </w:r>
      <w:r w:rsidRPr="0062718D">
        <w:t>intelligence</w:t>
      </w:r>
      <w:r w:rsidR="00270D0F">
        <w:t xml:space="preserve"> </w:t>
      </w:r>
      <w:r w:rsidRPr="0062718D">
        <w:t>(Neisser,</w:t>
      </w:r>
      <w:r w:rsidR="00270D0F">
        <w:t xml:space="preserve"> </w:t>
      </w:r>
      <w:r w:rsidRPr="0062718D">
        <w:t>1996).</w:t>
      </w:r>
      <w:r w:rsidR="00270D0F">
        <w:t xml:space="preserve">  </w:t>
      </w:r>
      <w:r>
        <w:t>A</w:t>
      </w:r>
      <w:r w:rsidR="00270D0F">
        <w:t xml:space="preserve"> </w:t>
      </w:r>
      <w:r>
        <w:t>large</w:t>
      </w:r>
      <w:r w:rsidR="00270D0F">
        <w:t xml:space="preserve"> </w:t>
      </w:r>
      <w:r>
        <w:t>body</w:t>
      </w:r>
      <w:r w:rsidR="00270D0F">
        <w:t xml:space="preserve"> </w:t>
      </w:r>
      <w:r>
        <w:t>of</w:t>
      </w:r>
      <w:r w:rsidR="00270D0F">
        <w:t xml:space="preserve"> </w:t>
      </w:r>
      <w:r>
        <w:t>research</w:t>
      </w:r>
      <w:r w:rsidR="00270D0F">
        <w:t xml:space="preserve"> </w:t>
      </w:r>
      <w:r>
        <w:t>shows</w:t>
      </w:r>
      <w:r w:rsidR="00270D0F">
        <w:t xml:space="preserve"> </w:t>
      </w:r>
      <w:r>
        <w:t>these</w:t>
      </w:r>
      <w:r w:rsidR="00270D0F">
        <w:t xml:space="preserve"> </w:t>
      </w:r>
      <w:r>
        <w:t>potentials</w:t>
      </w:r>
      <w:r w:rsidR="00270D0F">
        <w:t xml:space="preserve"> </w:t>
      </w:r>
      <w:r>
        <w:t>are</w:t>
      </w:r>
      <w:r w:rsidR="00270D0F">
        <w:t xml:space="preserve"> </w:t>
      </w:r>
      <w:r>
        <w:t>interrelated.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those</w:t>
      </w:r>
      <w:r w:rsidR="00270D0F">
        <w:t xml:space="preserve"> </w:t>
      </w:r>
      <w:r>
        <w:t>with</w:t>
      </w:r>
      <w:r w:rsidR="00270D0F">
        <w:t xml:space="preserve"> </w:t>
      </w:r>
      <w:r>
        <w:t>positive</w:t>
      </w:r>
      <w:r w:rsidR="00270D0F">
        <w:t xml:space="preserve"> </w:t>
      </w:r>
      <w:r>
        <w:t>relationships</w:t>
      </w:r>
      <w:r w:rsidR="00270D0F">
        <w:t xml:space="preserve"> </w:t>
      </w:r>
      <w:r>
        <w:t>are</w:t>
      </w:r>
      <w:r w:rsidR="00270D0F">
        <w:t xml:space="preserve"> </w:t>
      </w:r>
      <w:r>
        <w:t>more</w:t>
      </w:r>
      <w:r w:rsidR="00270D0F">
        <w:t xml:space="preserve"> </w:t>
      </w:r>
      <w:r>
        <w:t>likely</w:t>
      </w:r>
      <w:r w:rsidR="00270D0F">
        <w:t xml:space="preserve"> </w:t>
      </w:r>
      <w:r>
        <w:t>to</w:t>
      </w:r>
      <w:r w:rsidR="00270D0F">
        <w:t xml:space="preserve"> </w:t>
      </w:r>
      <w:r>
        <w:t>explore</w:t>
      </w:r>
      <w:r w:rsidR="00270D0F">
        <w:t xml:space="preserve"> </w:t>
      </w:r>
      <w:r>
        <w:t>their</w:t>
      </w:r>
      <w:r w:rsidR="00270D0F">
        <w:t xml:space="preserve"> </w:t>
      </w:r>
      <w:r>
        <w:t>surroundings</w:t>
      </w:r>
      <w:r w:rsidR="00270D0F">
        <w:t xml:space="preserve"> </w:t>
      </w:r>
      <w:r>
        <w:t>(</w:t>
      </w:r>
      <w:proofErr w:type="spellStart"/>
      <w:r>
        <w:t>Kashdan</w:t>
      </w:r>
      <w:proofErr w:type="spellEnd"/>
      <w:r>
        <w:t>,</w:t>
      </w:r>
      <w:r w:rsidR="00270D0F">
        <w:t xml:space="preserve"> </w:t>
      </w:r>
      <w:r w:rsidRPr="00F85CD0">
        <w:t>Rose,</w:t>
      </w:r>
      <w:r w:rsidR="00270D0F">
        <w:t xml:space="preserve"> </w:t>
      </w:r>
      <w:r>
        <w:t>&amp;</w:t>
      </w:r>
      <w:r w:rsidR="00270D0F">
        <w:t xml:space="preserve"> </w:t>
      </w:r>
      <w:r>
        <w:t>Fincham,</w:t>
      </w:r>
      <w:r w:rsidR="00270D0F">
        <w:t xml:space="preserve"> </w:t>
      </w:r>
      <w:r w:rsidRPr="00F85CD0">
        <w:t>2004)</w:t>
      </w:r>
      <w:r w:rsidR="00270D0F">
        <w:t xml:space="preserve"> </w:t>
      </w:r>
      <w:r>
        <w:t>while</w:t>
      </w:r>
      <w:r w:rsidR="00270D0F">
        <w:t xml:space="preserve"> </w:t>
      </w:r>
      <w:r>
        <w:t>those</w:t>
      </w:r>
      <w:r w:rsidR="00270D0F">
        <w:t xml:space="preserve"> </w:t>
      </w:r>
      <w:r>
        <w:t>having</w:t>
      </w:r>
      <w:r w:rsidR="00270D0F">
        <w:t xml:space="preserve"> </w:t>
      </w:r>
      <w:r>
        <w:t>higher</w:t>
      </w:r>
      <w:r w:rsidR="00270D0F">
        <w:t xml:space="preserve"> </w:t>
      </w:r>
      <w:r>
        <w:t>levels</w:t>
      </w:r>
      <w:r w:rsidR="00270D0F">
        <w:t xml:space="preserve"> </w:t>
      </w:r>
      <w:r>
        <w:t>of</w:t>
      </w:r>
      <w:r w:rsidR="00270D0F">
        <w:t xml:space="preserve"> </w:t>
      </w:r>
      <w:r>
        <w:t>emotional</w:t>
      </w:r>
      <w:r w:rsidR="00270D0F">
        <w:t xml:space="preserve"> </w:t>
      </w:r>
      <w:r>
        <w:t>intelligence</w:t>
      </w:r>
      <w:r w:rsidR="00270D0F">
        <w:t xml:space="preserve"> </w:t>
      </w:r>
      <w:r>
        <w:t>are</w:t>
      </w:r>
      <w:r w:rsidR="00270D0F">
        <w:t xml:space="preserve"> </w:t>
      </w:r>
      <w:r>
        <w:t>more</w:t>
      </w:r>
      <w:r w:rsidR="00270D0F">
        <w:t xml:space="preserve"> </w:t>
      </w:r>
      <w:r>
        <w:t>likely</w:t>
      </w:r>
      <w:r w:rsidR="00270D0F">
        <w:t xml:space="preserve"> </w:t>
      </w:r>
      <w:r>
        <w:t>to</w:t>
      </w:r>
      <w:r w:rsidR="00270D0F">
        <w:t xml:space="preserve"> </w:t>
      </w:r>
      <w:r>
        <w:t>do</w:t>
      </w:r>
      <w:r w:rsidR="00270D0F">
        <w:t xml:space="preserve"> </w:t>
      </w:r>
      <w:r>
        <w:t>well</w:t>
      </w:r>
      <w:r w:rsidR="00270D0F">
        <w:t xml:space="preserve"> </w:t>
      </w:r>
      <w:r>
        <w:t>academically</w:t>
      </w:r>
      <w:r w:rsidR="00270D0F">
        <w:t xml:space="preserve"> </w:t>
      </w:r>
      <w:r>
        <w:t>(Goleman,</w:t>
      </w:r>
      <w:r w:rsidR="00270D0F">
        <w:t xml:space="preserve"> </w:t>
      </w:r>
      <w:r>
        <w:t>1995)</w:t>
      </w:r>
      <w:r w:rsidRPr="00F85CD0">
        <w:t>.</w:t>
      </w:r>
      <w:r w:rsidR="00270D0F">
        <w:t xml:space="preserve">  </w:t>
      </w:r>
      <w:r>
        <w:t>Therefore,</w:t>
      </w:r>
      <w:r w:rsidR="00270D0F">
        <w:t xml:space="preserve"> </w:t>
      </w:r>
      <w:r>
        <w:t>a</w:t>
      </w:r>
      <w:r w:rsidR="00270D0F">
        <w:t xml:space="preserve"> </w:t>
      </w:r>
      <w:r w:rsidRPr="0062718D">
        <w:t>holistic</w:t>
      </w:r>
      <w:r w:rsidR="00270D0F">
        <w:t xml:space="preserve"> </w:t>
      </w:r>
      <w:r w:rsidRPr="0062718D">
        <w:t>view</w:t>
      </w:r>
      <w:r w:rsidR="00270D0F">
        <w:t xml:space="preserve"> </w:t>
      </w:r>
      <w:r w:rsidRPr="0062718D">
        <w:t>of</w:t>
      </w:r>
      <w:r w:rsidR="00270D0F">
        <w:t xml:space="preserve"> </w:t>
      </w:r>
      <w:r w:rsidRPr="0062718D">
        <w:t>developing</w:t>
      </w:r>
      <w:r w:rsidR="00270D0F">
        <w:t xml:space="preserve"> </w:t>
      </w:r>
      <w:r w:rsidRPr="0062718D">
        <w:t>human</w:t>
      </w:r>
      <w:r w:rsidR="00270D0F">
        <w:t xml:space="preserve"> </w:t>
      </w:r>
      <w:r w:rsidRPr="0062718D">
        <w:t>potentials</w:t>
      </w:r>
      <w:r w:rsidR="00270D0F">
        <w:t xml:space="preserve"> </w:t>
      </w:r>
      <w:r w:rsidRPr="0062718D">
        <w:t>is</w:t>
      </w:r>
      <w:r w:rsidR="00270D0F">
        <w:t xml:space="preserve"> </w:t>
      </w:r>
      <w:r w:rsidRPr="0062718D">
        <w:t>prerequisite</w:t>
      </w:r>
      <w:r w:rsidR="00270D0F">
        <w:t xml:space="preserve"> </w:t>
      </w:r>
      <w:r w:rsidRPr="0062718D">
        <w:t>to</w:t>
      </w:r>
      <w:r w:rsidR="00270D0F">
        <w:t xml:space="preserve"> </w:t>
      </w:r>
      <w:r w:rsidRPr="0062718D">
        <w:t>developing</w:t>
      </w:r>
      <w:r w:rsidR="00270D0F">
        <w:t xml:space="preserve"> </w:t>
      </w:r>
      <w:r w:rsidRPr="0062718D">
        <w:t>guided</w:t>
      </w:r>
      <w:r w:rsidR="00270D0F">
        <w:t xml:space="preserve"> </w:t>
      </w:r>
      <w:r w:rsidRPr="0062718D">
        <w:t>learning</w:t>
      </w:r>
      <w:r w:rsidR="00270D0F">
        <w:t xml:space="preserve"> </w:t>
      </w:r>
      <w:r w:rsidRPr="0062718D">
        <w:t>opportunities</w:t>
      </w:r>
      <w:r w:rsidR="00270D0F">
        <w:t xml:space="preserve"> </w:t>
      </w:r>
      <w:r w:rsidRPr="0062718D">
        <w:t>that</w:t>
      </w:r>
      <w:r w:rsidR="00270D0F">
        <w:t xml:space="preserve"> </w:t>
      </w:r>
      <w:r w:rsidRPr="0062718D">
        <w:t>will</w:t>
      </w:r>
      <w:r w:rsidR="00270D0F">
        <w:t xml:space="preserve"> </w:t>
      </w:r>
      <w:r w:rsidRPr="0062718D">
        <w:t>facilitate</w:t>
      </w:r>
      <w:r w:rsidR="00270D0F">
        <w:t xml:space="preserve"> </w:t>
      </w:r>
      <w:r>
        <w:t>humanity</w:t>
      </w:r>
      <w:r w:rsidR="00270D0F">
        <w:t xml:space="preserve"> </w:t>
      </w:r>
      <w:r w:rsidR="00CC29D4">
        <w:t>developing</w:t>
      </w:r>
      <w:r w:rsidR="00270D0F">
        <w:t xml:space="preserve"> </w:t>
      </w:r>
      <w:r w:rsidR="00CC29D4">
        <w:t>its</w:t>
      </w:r>
      <w:r w:rsidR="00270D0F">
        <w:t xml:space="preserve"> </w:t>
      </w:r>
      <w:r>
        <w:t>full</w:t>
      </w:r>
      <w:r w:rsidR="00270D0F">
        <w:t xml:space="preserve"> </w:t>
      </w:r>
      <w:r>
        <w:t>capacities</w:t>
      </w:r>
      <w:r w:rsidRPr="0062718D">
        <w:t>.</w:t>
      </w:r>
      <w:r w:rsidR="00270D0F">
        <w:t xml:space="preserve">  </w:t>
      </w:r>
    </w:p>
    <w:p w14:paraId="1C1393A2" w14:textId="0D5F0563" w:rsidR="003D3DA3" w:rsidRDefault="004559A4" w:rsidP="00323E86">
      <w:pPr>
        <w:spacing w:line="240" w:lineRule="auto"/>
        <w:ind w:firstLine="720"/>
        <w:contextualSpacing/>
      </w:pPr>
      <w:r>
        <w:t>I</w:t>
      </w:r>
      <w:r w:rsidR="00270D0F">
        <w:t xml:space="preserve"> </w:t>
      </w:r>
      <w:r>
        <w:t>previously</w:t>
      </w:r>
      <w:r w:rsidR="00270D0F">
        <w:t xml:space="preserve"> </w:t>
      </w:r>
      <w:r w:rsidR="003F6C22">
        <w:t>created</w:t>
      </w:r>
      <w:r w:rsidR="00270D0F">
        <w:t xml:space="preserve"> </w:t>
      </w:r>
      <w:r w:rsidR="003F6C22">
        <w:t>a</w:t>
      </w:r>
      <w:r w:rsidR="00270D0F">
        <w:t xml:space="preserve"> </w:t>
      </w:r>
      <w:r w:rsidR="003F6C22">
        <w:t>framework</w:t>
      </w:r>
      <w:r w:rsidR="00270D0F">
        <w:t xml:space="preserve"> </w:t>
      </w:r>
      <w:r w:rsidR="003F6C22">
        <w:t>that</w:t>
      </w:r>
      <w:r w:rsidR="00270D0F">
        <w:t xml:space="preserve"> </w:t>
      </w:r>
      <w:r w:rsidR="003F6C22">
        <w:t>presented</w:t>
      </w:r>
      <w:r w:rsidR="00270D0F">
        <w:t xml:space="preserve"> </w:t>
      </w:r>
      <w:r w:rsidR="003F6C22">
        <w:t>domains</w:t>
      </w:r>
      <w:r w:rsidR="00270D0F">
        <w:t xml:space="preserve"> </w:t>
      </w:r>
      <w:r w:rsidR="003F6C22">
        <w:t>of</w:t>
      </w:r>
      <w:r w:rsidR="00270D0F">
        <w:t xml:space="preserve"> </w:t>
      </w:r>
      <w:r w:rsidR="003F6C22">
        <w:t>human</w:t>
      </w:r>
      <w:r w:rsidR="00270D0F">
        <w:t xml:space="preserve"> </w:t>
      </w:r>
      <w:r w:rsidR="003F6C22">
        <w:t>development</w:t>
      </w:r>
      <w:r w:rsidR="00270D0F">
        <w:t xml:space="preserve"> </w:t>
      </w:r>
      <w:r w:rsidR="00CC29D4">
        <w:t>based</w:t>
      </w:r>
      <w:r w:rsidR="00270D0F">
        <w:t xml:space="preserve"> </w:t>
      </w:r>
      <w:r w:rsidR="00CC29D4">
        <w:t>on</w:t>
      </w:r>
      <w:r w:rsidR="00270D0F">
        <w:t xml:space="preserve"> </w:t>
      </w:r>
      <w:r w:rsidR="003F6C22">
        <w:t>research</w:t>
      </w:r>
      <w:r w:rsidR="00270D0F">
        <w:t xml:space="preserve"> </w:t>
      </w:r>
      <w:r w:rsidR="001E1D9D">
        <w:t>of</w:t>
      </w:r>
      <w:r w:rsidR="00270D0F">
        <w:t xml:space="preserve"> </w:t>
      </w:r>
      <w:r w:rsidR="00CC29D4">
        <w:t>domains</w:t>
      </w:r>
      <w:r w:rsidR="00270D0F">
        <w:t xml:space="preserve"> </w:t>
      </w:r>
      <w:r w:rsidR="00CC29D4">
        <w:t>of</w:t>
      </w:r>
      <w:r w:rsidR="00270D0F">
        <w:t xml:space="preserve"> </w:t>
      </w:r>
      <w:r w:rsidR="003F6C22">
        <w:t>human</w:t>
      </w:r>
      <w:r w:rsidR="00270D0F">
        <w:t xml:space="preserve"> </w:t>
      </w:r>
      <w:r w:rsidR="003F6C22">
        <w:t>potentials</w:t>
      </w:r>
      <w:r w:rsidR="00270D0F">
        <w:t xml:space="preserve"> </w:t>
      </w:r>
      <w:r w:rsidR="003F6C22">
        <w:t>(</w:t>
      </w:r>
      <w:r w:rsidR="003F6C22" w:rsidRPr="0062718D">
        <w:t>Huitt,</w:t>
      </w:r>
      <w:r w:rsidR="00270D0F">
        <w:t xml:space="preserve"> </w:t>
      </w:r>
      <w:r w:rsidR="003F6C22" w:rsidRPr="0062718D">
        <w:t>2011</w:t>
      </w:r>
      <w:r w:rsidR="003F6C22">
        <w:t>)</w:t>
      </w:r>
      <w:r w:rsidR="00270D0F">
        <w:t xml:space="preserve"> </w:t>
      </w:r>
      <w:r w:rsidR="003F6C22">
        <w:t>and</w:t>
      </w:r>
      <w:r w:rsidR="00270D0F">
        <w:t xml:space="preserve"> </w:t>
      </w:r>
      <w:r w:rsidR="003F6C22">
        <w:t>identified</w:t>
      </w:r>
      <w:r w:rsidR="00270D0F">
        <w:t xml:space="preserve"> </w:t>
      </w:r>
      <w:r w:rsidR="003F6C22">
        <w:t>attributes</w:t>
      </w:r>
      <w:r w:rsidR="00270D0F">
        <w:t xml:space="preserve"> </w:t>
      </w:r>
      <w:r w:rsidR="003F6C22">
        <w:t>within</w:t>
      </w:r>
      <w:r w:rsidR="00270D0F">
        <w:t xml:space="preserve"> </w:t>
      </w:r>
      <w:r w:rsidR="003F6C22">
        <w:t>those</w:t>
      </w:r>
      <w:r w:rsidR="00270D0F">
        <w:t xml:space="preserve"> </w:t>
      </w:r>
      <w:r w:rsidR="003F6C22">
        <w:t>domains</w:t>
      </w:r>
      <w:r w:rsidR="00270D0F">
        <w:t xml:space="preserve"> </w:t>
      </w:r>
      <w:r w:rsidR="003F6C22">
        <w:t>that</w:t>
      </w:r>
      <w:r w:rsidR="00270D0F">
        <w:t xml:space="preserve"> </w:t>
      </w:r>
      <w:r w:rsidR="003F6C22">
        <w:t>should</w:t>
      </w:r>
      <w:r w:rsidR="00270D0F">
        <w:t xml:space="preserve"> </w:t>
      </w:r>
      <w:r w:rsidR="003F6C22">
        <w:t>be</w:t>
      </w:r>
      <w:r w:rsidR="00270D0F">
        <w:t xml:space="preserve"> </w:t>
      </w:r>
      <w:r w:rsidR="003F6C22">
        <w:t>the</w:t>
      </w:r>
      <w:r w:rsidR="00270D0F">
        <w:t xml:space="preserve"> </w:t>
      </w:r>
      <w:r w:rsidR="003F6C22">
        <w:t>focus</w:t>
      </w:r>
      <w:r w:rsidR="00270D0F">
        <w:t xml:space="preserve"> </w:t>
      </w:r>
      <w:r w:rsidR="003F6C22">
        <w:t>of</w:t>
      </w:r>
      <w:r w:rsidR="00270D0F">
        <w:t xml:space="preserve"> </w:t>
      </w:r>
      <w:r w:rsidR="003F6C22">
        <w:t>education</w:t>
      </w:r>
      <w:r w:rsidR="00270D0F">
        <w:t xml:space="preserve"> </w:t>
      </w:r>
      <w:r w:rsidR="00AC0AD8">
        <w:t>and</w:t>
      </w:r>
      <w:r w:rsidR="00270D0F">
        <w:t xml:space="preserve"> </w:t>
      </w:r>
      <w:r w:rsidR="00AC0AD8">
        <w:t>schooling</w:t>
      </w:r>
      <w:r w:rsidR="00270D0F">
        <w:t xml:space="preserve"> </w:t>
      </w:r>
      <w:r w:rsidR="003F6C22">
        <w:t>(Huitt,</w:t>
      </w:r>
      <w:r w:rsidR="00270D0F">
        <w:t xml:space="preserve"> </w:t>
      </w:r>
      <w:r w:rsidR="003F6C22">
        <w:t>2013</w:t>
      </w:r>
      <w:r w:rsidR="00773BC1">
        <w:t>a</w:t>
      </w:r>
      <w:r w:rsidR="003F6C22">
        <w:t>).</w:t>
      </w:r>
      <w:r w:rsidR="00270D0F">
        <w:t xml:space="preserve">  </w:t>
      </w:r>
      <w:r w:rsidR="003F6C22">
        <w:t>This</w:t>
      </w:r>
      <w:r w:rsidR="00270D0F">
        <w:t xml:space="preserve"> </w:t>
      </w:r>
      <w:r w:rsidR="003F6C22">
        <w:t>work</w:t>
      </w:r>
      <w:r w:rsidR="00270D0F">
        <w:t xml:space="preserve"> </w:t>
      </w:r>
      <w:r w:rsidR="003F6C22">
        <w:t>drew</w:t>
      </w:r>
      <w:r w:rsidR="00270D0F">
        <w:t xml:space="preserve"> </w:t>
      </w:r>
      <w:r w:rsidR="003F6C22">
        <w:t>heavily</w:t>
      </w:r>
      <w:r w:rsidR="00270D0F">
        <w:t xml:space="preserve"> </w:t>
      </w:r>
      <w:r w:rsidR="003F6C22">
        <w:t>on</w:t>
      </w:r>
      <w:r w:rsidR="00270D0F">
        <w:t xml:space="preserve"> </w:t>
      </w:r>
      <w:r w:rsidR="003F6C22">
        <w:t>researchers</w:t>
      </w:r>
      <w:r w:rsidR="00270D0F">
        <w:t xml:space="preserve"> </w:t>
      </w:r>
      <w:r w:rsidR="003F6C22">
        <w:t>such</w:t>
      </w:r>
      <w:r w:rsidR="00270D0F">
        <w:t xml:space="preserve"> </w:t>
      </w:r>
      <w:r w:rsidR="003F6C22">
        <w:t>as</w:t>
      </w:r>
      <w:r w:rsidR="00270D0F">
        <w:t xml:space="preserve"> </w:t>
      </w:r>
      <w:r w:rsidR="00EB0E61">
        <w:t>Costa</w:t>
      </w:r>
      <w:r w:rsidR="00270D0F">
        <w:t xml:space="preserve"> </w:t>
      </w:r>
      <w:r w:rsidR="003F6C22">
        <w:t>and</w:t>
      </w:r>
      <w:r w:rsidR="00270D0F">
        <w:t xml:space="preserve"> </w:t>
      </w:r>
      <w:proofErr w:type="spellStart"/>
      <w:r w:rsidR="003F6C22">
        <w:t>Kallick</w:t>
      </w:r>
      <w:proofErr w:type="spellEnd"/>
      <w:r w:rsidR="00270D0F">
        <w:t xml:space="preserve"> </w:t>
      </w:r>
      <w:r w:rsidR="003F6C22">
        <w:t>(2000,</w:t>
      </w:r>
      <w:r w:rsidR="00270D0F">
        <w:t xml:space="preserve"> </w:t>
      </w:r>
      <w:r w:rsidR="003F6C22">
        <w:t>2009)</w:t>
      </w:r>
      <w:r w:rsidR="00270D0F">
        <w:t xml:space="preserve"> </w:t>
      </w:r>
      <w:r w:rsidR="003F6C22">
        <w:t>and</w:t>
      </w:r>
      <w:r w:rsidR="00270D0F">
        <w:t xml:space="preserve"> </w:t>
      </w:r>
      <w:r w:rsidR="003F6C22">
        <w:t>their</w:t>
      </w:r>
      <w:r w:rsidR="00270D0F">
        <w:t xml:space="preserve"> </w:t>
      </w:r>
      <w:r w:rsidR="003F6C22">
        <w:t>work</w:t>
      </w:r>
      <w:r w:rsidR="00270D0F">
        <w:t xml:space="preserve"> </w:t>
      </w:r>
      <w:r w:rsidR="003F6C22">
        <w:t>on</w:t>
      </w:r>
      <w:r w:rsidR="00270D0F">
        <w:t xml:space="preserve"> </w:t>
      </w:r>
      <w:r w:rsidR="003F6C22">
        <w:t>habits</w:t>
      </w:r>
      <w:r w:rsidR="00270D0F">
        <w:t xml:space="preserve"> </w:t>
      </w:r>
      <w:r w:rsidR="003F6C22">
        <w:t>of</w:t>
      </w:r>
      <w:r w:rsidR="00270D0F">
        <w:t xml:space="preserve"> </w:t>
      </w:r>
      <w:r w:rsidR="003F6C22">
        <w:t>mind;</w:t>
      </w:r>
      <w:r w:rsidR="00270D0F">
        <w:t xml:space="preserve"> </w:t>
      </w:r>
      <w:r w:rsidR="00392363">
        <w:t>Diener</w:t>
      </w:r>
      <w:r w:rsidR="00270D0F">
        <w:t xml:space="preserve"> </w:t>
      </w:r>
      <w:r w:rsidR="00392363">
        <w:t>and</w:t>
      </w:r>
      <w:r w:rsidR="00270D0F">
        <w:t xml:space="preserve"> </w:t>
      </w:r>
      <w:r w:rsidR="00392363">
        <w:t>Biswas-Diener</w:t>
      </w:r>
      <w:r w:rsidR="00270D0F">
        <w:t xml:space="preserve"> </w:t>
      </w:r>
      <w:r w:rsidR="00392363">
        <w:t>(2008)</w:t>
      </w:r>
      <w:r w:rsidR="00270D0F">
        <w:t xml:space="preserve"> </w:t>
      </w:r>
      <w:r w:rsidR="00392363">
        <w:t>and</w:t>
      </w:r>
      <w:r w:rsidR="00270D0F">
        <w:t xml:space="preserve"> </w:t>
      </w:r>
      <w:r w:rsidR="00392363">
        <w:t>Seligman’s</w:t>
      </w:r>
      <w:r w:rsidR="00270D0F">
        <w:t xml:space="preserve"> </w:t>
      </w:r>
      <w:r w:rsidR="00392363">
        <w:t>(2011)</w:t>
      </w:r>
      <w:r w:rsidR="00270D0F">
        <w:t xml:space="preserve"> </w:t>
      </w:r>
      <w:r w:rsidR="00392363">
        <w:t>work</w:t>
      </w:r>
      <w:r w:rsidR="00270D0F">
        <w:t xml:space="preserve"> </w:t>
      </w:r>
      <w:r w:rsidR="00392363">
        <w:t>on</w:t>
      </w:r>
      <w:r w:rsidR="00270D0F">
        <w:t xml:space="preserve"> </w:t>
      </w:r>
      <w:r w:rsidR="00392363">
        <w:t>happiness</w:t>
      </w:r>
      <w:r w:rsidR="00270D0F">
        <w:t xml:space="preserve"> </w:t>
      </w:r>
      <w:r w:rsidR="00392363">
        <w:t>and</w:t>
      </w:r>
      <w:r w:rsidR="00270D0F">
        <w:t xml:space="preserve"> </w:t>
      </w:r>
      <w:r w:rsidR="00392363">
        <w:t>well-being;</w:t>
      </w:r>
      <w:r w:rsidR="00270D0F">
        <w:t xml:space="preserve"> </w:t>
      </w:r>
      <w:r w:rsidR="003D3DA3">
        <w:t>the</w:t>
      </w:r>
      <w:r w:rsidR="00270D0F">
        <w:t xml:space="preserve"> </w:t>
      </w:r>
      <w:r w:rsidR="003D3DA3">
        <w:t>learner</w:t>
      </w:r>
      <w:r w:rsidR="00270D0F">
        <w:t xml:space="preserve"> </w:t>
      </w:r>
      <w:r w:rsidR="003D3DA3">
        <w:t>profile</w:t>
      </w:r>
      <w:r w:rsidR="00270D0F">
        <w:t xml:space="preserve"> </w:t>
      </w:r>
      <w:r w:rsidR="003D3DA3">
        <w:t>developed</w:t>
      </w:r>
      <w:r w:rsidR="00270D0F">
        <w:t xml:space="preserve"> </w:t>
      </w:r>
      <w:r w:rsidR="003D3DA3">
        <w:t>by</w:t>
      </w:r>
      <w:r w:rsidR="00270D0F">
        <w:t xml:space="preserve"> </w:t>
      </w:r>
      <w:r w:rsidR="003D3DA3">
        <w:t>the</w:t>
      </w:r>
      <w:r w:rsidR="00270D0F">
        <w:t xml:space="preserve"> </w:t>
      </w:r>
      <w:r w:rsidR="003D3DA3">
        <w:t>International</w:t>
      </w:r>
      <w:r w:rsidR="00270D0F">
        <w:t xml:space="preserve"> </w:t>
      </w:r>
      <w:r w:rsidR="003D3DA3">
        <w:t>Baccalaureate</w:t>
      </w:r>
      <w:r w:rsidR="00270D0F">
        <w:t xml:space="preserve"> </w:t>
      </w:r>
      <w:r w:rsidR="003D3DA3">
        <w:t>Organization</w:t>
      </w:r>
      <w:r w:rsidR="00270D0F">
        <w:t xml:space="preserve"> </w:t>
      </w:r>
      <w:r w:rsidR="003D3DA3">
        <w:t>(2013);</w:t>
      </w:r>
      <w:r w:rsidR="00270D0F">
        <w:t xml:space="preserve">  </w:t>
      </w:r>
      <w:r w:rsidR="002045E1">
        <w:t>Narvaez</w:t>
      </w:r>
      <w:r w:rsidR="00270D0F">
        <w:t xml:space="preserve"> </w:t>
      </w:r>
      <w:r w:rsidR="002045E1">
        <w:t>and</w:t>
      </w:r>
      <w:r w:rsidR="00270D0F">
        <w:t xml:space="preserve"> </w:t>
      </w:r>
      <w:r w:rsidR="003F6C22">
        <w:t>her</w:t>
      </w:r>
      <w:r w:rsidR="00270D0F">
        <w:t xml:space="preserve"> </w:t>
      </w:r>
      <w:r w:rsidR="003F6C22">
        <w:t>c</w:t>
      </w:r>
      <w:r w:rsidR="002045E1">
        <w:t>olleague</w:t>
      </w:r>
      <w:r w:rsidR="00CC29D4">
        <w:t>’s</w:t>
      </w:r>
      <w:r w:rsidR="00270D0F">
        <w:t xml:space="preserve"> </w:t>
      </w:r>
      <w:r w:rsidR="003F6C22">
        <w:t>(2001)</w:t>
      </w:r>
      <w:r w:rsidR="00270D0F">
        <w:t xml:space="preserve"> </w:t>
      </w:r>
      <w:r w:rsidR="003F6C22">
        <w:t>work</w:t>
      </w:r>
      <w:r w:rsidR="00270D0F">
        <w:t xml:space="preserve"> </w:t>
      </w:r>
      <w:r w:rsidR="003F6C22">
        <w:t>in</w:t>
      </w:r>
      <w:r w:rsidR="00270D0F">
        <w:t xml:space="preserve"> </w:t>
      </w:r>
      <w:r w:rsidR="003F6C22">
        <w:t>integrated</w:t>
      </w:r>
      <w:r w:rsidR="00270D0F">
        <w:t xml:space="preserve"> </w:t>
      </w:r>
      <w:r w:rsidR="003F6C22">
        <w:t>ethics</w:t>
      </w:r>
      <w:r w:rsidR="00270D0F">
        <w:t xml:space="preserve"> </w:t>
      </w:r>
      <w:r w:rsidR="003F6C22">
        <w:t>education</w:t>
      </w:r>
      <w:r w:rsidR="002045E1">
        <w:t>;</w:t>
      </w:r>
      <w:r w:rsidR="00270D0F">
        <w:t xml:space="preserve"> </w:t>
      </w:r>
      <w:r w:rsidR="003F6C22">
        <w:t>the</w:t>
      </w:r>
      <w:r w:rsidR="00270D0F">
        <w:t xml:space="preserve"> </w:t>
      </w:r>
      <w:r w:rsidR="00FD119B" w:rsidRPr="007331C4">
        <w:t>Partne</w:t>
      </w:r>
      <w:r w:rsidR="00FD119B">
        <w:t>rsh</w:t>
      </w:r>
      <w:r w:rsidR="002045E1">
        <w:t>ip</w:t>
      </w:r>
      <w:r w:rsidR="00270D0F">
        <w:t xml:space="preserve"> </w:t>
      </w:r>
      <w:r w:rsidR="002045E1">
        <w:t>for</w:t>
      </w:r>
      <w:r w:rsidR="00270D0F">
        <w:t xml:space="preserve"> </w:t>
      </w:r>
      <w:r w:rsidR="002045E1">
        <w:t>21st</w:t>
      </w:r>
      <w:r w:rsidR="00270D0F">
        <w:t xml:space="preserve"> </w:t>
      </w:r>
      <w:r w:rsidR="002045E1">
        <w:t>Century</w:t>
      </w:r>
      <w:r w:rsidR="00270D0F">
        <w:t xml:space="preserve"> </w:t>
      </w:r>
      <w:r w:rsidR="002045E1">
        <w:t>Skills</w:t>
      </w:r>
      <w:r w:rsidR="00270D0F">
        <w:t xml:space="preserve"> </w:t>
      </w:r>
      <w:r w:rsidR="003F6C22">
        <w:t>(2009)</w:t>
      </w:r>
      <w:r w:rsidR="00270D0F">
        <w:t xml:space="preserve"> </w:t>
      </w:r>
      <w:r w:rsidR="003F6C22">
        <w:t>framework</w:t>
      </w:r>
      <w:r w:rsidR="00270D0F">
        <w:t xml:space="preserve"> </w:t>
      </w:r>
      <w:r w:rsidR="003F6C22">
        <w:t>for</w:t>
      </w:r>
      <w:r w:rsidR="00270D0F">
        <w:t xml:space="preserve"> </w:t>
      </w:r>
      <w:r w:rsidR="003F6C22">
        <w:t>developing</w:t>
      </w:r>
      <w:r w:rsidR="00270D0F">
        <w:t xml:space="preserve"> </w:t>
      </w:r>
      <w:r w:rsidR="003F6C22">
        <w:t>the</w:t>
      </w:r>
      <w:r w:rsidR="00270D0F">
        <w:t xml:space="preserve"> </w:t>
      </w:r>
      <w:r w:rsidR="003F6C22">
        <w:t>skills</w:t>
      </w:r>
      <w:r w:rsidR="00270D0F">
        <w:t xml:space="preserve"> </w:t>
      </w:r>
      <w:r w:rsidR="003F6C22">
        <w:t>necessary</w:t>
      </w:r>
      <w:r w:rsidR="00270D0F">
        <w:t xml:space="preserve"> </w:t>
      </w:r>
      <w:r w:rsidR="003F6C22">
        <w:t>for</w:t>
      </w:r>
      <w:r w:rsidR="00270D0F">
        <w:t xml:space="preserve"> </w:t>
      </w:r>
      <w:r w:rsidR="003F6C22">
        <w:t>success</w:t>
      </w:r>
      <w:r w:rsidR="00270D0F">
        <w:t xml:space="preserve"> </w:t>
      </w:r>
      <w:r w:rsidR="003F6C22">
        <w:t>in</w:t>
      </w:r>
      <w:r w:rsidR="00270D0F">
        <w:t xml:space="preserve"> </w:t>
      </w:r>
      <w:r w:rsidR="003F6C22">
        <w:t>the</w:t>
      </w:r>
      <w:r w:rsidR="00270D0F">
        <w:t xml:space="preserve"> </w:t>
      </w:r>
      <w:r w:rsidR="003F6C22">
        <w:t>workforce</w:t>
      </w:r>
      <w:r w:rsidR="00FD119B">
        <w:t>;</w:t>
      </w:r>
      <w:r w:rsidR="00270D0F">
        <w:t xml:space="preserve"> </w:t>
      </w:r>
      <w:r w:rsidR="003F6C22">
        <w:t>the</w:t>
      </w:r>
      <w:r w:rsidR="00270D0F">
        <w:t xml:space="preserve"> </w:t>
      </w:r>
      <w:r w:rsidR="00FD119B" w:rsidRPr="0062718D">
        <w:t>Search</w:t>
      </w:r>
      <w:r w:rsidR="00270D0F">
        <w:t xml:space="preserve"> </w:t>
      </w:r>
      <w:r w:rsidR="00FD119B" w:rsidRPr="0062718D">
        <w:t>Institute</w:t>
      </w:r>
      <w:r w:rsidR="003F6C22">
        <w:t>’s</w:t>
      </w:r>
      <w:r w:rsidR="00270D0F">
        <w:t xml:space="preserve"> </w:t>
      </w:r>
      <w:r w:rsidR="003F6C22">
        <w:t>(</w:t>
      </w:r>
      <w:r w:rsidR="00FD119B" w:rsidRPr="0062718D">
        <w:t>201</w:t>
      </w:r>
      <w:r w:rsidR="002045E1">
        <w:t>7</w:t>
      </w:r>
      <w:r w:rsidR="00FD119B" w:rsidRPr="0062718D">
        <w:t>)</w:t>
      </w:r>
      <w:r w:rsidR="00270D0F">
        <w:t xml:space="preserve"> </w:t>
      </w:r>
      <w:r w:rsidR="003F6C22">
        <w:t>identification</w:t>
      </w:r>
      <w:r w:rsidR="00270D0F">
        <w:t xml:space="preserve"> </w:t>
      </w:r>
      <w:r w:rsidR="003F6C22">
        <w:t>of</w:t>
      </w:r>
      <w:r w:rsidR="00270D0F">
        <w:t xml:space="preserve"> </w:t>
      </w:r>
      <w:r w:rsidR="003F6C22">
        <w:t>developmental</w:t>
      </w:r>
      <w:r w:rsidR="00270D0F">
        <w:t xml:space="preserve"> </w:t>
      </w:r>
      <w:r w:rsidR="003F6C22">
        <w:t>assets</w:t>
      </w:r>
      <w:r w:rsidR="00894433">
        <w:t>;</w:t>
      </w:r>
      <w:r w:rsidR="00270D0F">
        <w:t xml:space="preserve"> </w:t>
      </w:r>
      <w:r w:rsidR="00894433">
        <w:t>and</w:t>
      </w:r>
      <w:r w:rsidR="00270D0F">
        <w:t xml:space="preserve"> </w:t>
      </w:r>
      <w:r w:rsidR="00894433">
        <w:t>Wagner’s</w:t>
      </w:r>
      <w:r w:rsidR="00270D0F">
        <w:t xml:space="preserve"> </w:t>
      </w:r>
      <w:r w:rsidR="00894433">
        <w:t>(2012)</w:t>
      </w:r>
      <w:r w:rsidR="00270D0F">
        <w:t xml:space="preserve"> </w:t>
      </w:r>
      <w:r w:rsidR="00894433">
        <w:t>work</w:t>
      </w:r>
      <w:r w:rsidR="00270D0F">
        <w:t xml:space="preserve"> </w:t>
      </w:r>
      <w:r w:rsidR="00894433">
        <w:t>on</w:t>
      </w:r>
      <w:r w:rsidR="00270D0F">
        <w:t xml:space="preserve"> </w:t>
      </w:r>
      <w:r w:rsidR="00894433">
        <w:t>creating</w:t>
      </w:r>
      <w:r w:rsidR="00270D0F">
        <w:t xml:space="preserve"> </w:t>
      </w:r>
      <w:r w:rsidR="00894433">
        <w:t>innovators</w:t>
      </w:r>
      <w:r w:rsidR="00270D0F">
        <w:t xml:space="preserve"> </w:t>
      </w:r>
      <w:r w:rsidR="00894433">
        <w:t>(see</w:t>
      </w:r>
      <w:r w:rsidR="00270D0F">
        <w:t xml:space="preserve"> </w:t>
      </w:r>
      <w:r w:rsidR="00894433">
        <w:t>Huitt,</w:t>
      </w:r>
      <w:r w:rsidR="00270D0F">
        <w:t xml:space="preserve"> </w:t>
      </w:r>
      <w:r w:rsidR="00894433">
        <w:t>2012</w:t>
      </w:r>
      <w:r w:rsidR="00A852B0">
        <w:t>b</w:t>
      </w:r>
      <w:r w:rsidR="00894433">
        <w:t>,</w:t>
      </w:r>
      <w:r w:rsidR="00270D0F">
        <w:t xml:space="preserve"> </w:t>
      </w:r>
      <w:r w:rsidR="00894433">
        <w:t>for</w:t>
      </w:r>
      <w:r w:rsidR="00270D0F">
        <w:t xml:space="preserve"> </w:t>
      </w:r>
      <w:r w:rsidR="00894433">
        <w:t>the</w:t>
      </w:r>
      <w:r w:rsidR="00270D0F">
        <w:t xml:space="preserve"> </w:t>
      </w:r>
      <w:r w:rsidR="00894433">
        <w:t>specifics</w:t>
      </w:r>
      <w:r w:rsidR="00270D0F">
        <w:t xml:space="preserve"> </w:t>
      </w:r>
      <w:r w:rsidR="00894433">
        <w:t>of</w:t>
      </w:r>
      <w:r w:rsidR="00270D0F">
        <w:t xml:space="preserve"> </w:t>
      </w:r>
      <w:r w:rsidR="00894433">
        <w:t>this</w:t>
      </w:r>
      <w:r w:rsidR="00270D0F">
        <w:t xml:space="preserve"> </w:t>
      </w:r>
      <w:r w:rsidR="00894433">
        <w:t>analysis)</w:t>
      </w:r>
      <w:r w:rsidR="00FD119B" w:rsidRPr="0062718D">
        <w:t>.</w:t>
      </w:r>
      <w:r w:rsidR="00270D0F">
        <w:t xml:space="preserve">  </w:t>
      </w:r>
      <w:r w:rsidR="003D3DA3">
        <w:t>A</w:t>
      </w:r>
      <w:r w:rsidR="005E2900">
        <w:t>n</w:t>
      </w:r>
      <w:r w:rsidR="00270D0F">
        <w:t xml:space="preserve"> </w:t>
      </w:r>
      <w:r w:rsidR="005E2900">
        <w:t>overview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5E2900">
        <w:t>the</w:t>
      </w:r>
      <w:r w:rsidR="00270D0F">
        <w:t xml:space="preserve"> </w:t>
      </w:r>
      <w:r w:rsidR="005E2900">
        <w:t>desired</w:t>
      </w:r>
      <w:r w:rsidR="00270D0F">
        <w:t xml:space="preserve"> </w:t>
      </w:r>
      <w:r w:rsidR="005E2900">
        <w:t>outcomes</w:t>
      </w:r>
      <w:r w:rsidR="00270D0F">
        <w:t xml:space="preserve"> </w:t>
      </w:r>
      <w:r w:rsidR="005E2900">
        <w:t>identified</w:t>
      </w:r>
      <w:r w:rsidR="00270D0F">
        <w:t xml:space="preserve"> </w:t>
      </w:r>
      <w:r w:rsidR="005E2900">
        <w:t>in</w:t>
      </w:r>
      <w:r w:rsidR="00270D0F">
        <w:t xml:space="preserve"> </w:t>
      </w:r>
      <w:r w:rsidR="005E2900">
        <w:t>this</w:t>
      </w:r>
      <w:r w:rsidR="00270D0F">
        <w:t xml:space="preserve"> </w:t>
      </w:r>
      <w:r w:rsidR="005E2900">
        <w:t>framework</w:t>
      </w:r>
      <w:r w:rsidR="00270D0F">
        <w:t xml:space="preserve"> </w:t>
      </w:r>
      <w:r w:rsidR="005E2900">
        <w:t>and</w:t>
      </w:r>
      <w:r w:rsidR="00270D0F">
        <w:t xml:space="preserve"> </w:t>
      </w:r>
      <w:r w:rsidR="005E2900">
        <w:t>a</w:t>
      </w:r>
      <w:r w:rsidR="00270D0F">
        <w:t xml:space="preserve"> </w:t>
      </w:r>
      <w:r w:rsidR="005E2900">
        <w:t>comparison</w:t>
      </w:r>
      <w:r w:rsidR="00270D0F">
        <w:t xml:space="preserve"> </w:t>
      </w:r>
      <w:r w:rsidR="005E2900">
        <w:t>to</w:t>
      </w:r>
      <w:r w:rsidR="00270D0F">
        <w:t xml:space="preserve"> </w:t>
      </w:r>
      <w:r w:rsidR="005E2900">
        <w:t>a</w:t>
      </w:r>
      <w:r w:rsidR="00270D0F">
        <w:t xml:space="preserve"> </w:t>
      </w:r>
      <w:r w:rsidR="003D3DA3">
        <w:t>selection</w:t>
      </w:r>
      <w:r w:rsidR="00270D0F">
        <w:t xml:space="preserve"> </w:t>
      </w:r>
      <w:r w:rsidR="003D3DA3">
        <w:t>of</w:t>
      </w:r>
      <w:r w:rsidR="00270D0F">
        <w:t xml:space="preserve"> </w:t>
      </w:r>
      <w:r w:rsidR="003D3DA3">
        <w:t>these</w:t>
      </w:r>
      <w:r w:rsidR="00270D0F">
        <w:t xml:space="preserve"> </w:t>
      </w:r>
      <w:r w:rsidR="00894433">
        <w:t>contributing</w:t>
      </w:r>
      <w:r w:rsidR="00270D0F">
        <w:t xml:space="preserve"> </w:t>
      </w:r>
      <w:r w:rsidR="003D3DA3">
        <w:t>frameworks</w:t>
      </w:r>
      <w:r w:rsidR="00270D0F">
        <w:t xml:space="preserve"> </w:t>
      </w:r>
      <w:r w:rsidR="00894433">
        <w:t>is</w:t>
      </w:r>
      <w:r w:rsidR="00270D0F">
        <w:t xml:space="preserve"> </w:t>
      </w:r>
      <w:r w:rsidR="003D3DA3">
        <w:t>shown</w:t>
      </w:r>
      <w:r w:rsidR="00270D0F">
        <w:t xml:space="preserve"> </w:t>
      </w:r>
      <w:r w:rsidR="003D3DA3">
        <w:t>in</w:t>
      </w:r>
      <w:r w:rsidR="00270D0F">
        <w:t xml:space="preserve"> </w:t>
      </w:r>
      <w:r w:rsidR="0014279C">
        <w:t>Huitt</w:t>
      </w:r>
      <w:r w:rsidR="00270D0F">
        <w:t xml:space="preserve"> </w:t>
      </w:r>
      <w:r w:rsidR="0014279C">
        <w:t>(</w:t>
      </w:r>
      <w:r w:rsidR="00CA0008">
        <w:t>in</w:t>
      </w:r>
      <w:r w:rsidR="00270D0F">
        <w:t xml:space="preserve"> </w:t>
      </w:r>
      <w:r w:rsidR="00CA0008">
        <w:t>progress</w:t>
      </w:r>
      <w:r w:rsidR="0014279C">
        <w:t>)</w:t>
      </w:r>
      <w:r w:rsidR="003D3DA3">
        <w:t>.</w:t>
      </w:r>
    </w:p>
    <w:p w14:paraId="3613709D" w14:textId="5C724188" w:rsidR="007557B3" w:rsidRDefault="007557B3" w:rsidP="00323E86">
      <w:pPr>
        <w:spacing w:line="240" w:lineRule="auto"/>
        <w:ind w:firstLine="720"/>
        <w:contextualSpacing/>
      </w:pPr>
      <w:r>
        <w:t>It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noted</w:t>
      </w:r>
      <w:r w:rsidR="00270D0F">
        <w:t xml:space="preserve"> </w:t>
      </w:r>
      <w:r>
        <w:t>that</w:t>
      </w:r>
      <w:r w:rsidR="00270D0F">
        <w:t xml:space="preserve"> </w:t>
      </w:r>
      <w:r>
        <w:t>not</w:t>
      </w:r>
      <w:r w:rsidR="00270D0F">
        <w:t xml:space="preserve"> </w:t>
      </w:r>
      <w:r>
        <w:t>all</w:t>
      </w:r>
      <w:r w:rsidR="00270D0F">
        <w:t xml:space="preserve"> </w:t>
      </w:r>
      <w:r>
        <w:t>domains</w:t>
      </w:r>
      <w:r w:rsidR="00270D0F">
        <w:t xml:space="preserve"> </w:t>
      </w:r>
      <w:r w:rsidR="005E2900">
        <w:t>suggested</w:t>
      </w:r>
      <w:r w:rsidR="00270D0F">
        <w:t xml:space="preserve"> </w:t>
      </w:r>
      <w:r w:rsidR="005E2900">
        <w:t>in</w:t>
      </w:r>
      <w:r w:rsidR="00270D0F">
        <w:t xml:space="preserve"> </w:t>
      </w:r>
      <w:r w:rsidR="005E2900">
        <w:t>the</w:t>
      </w:r>
      <w:r w:rsidR="00270D0F">
        <w:t xml:space="preserve"> </w:t>
      </w:r>
      <w:r w:rsidR="005E2900">
        <w:t>Brilliant</w:t>
      </w:r>
      <w:r w:rsidR="00270D0F">
        <w:t xml:space="preserve"> </w:t>
      </w:r>
      <w:r w:rsidR="005E2900">
        <w:t>Star</w:t>
      </w:r>
      <w:r w:rsidR="00270D0F">
        <w:t xml:space="preserve"> </w:t>
      </w:r>
      <w:r w:rsidR="005E2900">
        <w:t>framework</w:t>
      </w:r>
      <w:r w:rsidR="00270D0F">
        <w:t xml:space="preserve"> </w:t>
      </w:r>
      <w:r>
        <w:t>are</w:t>
      </w:r>
      <w:r w:rsidR="00270D0F">
        <w:t xml:space="preserve"> </w:t>
      </w:r>
      <w:r>
        <w:t>represented</w:t>
      </w:r>
      <w:r w:rsidR="00270D0F">
        <w:t xml:space="preserve"> </w:t>
      </w:r>
      <w:r>
        <w:t>in</w:t>
      </w:r>
      <w:r w:rsidR="00270D0F">
        <w:t xml:space="preserve"> </w:t>
      </w:r>
      <w:r w:rsidR="008C37FE">
        <w:t>each</w:t>
      </w:r>
      <w:r w:rsidR="00270D0F">
        <w:t xml:space="preserve"> </w:t>
      </w:r>
      <w:r w:rsidR="008C37FE">
        <w:t>of</w:t>
      </w:r>
      <w:r w:rsidR="00270D0F">
        <w:t xml:space="preserve"> </w:t>
      </w:r>
      <w:r w:rsidR="008C37FE">
        <w:t>the</w:t>
      </w:r>
      <w:r w:rsidR="00270D0F">
        <w:t xml:space="preserve"> </w:t>
      </w:r>
      <w:r w:rsidR="005E2900">
        <w:t>contributing</w:t>
      </w:r>
      <w:r w:rsidR="00270D0F">
        <w:t xml:space="preserve"> </w:t>
      </w:r>
      <w:r>
        <w:t>frameworks.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Costa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Kalick</w:t>
      </w:r>
      <w:proofErr w:type="spellEnd"/>
      <w:r w:rsidR="00270D0F">
        <w:t xml:space="preserve"> </w:t>
      </w:r>
      <w:r>
        <w:t>(2000)</w:t>
      </w:r>
      <w:r w:rsidR="00270D0F">
        <w:t xml:space="preserve"> </w:t>
      </w:r>
      <w:r>
        <w:t>do</w:t>
      </w:r>
      <w:r w:rsidR="00270D0F">
        <w:t xml:space="preserve"> </w:t>
      </w:r>
      <w:r>
        <w:t>not</w:t>
      </w:r>
      <w:r w:rsidR="00270D0F">
        <w:t xml:space="preserve"> </w:t>
      </w:r>
      <w:r>
        <w:t>provide</w:t>
      </w:r>
      <w:r w:rsidR="00270D0F">
        <w:t xml:space="preserve"> </w:t>
      </w:r>
      <w:r>
        <w:t>any</w:t>
      </w:r>
      <w:r w:rsidR="00270D0F">
        <w:t xml:space="preserve"> </w:t>
      </w:r>
      <w:r>
        <w:t>suggestions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domains</w:t>
      </w:r>
      <w:r w:rsidR="00270D0F">
        <w:t xml:space="preserve"> </w:t>
      </w:r>
      <w:r>
        <w:t>of</w:t>
      </w:r>
      <w:r w:rsidR="00270D0F">
        <w:t xml:space="preserve"> </w:t>
      </w:r>
      <w:r>
        <w:t>self</w:t>
      </w:r>
      <w:r w:rsidR="00270D0F">
        <w:t xml:space="preserve"> </w:t>
      </w:r>
      <w:r>
        <w:t>and</w:t>
      </w:r>
      <w:r w:rsidR="00270D0F">
        <w:t xml:space="preserve"> </w:t>
      </w:r>
      <w:r>
        <w:t>self-views,</w:t>
      </w:r>
      <w:r w:rsidR="00270D0F">
        <w:t xml:space="preserve"> </w:t>
      </w:r>
      <w:r>
        <w:t>moral</w:t>
      </w:r>
      <w:r w:rsidR="00270D0F">
        <w:t xml:space="preserve"> </w:t>
      </w:r>
      <w:r>
        <w:t>character,</w:t>
      </w:r>
      <w:r w:rsidR="00270D0F">
        <w:t xml:space="preserve"> </w:t>
      </w:r>
      <w:r>
        <w:t>or</w:t>
      </w:r>
      <w:r w:rsidR="00270D0F">
        <w:t xml:space="preserve"> </w:t>
      </w:r>
      <w:r>
        <w:t>citizenship;</w:t>
      </w:r>
      <w:r w:rsidR="00270D0F">
        <w:t xml:space="preserve"> </w:t>
      </w:r>
      <w:r>
        <w:t>the</w:t>
      </w:r>
      <w:r w:rsidR="00270D0F">
        <w:t xml:space="preserve"> </w:t>
      </w:r>
      <w:r w:rsidRPr="008A3EB5">
        <w:t>Partnership</w:t>
      </w:r>
      <w:r w:rsidR="00270D0F">
        <w:t xml:space="preserve"> </w:t>
      </w:r>
      <w:r w:rsidRPr="008A3EB5">
        <w:t>for</w:t>
      </w:r>
      <w:r w:rsidR="00270D0F">
        <w:t xml:space="preserve"> </w:t>
      </w:r>
      <w:r w:rsidRPr="008A3EB5">
        <w:t>21st</w:t>
      </w:r>
      <w:r w:rsidR="00270D0F">
        <w:t xml:space="preserve"> </w:t>
      </w:r>
      <w:r w:rsidRPr="008A3EB5">
        <w:t>Century</w:t>
      </w:r>
      <w:r w:rsidR="00270D0F">
        <w:t xml:space="preserve"> </w:t>
      </w:r>
      <w:r w:rsidRPr="008A3EB5">
        <w:t>S</w:t>
      </w:r>
      <w:r>
        <w:t>kills</w:t>
      </w:r>
      <w:r w:rsidR="00270D0F">
        <w:t xml:space="preserve"> </w:t>
      </w:r>
      <w:r>
        <w:t>(2009)</w:t>
      </w:r>
      <w:r w:rsidR="00270D0F">
        <w:t xml:space="preserve"> </w:t>
      </w:r>
      <w:r>
        <w:t>does</w:t>
      </w:r>
      <w:r w:rsidR="00270D0F">
        <w:t xml:space="preserve"> </w:t>
      </w:r>
      <w:r>
        <w:t>not</w:t>
      </w:r>
      <w:r w:rsidR="00270D0F">
        <w:t xml:space="preserve"> </w:t>
      </w:r>
      <w:r>
        <w:t>provide</w:t>
      </w:r>
      <w:r w:rsidR="00270D0F">
        <w:t xml:space="preserve"> </w:t>
      </w:r>
      <w:r>
        <w:t>any</w:t>
      </w:r>
      <w:r w:rsidR="00270D0F">
        <w:t xml:space="preserve"> </w:t>
      </w:r>
      <w:r>
        <w:t>suggestions</w:t>
      </w:r>
      <w:r w:rsidR="00270D0F">
        <w:t xml:space="preserve"> </w:t>
      </w:r>
      <w:r>
        <w:t>for</w:t>
      </w:r>
      <w:r w:rsidR="00270D0F">
        <w:t xml:space="preserve"> </w:t>
      </w:r>
      <w:r>
        <w:t>self</w:t>
      </w:r>
      <w:r w:rsidR="00270D0F">
        <w:t xml:space="preserve"> </w:t>
      </w:r>
      <w:r>
        <w:t>and</w:t>
      </w:r>
      <w:r w:rsidR="00270D0F">
        <w:t xml:space="preserve"> </w:t>
      </w:r>
      <w:r>
        <w:t>self-views,</w:t>
      </w:r>
      <w:r w:rsidR="00270D0F">
        <w:t xml:space="preserve"> </w:t>
      </w:r>
      <w:r>
        <w:t>emotion</w:t>
      </w:r>
      <w:r w:rsidR="00270D0F">
        <w:t xml:space="preserve"> </w:t>
      </w:r>
      <w:r>
        <w:t>and</w:t>
      </w:r>
      <w:r w:rsidR="00270D0F">
        <w:t xml:space="preserve"> </w:t>
      </w:r>
      <w:r>
        <w:t>affect,</w:t>
      </w:r>
      <w:r w:rsidR="00270D0F">
        <w:t xml:space="preserve"> </w:t>
      </w:r>
      <w:r>
        <w:t>physical/kinesthetic,</w:t>
      </w:r>
      <w:r w:rsidR="00270D0F">
        <w:t xml:space="preserve"> </w:t>
      </w:r>
      <w:r>
        <w:t>spirituality</w:t>
      </w:r>
      <w:r w:rsidR="00270D0F">
        <w:t xml:space="preserve"> </w:t>
      </w:r>
      <w:r>
        <w:t>and</w:t>
      </w:r>
      <w:r w:rsidR="00270D0F">
        <w:t xml:space="preserve"> </w:t>
      </w:r>
      <w:r>
        <w:t>purpose,</w:t>
      </w:r>
      <w:r w:rsidR="00270D0F">
        <w:t xml:space="preserve"> </w:t>
      </w:r>
      <w:r>
        <w:t>or</w:t>
      </w:r>
      <w:r w:rsidR="00270D0F">
        <w:t xml:space="preserve"> </w:t>
      </w:r>
      <w:r>
        <w:t>moral</w:t>
      </w:r>
      <w:r w:rsidR="00270D0F">
        <w:t xml:space="preserve"> </w:t>
      </w:r>
      <w:r>
        <w:t>character;</w:t>
      </w:r>
      <w:r w:rsidR="00270D0F">
        <w:t xml:space="preserve"> </w:t>
      </w:r>
      <w:r>
        <w:t>and</w:t>
      </w:r>
      <w:r w:rsidR="00270D0F">
        <w:t xml:space="preserve"> </w:t>
      </w:r>
      <w:r>
        <w:t>Narvaez</w:t>
      </w:r>
      <w:r w:rsidR="00270D0F">
        <w:t xml:space="preserve"> </w:t>
      </w:r>
      <w:r w:rsidR="002864B8">
        <w:t>and</w:t>
      </w:r>
      <w:r w:rsidR="00270D0F">
        <w:t xml:space="preserve"> </w:t>
      </w:r>
      <w:r>
        <w:t>colleagues</w:t>
      </w:r>
      <w:r w:rsidR="00270D0F">
        <w:t xml:space="preserve"> </w:t>
      </w:r>
      <w:r w:rsidR="002864B8">
        <w:t>(2001)</w:t>
      </w:r>
      <w:r w:rsidR="00270D0F">
        <w:t xml:space="preserve"> </w:t>
      </w:r>
      <w:r w:rsidR="002864B8">
        <w:t>do</w:t>
      </w:r>
      <w:r w:rsidR="00270D0F">
        <w:t xml:space="preserve"> </w:t>
      </w:r>
      <w:r w:rsidR="002864B8">
        <w:t>not</w:t>
      </w:r>
      <w:r w:rsidR="00270D0F">
        <w:t xml:space="preserve"> </w:t>
      </w:r>
      <w:r w:rsidR="002864B8">
        <w:t>provide</w:t>
      </w:r>
      <w:r w:rsidR="00270D0F">
        <w:t xml:space="preserve"> </w:t>
      </w:r>
      <w:r w:rsidR="002864B8">
        <w:t>any</w:t>
      </w:r>
      <w:r w:rsidR="00270D0F">
        <w:t xml:space="preserve"> </w:t>
      </w:r>
      <w:r w:rsidR="002864B8">
        <w:t>suggestions</w:t>
      </w:r>
      <w:r w:rsidR="00270D0F">
        <w:t xml:space="preserve"> </w:t>
      </w:r>
      <w:r w:rsidR="002864B8">
        <w:t>for</w:t>
      </w:r>
      <w:r w:rsidR="00270D0F">
        <w:t xml:space="preserve"> </w:t>
      </w:r>
      <w:r w:rsidR="002864B8">
        <w:t>self-views,</w:t>
      </w:r>
      <w:r w:rsidR="00270D0F">
        <w:t xml:space="preserve"> </w:t>
      </w:r>
      <w:r w:rsidR="002864B8">
        <w:t>physical/kinesthetic,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spirituality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purpose.</w:t>
      </w:r>
      <w:r w:rsidR="00270D0F">
        <w:t xml:space="preserve">  </w:t>
      </w:r>
      <w:r w:rsidR="002864B8">
        <w:t>One</w:t>
      </w:r>
      <w:r w:rsidR="00270D0F">
        <w:t xml:space="preserve"> </w:t>
      </w:r>
      <w:r w:rsidR="002864B8">
        <w:t>the</w:t>
      </w:r>
      <w:r w:rsidR="00270D0F">
        <w:t xml:space="preserve"> </w:t>
      </w:r>
      <w:r w:rsidR="002864B8">
        <w:t>other</w:t>
      </w:r>
      <w:r w:rsidR="00270D0F">
        <w:t xml:space="preserve"> </w:t>
      </w:r>
      <w:r w:rsidR="002864B8">
        <w:t>hand,</w:t>
      </w:r>
      <w:r w:rsidR="00270D0F">
        <w:t xml:space="preserve"> </w:t>
      </w:r>
      <w:r w:rsidR="002864B8">
        <w:t>all</w:t>
      </w:r>
      <w:r w:rsidR="00270D0F">
        <w:t xml:space="preserve"> </w:t>
      </w:r>
      <w:r w:rsidR="002864B8">
        <w:t>of</w:t>
      </w:r>
      <w:r w:rsidR="00270D0F">
        <w:t xml:space="preserve"> </w:t>
      </w:r>
      <w:r w:rsidR="002864B8">
        <w:t>these</w:t>
      </w:r>
      <w:r w:rsidR="00270D0F">
        <w:t xml:space="preserve"> </w:t>
      </w:r>
      <w:r w:rsidR="002864B8">
        <w:t>frameworks</w:t>
      </w:r>
      <w:r w:rsidR="00270D0F">
        <w:t xml:space="preserve"> </w:t>
      </w:r>
      <w:r w:rsidR="002864B8">
        <w:t>provide</w:t>
      </w:r>
      <w:r w:rsidR="00270D0F">
        <w:t xml:space="preserve"> </w:t>
      </w:r>
      <w:r w:rsidR="002864B8">
        <w:t>suggestions</w:t>
      </w:r>
      <w:r w:rsidR="00270D0F">
        <w:t xml:space="preserve"> </w:t>
      </w:r>
      <w:r w:rsidR="002864B8">
        <w:t>for</w:t>
      </w:r>
      <w:r w:rsidR="00270D0F">
        <w:t xml:space="preserve"> </w:t>
      </w:r>
      <w:r w:rsidR="002864B8">
        <w:t>cognition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thinking,</w:t>
      </w:r>
      <w:r w:rsidR="00270D0F">
        <w:t xml:space="preserve"> </w:t>
      </w:r>
      <w:r w:rsidR="002864B8">
        <w:t>agency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volition,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social/interpersonal</w:t>
      </w:r>
      <w:r w:rsidR="00270D0F">
        <w:t xml:space="preserve"> </w:t>
      </w:r>
      <w:r w:rsidR="002864B8">
        <w:t>development.</w:t>
      </w:r>
      <w:r w:rsidR="00270D0F">
        <w:t xml:space="preserve">  </w:t>
      </w:r>
      <w:r w:rsidR="002864B8">
        <w:t>And</w:t>
      </w:r>
      <w:r w:rsidR="00270D0F">
        <w:t xml:space="preserve"> </w:t>
      </w:r>
      <w:r w:rsidR="00392363">
        <w:t>three</w:t>
      </w:r>
      <w:r w:rsidR="00270D0F">
        <w:t xml:space="preserve"> </w:t>
      </w:r>
      <w:r w:rsidR="002864B8">
        <w:t>of</w:t>
      </w:r>
      <w:r w:rsidR="00270D0F">
        <w:t xml:space="preserve"> </w:t>
      </w:r>
      <w:r w:rsidR="002864B8">
        <w:t>the</w:t>
      </w:r>
      <w:r w:rsidR="00270D0F">
        <w:t xml:space="preserve"> </w:t>
      </w:r>
      <w:r w:rsidR="002864B8">
        <w:t>f</w:t>
      </w:r>
      <w:r w:rsidR="00392363">
        <w:t>our</w:t>
      </w:r>
      <w:r w:rsidR="00270D0F">
        <w:t xml:space="preserve"> </w:t>
      </w:r>
      <w:r w:rsidR="00894433">
        <w:t>frameworks</w:t>
      </w:r>
      <w:r w:rsidR="00270D0F">
        <w:t xml:space="preserve"> </w:t>
      </w:r>
      <w:r w:rsidR="00894433">
        <w:t>shown</w:t>
      </w:r>
      <w:r w:rsidR="00270D0F">
        <w:t xml:space="preserve"> </w:t>
      </w:r>
      <w:r w:rsidR="00894433">
        <w:t>in</w:t>
      </w:r>
      <w:r w:rsidR="00270D0F">
        <w:t xml:space="preserve"> </w:t>
      </w:r>
      <w:r w:rsidR="0014279C">
        <w:t>Huitt</w:t>
      </w:r>
      <w:r w:rsidR="00270D0F">
        <w:t xml:space="preserve"> </w:t>
      </w:r>
      <w:r w:rsidR="0014279C">
        <w:t>(</w:t>
      </w:r>
      <w:r w:rsidR="00CA0008">
        <w:t>in</w:t>
      </w:r>
      <w:r w:rsidR="00270D0F">
        <w:t xml:space="preserve"> </w:t>
      </w:r>
      <w:r w:rsidR="00CA0008">
        <w:t>progress</w:t>
      </w:r>
      <w:r w:rsidR="0014279C">
        <w:t>)</w:t>
      </w:r>
      <w:r w:rsidR="00270D0F">
        <w:t xml:space="preserve"> </w:t>
      </w:r>
      <w:r w:rsidR="002864B8">
        <w:t>include</w:t>
      </w:r>
      <w:r w:rsidR="00270D0F">
        <w:t xml:space="preserve"> </w:t>
      </w:r>
      <w:r w:rsidR="002864B8">
        <w:t>suggestions</w:t>
      </w:r>
      <w:r w:rsidR="00270D0F">
        <w:t xml:space="preserve"> </w:t>
      </w:r>
      <w:r w:rsidR="002864B8">
        <w:t>for</w:t>
      </w:r>
      <w:r w:rsidR="00270D0F">
        <w:t xml:space="preserve"> </w:t>
      </w:r>
      <w:r w:rsidR="002864B8">
        <w:t>emotion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affect</w:t>
      </w:r>
      <w:r w:rsidR="00270D0F">
        <w:t xml:space="preserve"> </w:t>
      </w:r>
      <w:r w:rsidR="002864B8">
        <w:t>a</w:t>
      </w:r>
      <w:r w:rsidR="00672F9C">
        <w:t>s</w:t>
      </w:r>
      <w:r w:rsidR="00270D0F">
        <w:t xml:space="preserve"> </w:t>
      </w:r>
      <w:r w:rsidR="00672F9C">
        <w:t>well</w:t>
      </w:r>
      <w:r w:rsidR="00270D0F">
        <w:t xml:space="preserve"> </w:t>
      </w:r>
      <w:r w:rsidR="00672F9C">
        <w:t>as</w:t>
      </w:r>
      <w:r w:rsidR="00270D0F">
        <w:t xml:space="preserve"> </w:t>
      </w:r>
      <w:r w:rsidR="002864B8">
        <w:t>citizenship.</w:t>
      </w:r>
      <w:r w:rsidR="00270D0F">
        <w:t xml:space="preserve">  </w:t>
      </w:r>
      <w:r w:rsidR="002512E2">
        <w:t>Therefore,</w:t>
      </w:r>
      <w:r w:rsidR="00270D0F">
        <w:t xml:space="preserve"> </w:t>
      </w:r>
      <w:r w:rsidR="002512E2">
        <w:t>i</w:t>
      </w:r>
      <w:r w:rsidR="002864B8">
        <w:t>t</w:t>
      </w:r>
      <w:r w:rsidR="00270D0F">
        <w:t xml:space="preserve"> </w:t>
      </w:r>
      <w:r w:rsidR="002864B8">
        <w:t>would</w:t>
      </w:r>
      <w:r w:rsidR="00270D0F">
        <w:t xml:space="preserve"> </w:t>
      </w:r>
      <w:r w:rsidR="002864B8">
        <w:t>appear</w:t>
      </w:r>
      <w:r w:rsidR="00270D0F">
        <w:t xml:space="preserve"> </w:t>
      </w:r>
      <w:r w:rsidR="002864B8">
        <w:t>that</w:t>
      </w:r>
      <w:r w:rsidR="00270D0F">
        <w:t xml:space="preserve"> </w:t>
      </w:r>
      <w:r w:rsidR="002864B8">
        <w:t>any</w:t>
      </w:r>
      <w:r w:rsidR="00270D0F">
        <w:t xml:space="preserve"> </w:t>
      </w:r>
      <w:r w:rsidR="002864B8">
        <w:t>educational</w:t>
      </w:r>
      <w:r w:rsidR="00270D0F">
        <w:t xml:space="preserve"> </w:t>
      </w:r>
      <w:r w:rsidR="002864B8">
        <w:t>institution</w:t>
      </w:r>
      <w:r w:rsidR="00270D0F">
        <w:t xml:space="preserve"> </w:t>
      </w:r>
      <w:r w:rsidR="002864B8">
        <w:t>that</w:t>
      </w:r>
      <w:r w:rsidR="00270D0F">
        <w:t xml:space="preserve"> </w:t>
      </w:r>
      <w:r w:rsidR="002864B8">
        <w:t>truly</w:t>
      </w:r>
      <w:r w:rsidR="00270D0F">
        <w:t xml:space="preserve"> </w:t>
      </w:r>
      <w:r w:rsidR="002864B8">
        <w:t>desires</w:t>
      </w:r>
      <w:r w:rsidR="00270D0F">
        <w:t xml:space="preserve"> </w:t>
      </w:r>
      <w:r w:rsidR="002864B8">
        <w:t>to</w:t>
      </w:r>
      <w:r w:rsidR="00270D0F">
        <w:t xml:space="preserve"> </w:t>
      </w:r>
      <w:r w:rsidR="002864B8">
        <w:t>develop</w:t>
      </w:r>
      <w:r w:rsidR="00270D0F">
        <w:t xml:space="preserve"> </w:t>
      </w:r>
      <w:r w:rsidR="002864B8">
        <w:t>a</w:t>
      </w:r>
      <w:r w:rsidR="00270D0F">
        <w:t xml:space="preserve"> </w:t>
      </w:r>
      <w:r w:rsidR="002864B8">
        <w:t>holistic</w:t>
      </w:r>
      <w:r w:rsidR="00270D0F">
        <w:t xml:space="preserve"> </w:t>
      </w:r>
      <w:r w:rsidR="002864B8">
        <w:t>framework</w:t>
      </w:r>
      <w:r w:rsidR="00270D0F">
        <w:t xml:space="preserve"> </w:t>
      </w:r>
      <w:r w:rsidR="002864B8">
        <w:t>for</w:t>
      </w:r>
      <w:r w:rsidR="00270D0F">
        <w:t xml:space="preserve"> </w:t>
      </w:r>
      <w:r w:rsidR="002864B8">
        <w:t>human</w:t>
      </w:r>
      <w:r w:rsidR="00270D0F">
        <w:t xml:space="preserve"> </w:t>
      </w:r>
      <w:r w:rsidR="002864B8">
        <w:t>development</w:t>
      </w:r>
      <w:r w:rsidR="00270D0F">
        <w:t xml:space="preserve"> </w:t>
      </w:r>
      <w:r w:rsidR="002864B8">
        <w:t>would</w:t>
      </w:r>
      <w:r w:rsidR="00270D0F">
        <w:t xml:space="preserve"> </w:t>
      </w:r>
      <w:r w:rsidR="002864B8">
        <w:t>need</w:t>
      </w:r>
      <w:r w:rsidR="00270D0F">
        <w:t xml:space="preserve"> </w:t>
      </w:r>
      <w:r w:rsidR="002864B8">
        <w:t>to</w:t>
      </w:r>
      <w:r w:rsidR="00270D0F">
        <w:t xml:space="preserve"> </w:t>
      </w:r>
      <w:r w:rsidR="002864B8">
        <w:t>consider</w:t>
      </w:r>
      <w:r w:rsidR="00270D0F">
        <w:t xml:space="preserve"> </w:t>
      </w:r>
      <w:r w:rsidR="002864B8">
        <w:t>a</w:t>
      </w:r>
      <w:r w:rsidR="00270D0F">
        <w:t xml:space="preserve"> </w:t>
      </w:r>
      <w:r w:rsidR="002864B8">
        <w:t>number</w:t>
      </w:r>
      <w:r w:rsidR="00270D0F">
        <w:t xml:space="preserve"> </w:t>
      </w:r>
      <w:r w:rsidR="002864B8">
        <w:t>of</w:t>
      </w:r>
      <w:r w:rsidR="00270D0F">
        <w:t xml:space="preserve"> </w:t>
      </w:r>
      <w:r w:rsidR="002864B8">
        <w:t>different</w:t>
      </w:r>
      <w:r w:rsidR="00270D0F">
        <w:t xml:space="preserve"> </w:t>
      </w:r>
      <w:r w:rsidR="002864B8">
        <w:t>approaches</w:t>
      </w:r>
      <w:r w:rsidR="00270D0F">
        <w:t xml:space="preserve"> </w:t>
      </w:r>
      <w:r w:rsidR="002864B8">
        <w:t>and</w:t>
      </w:r>
      <w:r w:rsidR="00270D0F">
        <w:t xml:space="preserve"> </w:t>
      </w:r>
      <w:r w:rsidR="002864B8">
        <w:t>include</w:t>
      </w:r>
      <w:r w:rsidR="00270D0F">
        <w:t xml:space="preserve"> </w:t>
      </w:r>
      <w:r w:rsidR="002864B8">
        <w:t>at</w:t>
      </w:r>
      <w:r w:rsidR="00270D0F">
        <w:t xml:space="preserve"> </w:t>
      </w:r>
      <w:r w:rsidR="002864B8">
        <w:t>least</w:t>
      </w:r>
      <w:r w:rsidR="00270D0F">
        <w:t xml:space="preserve"> </w:t>
      </w:r>
      <w:r w:rsidR="002864B8">
        <w:t>cognition/thinking,</w:t>
      </w:r>
      <w:r w:rsidR="00270D0F">
        <w:t xml:space="preserve"> </w:t>
      </w:r>
      <w:r w:rsidR="002864B8">
        <w:t>emotion/affect,</w:t>
      </w:r>
      <w:r w:rsidR="00270D0F">
        <w:t xml:space="preserve"> </w:t>
      </w:r>
      <w:r w:rsidR="002864B8">
        <w:t>agency/volition,</w:t>
      </w:r>
      <w:r w:rsidR="00270D0F">
        <w:t xml:space="preserve"> </w:t>
      </w:r>
      <w:r w:rsidR="002B10B3">
        <w:t>social/interpersonal,</w:t>
      </w:r>
      <w:r w:rsidR="00270D0F">
        <w:t xml:space="preserve"> </w:t>
      </w:r>
      <w:r w:rsidR="002B10B3">
        <w:t>and</w:t>
      </w:r>
      <w:r w:rsidR="00270D0F">
        <w:t xml:space="preserve"> </w:t>
      </w:r>
      <w:r w:rsidR="002B10B3">
        <w:t>citizenship.</w:t>
      </w:r>
      <w:r w:rsidR="00270D0F">
        <w:t xml:space="preserve"> </w:t>
      </w:r>
    </w:p>
    <w:p w14:paraId="22D40ACF" w14:textId="43204357" w:rsidR="00C3669B" w:rsidRDefault="00C3669B" w:rsidP="00323E86">
      <w:pPr>
        <w:spacing w:line="240" w:lineRule="auto"/>
        <w:ind w:firstLine="720"/>
        <w:contextualSpacing/>
      </w:pPr>
      <w:r>
        <w:t>Another</w:t>
      </w:r>
      <w:r w:rsidR="00270D0F">
        <w:t xml:space="preserve"> </w:t>
      </w:r>
      <w:r w:rsidR="002512E2">
        <w:t>fundamental</w:t>
      </w:r>
      <w:r w:rsidR="00270D0F">
        <w:t xml:space="preserve"> </w:t>
      </w:r>
      <w:r w:rsidR="002512E2">
        <w:t>principle</w:t>
      </w:r>
      <w:r w:rsidR="00270D0F">
        <w:t xml:space="preserve"> </w:t>
      </w:r>
      <w:r w:rsidR="002512E2">
        <w:t>for</w:t>
      </w:r>
      <w:r w:rsidR="00270D0F">
        <w:t xml:space="preserve"> </w:t>
      </w:r>
      <w:r w:rsidR="002512E2">
        <w:t>developing</w:t>
      </w:r>
      <w:r w:rsidR="00270D0F">
        <w:t xml:space="preserve"> </w:t>
      </w:r>
      <w:r w:rsidR="002512E2">
        <w:t>a</w:t>
      </w:r>
      <w:r w:rsidR="00270D0F">
        <w:t xml:space="preserve"> </w:t>
      </w:r>
      <w:r>
        <w:t>framework</w:t>
      </w:r>
      <w:r w:rsidR="00270D0F">
        <w:t xml:space="preserve"> </w:t>
      </w:r>
      <w:r>
        <w:t>or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desired</w:t>
      </w:r>
      <w:r w:rsidR="00270D0F">
        <w:t xml:space="preserve"> </w:t>
      </w:r>
      <w:r>
        <w:t>processes</w:t>
      </w:r>
      <w:r w:rsidR="00270D0F">
        <w:t xml:space="preserve"> </w:t>
      </w:r>
      <w:r>
        <w:t>or</w:t>
      </w:r>
      <w:r w:rsidR="00270D0F">
        <w:t xml:space="preserve"> </w:t>
      </w:r>
      <w:r>
        <w:t>outcome</w:t>
      </w:r>
      <w:r w:rsidR="002512E2">
        <w:t>s</w:t>
      </w:r>
      <w:r w:rsidR="00270D0F">
        <w:t xml:space="preserve"> </w:t>
      </w:r>
      <w:r w:rsidR="002512E2">
        <w:t>is</w:t>
      </w:r>
      <w:r w:rsidR="00270D0F">
        <w:t xml:space="preserve"> </w:t>
      </w:r>
      <w:r w:rsidR="002512E2">
        <w:t>to</w:t>
      </w:r>
      <w:r w:rsidR="00270D0F">
        <w:t xml:space="preserve"> </w:t>
      </w:r>
      <w:r w:rsidR="002512E2">
        <w:t>include</w:t>
      </w:r>
      <w:r w:rsidR="00270D0F">
        <w:t xml:space="preserve"> </w:t>
      </w:r>
      <w:r w:rsidR="002512E2">
        <w:t>the</w:t>
      </w:r>
      <w:r w:rsidR="00270D0F">
        <w:t xml:space="preserve"> </w:t>
      </w:r>
      <w:r w:rsidR="002512E2">
        <w:t>possibility</w:t>
      </w:r>
      <w:r w:rsidR="00270D0F">
        <w:t xml:space="preserve"> </w:t>
      </w:r>
      <w:r w:rsidR="002512E2">
        <w:t>for</w:t>
      </w:r>
      <w:r w:rsidR="00270D0F">
        <w:t xml:space="preserve"> </w:t>
      </w:r>
      <w:r w:rsidR="002512E2">
        <w:t>its</w:t>
      </w:r>
      <w:r w:rsidR="00270D0F">
        <w:t xml:space="preserve"> </w:t>
      </w:r>
      <w:r w:rsidR="002512E2">
        <w:t>modification</w:t>
      </w:r>
      <w:r w:rsidR="00270D0F">
        <w:t xml:space="preserve"> </w:t>
      </w:r>
      <w:r>
        <w:t>as</w:t>
      </w:r>
      <w:r w:rsidR="00270D0F">
        <w:t xml:space="preserve"> </w:t>
      </w:r>
      <w:r>
        <w:t>additional</w:t>
      </w:r>
      <w:r w:rsidR="00270D0F">
        <w:t xml:space="preserve"> </w:t>
      </w:r>
      <w:r>
        <w:t>research</w:t>
      </w:r>
      <w:r w:rsidR="00270D0F">
        <w:t xml:space="preserve"> </w:t>
      </w:r>
      <w:r>
        <w:t>becomes</w:t>
      </w:r>
      <w:r w:rsidR="00270D0F">
        <w:t xml:space="preserve"> </w:t>
      </w:r>
      <w:r>
        <w:t>available.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as</w:t>
      </w:r>
      <w:r w:rsidR="00270D0F">
        <w:t xml:space="preserve"> </w:t>
      </w:r>
      <w:r>
        <w:t>mentioned</w:t>
      </w:r>
      <w:r w:rsidR="00270D0F">
        <w:t xml:space="preserve"> </w:t>
      </w:r>
      <w:r>
        <w:t>above,</w:t>
      </w:r>
      <w:r w:rsidR="00270D0F">
        <w:t xml:space="preserve"> </w:t>
      </w:r>
      <w:r>
        <w:t>Hattie</w:t>
      </w:r>
      <w:r w:rsidR="00270D0F">
        <w:t xml:space="preserve"> </w:t>
      </w:r>
      <w:r>
        <w:t>and</w:t>
      </w:r>
      <w:r w:rsidR="00270D0F">
        <w:t xml:space="preserve"> </w:t>
      </w:r>
      <w:r>
        <w:t>Donoghue</w:t>
      </w:r>
      <w:r w:rsidR="00270D0F">
        <w:t xml:space="preserve"> </w:t>
      </w:r>
      <w:r>
        <w:t>(2016)</w:t>
      </w:r>
      <w:r w:rsidR="00270D0F">
        <w:t xml:space="preserve"> </w:t>
      </w:r>
      <w:r>
        <w:t>identified</w:t>
      </w:r>
      <w:r w:rsidR="00270D0F">
        <w:t xml:space="preserve"> </w:t>
      </w:r>
      <w:r>
        <w:t>73</w:t>
      </w:r>
      <w:r w:rsidR="00270D0F">
        <w:t xml:space="preserve"> </w:t>
      </w:r>
      <w:r>
        <w:t>learning</w:t>
      </w:r>
      <w:r w:rsidR="00270D0F">
        <w:t xml:space="preserve"> </w:t>
      </w:r>
      <w:r>
        <w:t>strategies</w:t>
      </w:r>
      <w:r w:rsidR="00270D0F">
        <w:t xml:space="preserve"> </w:t>
      </w:r>
      <w:r>
        <w:t>that</w:t>
      </w:r>
      <w:r w:rsidR="00270D0F">
        <w:t xml:space="preserve"> </w:t>
      </w:r>
      <w:r>
        <w:t>were</w:t>
      </w:r>
      <w:r w:rsidR="00270D0F">
        <w:t xml:space="preserve"> </w:t>
      </w:r>
      <w:r>
        <w:t>significantly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student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achievement,</w:t>
      </w:r>
      <w:r w:rsidR="00270D0F">
        <w:t xml:space="preserve"> </w:t>
      </w:r>
      <w:r>
        <w:t>2</w:t>
      </w:r>
      <w:r w:rsidR="002512E2">
        <w:t>3</w:t>
      </w:r>
      <w:r w:rsidR="00270D0F">
        <w:t xml:space="preserve"> </w:t>
      </w:r>
      <w:r>
        <w:t>of</w:t>
      </w:r>
      <w:r w:rsidR="00270D0F">
        <w:t xml:space="preserve"> </w:t>
      </w:r>
      <w:r>
        <w:t>which</w:t>
      </w:r>
      <w:r w:rsidR="00270D0F">
        <w:t xml:space="preserve"> </w:t>
      </w:r>
      <w:r>
        <w:t>had</w:t>
      </w:r>
      <w:r w:rsidR="00270D0F">
        <w:t xml:space="preserve"> </w:t>
      </w:r>
      <w:r>
        <w:t>an</w:t>
      </w:r>
      <w:r w:rsidR="00270D0F">
        <w:t xml:space="preserve"> </w:t>
      </w: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greater</w:t>
      </w:r>
      <w:r w:rsidR="00270D0F">
        <w:t xml:space="preserve"> </w:t>
      </w:r>
      <w:r>
        <w:t>than</w:t>
      </w:r>
      <w:r w:rsidR="00270D0F">
        <w:t xml:space="preserve"> </w:t>
      </w:r>
      <w:r>
        <w:t>0.70.</w:t>
      </w:r>
      <w:r w:rsidR="00270D0F">
        <w:t xml:space="preserve">  </w:t>
      </w:r>
      <w:r>
        <w:t>It</w:t>
      </w:r>
      <w:r w:rsidR="00270D0F">
        <w:t xml:space="preserve"> </w:t>
      </w:r>
      <w:r>
        <w:t>would</w:t>
      </w:r>
      <w:r w:rsidR="00270D0F">
        <w:t xml:space="preserve"> </w:t>
      </w:r>
      <w:r>
        <w:t>certainly</w:t>
      </w:r>
      <w:r w:rsidR="00270D0F">
        <w:t xml:space="preserve"> </w:t>
      </w:r>
      <w:r>
        <w:t>be</w:t>
      </w:r>
      <w:r w:rsidR="00270D0F">
        <w:t xml:space="preserve"> </w:t>
      </w:r>
      <w:r>
        <w:t>prudent</w:t>
      </w:r>
      <w:r w:rsidR="00270D0F">
        <w:t xml:space="preserve"> </w:t>
      </w:r>
      <w:r>
        <w:t>to</w:t>
      </w:r>
      <w:r w:rsidR="00270D0F">
        <w:t xml:space="preserve"> </w:t>
      </w:r>
      <w:r>
        <w:t>include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specific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strategies</w:t>
      </w:r>
      <w:r w:rsidR="00270D0F">
        <w:t xml:space="preserve"> </w:t>
      </w:r>
      <w:r>
        <w:t>as</w:t>
      </w:r>
      <w:r w:rsidR="00270D0F">
        <w:t xml:space="preserve"> </w:t>
      </w:r>
      <w:r>
        <w:t>part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cognitive</w:t>
      </w:r>
      <w:r w:rsidR="00270D0F">
        <w:t xml:space="preserve"> </w:t>
      </w:r>
      <w:r>
        <w:t>domain.</w:t>
      </w:r>
      <w:r w:rsidR="00270D0F">
        <w:t xml:space="preserve">  </w:t>
      </w:r>
    </w:p>
    <w:p w14:paraId="3BAF5D86" w14:textId="538BC388" w:rsidR="002B10B3" w:rsidRDefault="002B10B3" w:rsidP="00323E86">
      <w:pPr>
        <w:spacing w:line="240" w:lineRule="auto"/>
        <w:ind w:firstLine="720"/>
        <w:contextualSpacing/>
      </w:pPr>
      <w:r>
        <w:t>Farid-</w:t>
      </w:r>
      <w:proofErr w:type="spellStart"/>
      <w:r>
        <w:t>Arbab</w:t>
      </w:r>
      <w:proofErr w:type="spellEnd"/>
      <w:r w:rsidR="00270D0F">
        <w:t xml:space="preserve"> </w:t>
      </w:r>
      <w:r>
        <w:t>(2016),</w:t>
      </w:r>
      <w:r w:rsidR="00270D0F">
        <w:t xml:space="preserve"> </w:t>
      </w:r>
      <w:r>
        <w:t>building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work</w:t>
      </w:r>
      <w:r w:rsidR="00270D0F">
        <w:t xml:space="preserve"> </w:t>
      </w:r>
      <w:r>
        <w:t>of</w:t>
      </w:r>
      <w:r w:rsidR="00270D0F">
        <w:t xml:space="preserve"> </w:t>
      </w:r>
      <w:r>
        <w:t>Dewey</w:t>
      </w:r>
      <w:r w:rsidR="00270D0F">
        <w:t xml:space="preserve"> </w:t>
      </w:r>
      <w:r>
        <w:t>(1909,</w:t>
      </w:r>
      <w:r w:rsidR="00270D0F">
        <w:t xml:space="preserve"> </w:t>
      </w:r>
      <w:r>
        <w:t>1916,</w:t>
      </w:r>
      <w:r w:rsidR="00270D0F">
        <w:t xml:space="preserve"> </w:t>
      </w:r>
      <w:r>
        <w:t>1938)</w:t>
      </w:r>
      <w:r w:rsidR="00270D0F">
        <w:t xml:space="preserve"> </w:t>
      </w:r>
      <w:r>
        <w:t>and</w:t>
      </w:r>
      <w:r w:rsidR="00270D0F">
        <w:t xml:space="preserve"> </w:t>
      </w:r>
      <w:r>
        <w:t>others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Freire</w:t>
      </w:r>
      <w:r w:rsidR="00270D0F">
        <w:t xml:space="preserve"> </w:t>
      </w:r>
      <w:r>
        <w:t>(1974/2013),</w:t>
      </w:r>
      <w:r w:rsidR="00270D0F">
        <w:t xml:space="preserve"> </w:t>
      </w:r>
      <w:r>
        <w:t>advocated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centrality</w:t>
      </w:r>
      <w:r w:rsidR="00270D0F">
        <w:t xml:space="preserve"> </w:t>
      </w:r>
      <w:r>
        <w:t>of</w:t>
      </w:r>
      <w:r w:rsidR="00270D0F">
        <w:t xml:space="preserve"> </w:t>
      </w:r>
      <w:r>
        <w:t>moral</w:t>
      </w:r>
      <w:r w:rsidR="00270D0F">
        <w:t xml:space="preserve"> </w:t>
      </w:r>
      <w:r>
        <w:t>empowerment</w:t>
      </w:r>
      <w:r w:rsidR="00270D0F">
        <w:t xml:space="preserve"> </w:t>
      </w:r>
      <w:r>
        <w:t>as</w:t>
      </w:r>
      <w:r w:rsidR="00270D0F">
        <w:t xml:space="preserve"> </w:t>
      </w:r>
      <w:r>
        <w:t>an</w:t>
      </w:r>
      <w:r w:rsidR="00270D0F">
        <w:t xml:space="preserve"> </w:t>
      </w:r>
      <w:r>
        <w:t>essential</w:t>
      </w:r>
      <w:r w:rsidR="00270D0F">
        <w:t xml:space="preserve"> </w:t>
      </w:r>
      <w:r>
        <w:t>goal</w:t>
      </w:r>
      <w:r w:rsidR="00270D0F">
        <w:t xml:space="preserve"> </w:t>
      </w:r>
      <w:r>
        <w:t>or</w:t>
      </w:r>
      <w:r w:rsidR="00270D0F">
        <w:t xml:space="preserve"> </w:t>
      </w:r>
      <w:r>
        <w:t>objective</w:t>
      </w:r>
      <w:r w:rsidR="00270D0F">
        <w:t xml:space="preserve"> </w:t>
      </w:r>
      <w:r>
        <w:t>for</w:t>
      </w:r>
      <w:r w:rsidR="00270D0F">
        <w:t xml:space="preserve"> </w:t>
      </w:r>
      <w:r>
        <w:t>developing</w:t>
      </w:r>
      <w:r w:rsidR="00270D0F">
        <w:t xml:space="preserve"> </w:t>
      </w:r>
      <w:r>
        <w:t>the</w:t>
      </w:r>
      <w:r w:rsidR="00270D0F">
        <w:t xml:space="preserve"> </w:t>
      </w:r>
      <w:r>
        <w:t>capacities</w:t>
      </w:r>
      <w:r w:rsidR="00270D0F">
        <w:t xml:space="preserve"> </w:t>
      </w:r>
      <w:r>
        <w:t>of</w:t>
      </w:r>
      <w:r w:rsidR="00270D0F">
        <w:t xml:space="preserve"> </w:t>
      </w:r>
      <w:r>
        <w:t>both</w:t>
      </w:r>
      <w:r w:rsidR="00270D0F">
        <w:t xml:space="preserve"> </w:t>
      </w:r>
      <w:r>
        <w:t>individuals</w:t>
      </w:r>
      <w:r w:rsidR="00270D0F">
        <w:t xml:space="preserve"> </w:t>
      </w:r>
      <w:r>
        <w:t>and</w:t>
      </w:r>
      <w:r w:rsidR="00270D0F">
        <w:t xml:space="preserve"> </w:t>
      </w:r>
      <w:r>
        <w:t>communities.</w:t>
      </w:r>
      <w:r w:rsidR="00270D0F">
        <w:t xml:space="preserve">  </w:t>
      </w:r>
      <w:r>
        <w:t>From</w:t>
      </w:r>
      <w:r w:rsidR="00270D0F">
        <w:t xml:space="preserve"> </w:t>
      </w:r>
      <w:r>
        <w:t>this</w:t>
      </w:r>
      <w:r w:rsidR="00270D0F">
        <w:t xml:space="preserve"> </w:t>
      </w:r>
      <w:r>
        <w:t>perspective,</w:t>
      </w:r>
      <w:r w:rsidR="00270D0F">
        <w:t xml:space="preserve"> </w:t>
      </w:r>
      <w:r>
        <w:t>facilitating</w:t>
      </w:r>
      <w:r w:rsidR="00270D0F">
        <w:t xml:space="preserve"> </w:t>
      </w:r>
      <w:r>
        <w:t>learners</w:t>
      </w:r>
      <w:r w:rsidR="00270D0F">
        <w:t xml:space="preserve"> </w:t>
      </w:r>
      <w:r>
        <w:t>of</w:t>
      </w:r>
      <w:r w:rsidR="00270D0F">
        <w:t xml:space="preserve"> </w:t>
      </w:r>
      <w:r>
        <w:t>all</w:t>
      </w:r>
      <w:r w:rsidR="00270D0F">
        <w:t xml:space="preserve"> </w:t>
      </w:r>
      <w:r>
        <w:t>ages</w:t>
      </w:r>
      <w:r w:rsidR="00270D0F">
        <w:t xml:space="preserve"> </w:t>
      </w:r>
      <w:r>
        <w:t>to</w:t>
      </w:r>
      <w:r w:rsidR="00270D0F">
        <w:t xml:space="preserve"> </w:t>
      </w:r>
      <w:r>
        <w:t>engage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purposeful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personal</w:t>
      </w:r>
      <w:r w:rsidR="00270D0F">
        <w:t xml:space="preserve"> </w:t>
      </w:r>
      <w:r>
        <w:t>capacities</w:t>
      </w:r>
      <w:r w:rsidR="00270D0F">
        <w:t xml:space="preserve"> </w:t>
      </w:r>
      <w:r>
        <w:t>and</w:t>
      </w:r>
      <w:r w:rsidR="00270D0F">
        <w:t xml:space="preserve"> </w:t>
      </w:r>
      <w:r>
        <w:t>engaging</w:t>
      </w:r>
      <w:r w:rsidR="00270D0F">
        <w:t xml:space="preserve"> </w:t>
      </w:r>
      <w:r>
        <w:t>in</w:t>
      </w:r>
      <w:r w:rsidR="00270D0F">
        <w:t xml:space="preserve"> </w:t>
      </w:r>
      <w:r>
        <w:t>community</w:t>
      </w:r>
      <w:r w:rsidR="00270D0F">
        <w:t xml:space="preserve"> </w:t>
      </w:r>
      <w:r>
        <w:t>development</w:t>
      </w:r>
      <w:r w:rsidR="00270D0F">
        <w:t xml:space="preserve"> </w:t>
      </w:r>
      <w:r w:rsidR="00C3669B">
        <w:t>would</w:t>
      </w:r>
      <w:r w:rsidR="00270D0F">
        <w:t xml:space="preserve"> </w:t>
      </w:r>
      <w:r w:rsidR="00C3669B">
        <w:t>include</w:t>
      </w:r>
      <w:r w:rsidR="00270D0F">
        <w:t xml:space="preserve"> </w:t>
      </w:r>
      <w:r w:rsidR="00C3669B">
        <w:t>developing</w:t>
      </w:r>
      <w:r w:rsidR="00270D0F">
        <w:t xml:space="preserve"> </w:t>
      </w:r>
      <w:r w:rsidR="00C3669B">
        <w:t>competencies</w:t>
      </w:r>
      <w:r w:rsidR="00270D0F">
        <w:t xml:space="preserve"> </w:t>
      </w:r>
      <w:r w:rsidR="00C3669B">
        <w:t>in</w:t>
      </w:r>
      <w:r w:rsidR="00270D0F">
        <w:t xml:space="preserve"> </w:t>
      </w:r>
      <w:r w:rsidR="00C3669B">
        <w:t>most</w:t>
      </w:r>
      <w:r w:rsidR="00270D0F">
        <w:t xml:space="preserve"> </w:t>
      </w:r>
      <w:r w:rsidR="00C3669B">
        <w:t>of</w:t>
      </w:r>
      <w:r w:rsidR="00270D0F">
        <w:t xml:space="preserve"> </w:t>
      </w:r>
      <w:r w:rsidR="00C3669B">
        <w:t>the</w:t>
      </w:r>
      <w:r w:rsidR="00270D0F">
        <w:t xml:space="preserve"> </w:t>
      </w:r>
      <w:r w:rsidR="00C3669B">
        <w:t>domains</w:t>
      </w:r>
      <w:r w:rsidR="00270D0F">
        <w:t xml:space="preserve"> </w:t>
      </w:r>
      <w:r w:rsidR="00C3669B">
        <w:t>discussed</w:t>
      </w:r>
      <w:r w:rsidR="00270D0F">
        <w:t xml:space="preserve"> </w:t>
      </w:r>
      <w:r w:rsidR="00C3669B">
        <w:t>in</w:t>
      </w:r>
      <w:r w:rsidR="00270D0F">
        <w:t xml:space="preserve"> </w:t>
      </w:r>
      <w:r w:rsidR="00C3669B">
        <w:t>these</w:t>
      </w:r>
      <w:r w:rsidR="00270D0F">
        <w:t xml:space="preserve"> </w:t>
      </w:r>
      <w:r w:rsidR="00C3669B">
        <w:t>different</w:t>
      </w:r>
      <w:r w:rsidR="00270D0F">
        <w:t xml:space="preserve"> </w:t>
      </w:r>
      <w:r w:rsidR="00C3669B">
        <w:t>frameworks</w:t>
      </w:r>
      <w:r>
        <w:t>.</w:t>
      </w:r>
      <w:r w:rsidR="00270D0F">
        <w:t xml:space="preserve"> 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current</w:t>
      </w:r>
      <w:r w:rsidR="00270D0F">
        <w:t xml:space="preserve"> </w:t>
      </w:r>
      <w:r>
        <w:t>schooling</w:t>
      </w:r>
      <w:r w:rsidR="00270D0F">
        <w:t xml:space="preserve"> </w:t>
      </w:r>
      <w:r>
        <w:t>system,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in</w:t>
      </w:r>
      <w:r w:rsidR="00270D0F">
        <w:t xml:space="preserve"> </w:t>
      </w:r>
      <w:r>
        <w:t>primary/elementary</w:t>
      </w:r>
      <w:r w:rsidR="00270D0F">
        <w:t xml:space="preserve"> </w:t>
      </w:r>
      <w:r>
        <w:t>and</w:t>
      </w:r>
      <w:r w:rsidR="00270D0F">
        <w:t xml:space="preserve"> </w:t>
      </w:r>
      <w:r>
        <w:t>secondary/high</w:t>
      </w:r>
      <w:r w:rsidR="00270D0F">
        <w:t xml:space="preserve"> </w:t>
      </w:r>
      <w:r>
        <w:t>school</w:t>
      </w:r>
      <w:r w:rsidR="00270D0F">
        <w:t xml:space="preserve"> </w:t>
      </w:r>
      <w:r>
        <w:t>is</w:t>
      </w:r>
      <w:r w:rsidR="00270D0F">
        <w:t xml:space="preserve"> </w:t>
      </w:r>
      <w:r>
        <w:t>seen</w:t>
      </w:r>
      <w:r w:rsidR="00270D0F">
        <w:t xml:space="preserve"> </w:t>
      </w:r>
      <w:r>
        <w:t>as</w:t>
      </w:r>
      <w:r w:rsidR="00270D0F">
        <w:t xml:space="preserve"> </w:t>
      </w:r>
      <w:r>
        <w:t>necessary</w:t>
      </w:r>
      <w:r w:rsidR="00270D0F">
        <w:t xml:space="preserve"> </w:t>
      </w:r>
      <w:r>
        <w:t>for</w:t>
      </w:r>
      <w:r w:rsidR="00270D0F">
        <w:t xml:space="preserve"> </w:t>
      </w:r>
      <w:r>
        <w:t>tertiary</w:t>
      </w:r>
      <w:r w:rsidR="00270D0F">
        <w:t xml:space="preserve"> </w:t>
      </w:r>
      <w:r>
        <w:t>education</w:t>
      </w:r>
      <w:r w:rsidR="00270D0F">
        <w:t xml:space="preserve"> </w:t>
      </w:r>
      <w:r>
        <w:t>which,</w:t>
      </w:r>
      <w:r w:rsidR="00270D0F">
        <w:t xml:space="preserve"> </w:t>
      </w:r>
      <w:r>
        <w:t>in</w:t>
      </w:r>
      <w:r w:rsidR="00270D0F">
        <w:t xml:space="preserve"> </w:t>
      </w:r>
      <w:r>
        <w:t>turn,</w:t>
      </w:r>
      <w:r w:rsidR="00270D0F">
        <w:t xml:space="preserve"> </w:t>
      </w:r>
      <w:r>
        <w:t>is</w:t>
      </w:r>
      <w:r w:rsidR="00270D0F">
        <w:t xml:space="preserve"> </w:t>
      </w:r>
      <w:r>
        <w:t>necessary</w:t>
      </w:r>
      <w:r w:rsidR="00270D0F">
        <w:t xml:space="preserve"> </w:t>
      </w:r>
      <w:r>
        <w:t>for</w:t>
      </w:r>
      <w:r w:rsidR="00270D0F">
        <w:t xml:space="preserve"> </w:t>
      </w:r>
      <w:r>
        <w:t>a</w:t>
      </w:r>
      <w:r w:rsidR="00270D0F">
        <w:t xml:space="preserve"> </w:t>
      </w:r>
      <w:r>
        <w:t>high-paying</w:t>
      </w:r>
      <w:r w:rsidR="00270D0F">
        <w:t xml:space="preserve"> </w:t>
      </w:r>
      <w:r>
        <w:t>career.</w:t>
      </w:r>
      <w:r w:rsidR="00270D0F">
        <w:t xml:space="preserve">  </w:t>
      </w:r>
      <w:r>
        <w:t>However,</w:t>
      </w:r>
      <w:r w:rsidR="00270D0F">
        <w:t xml:space="preserve"> </w:t>
      </w:r>
      <w:r>
        <w:t>a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moral</w:t>
      </w:r>
      <w:r w:rsidR="00270D0F">
        <w:t xml:space="preserve"> </w:t>
      </w:r>
      <w:r>
        <w:t>empowerment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more</w:t>
      </w:r>
      <w:r w:rsidR="00270D0F">
        <w:t xml:space="preserve"> </w:t>
      </w:r>
      <w:r>
        <w:t>holistic</w:t>
      </w:r>
      <w:r w:rsidR="00270D0F">
        <w:t xml:space="preserve"> </w:t>
      </w:r>
      <w:r>
        <w:t>in</w:t>
      </w:r>
      <w:r w:rsidR="00270D0F">
        <w:t xml:space="preserve"> </w:t>
      </w:r>
      <w:r>
        <w:t>nature,</w:t>
      </w:r>
      <w:r w:rsidR="00270D0F">
        <w:t xml:space="preserve"> </w:t>
      </w:r>
      <w:r>
        <w:t>focusing</w:t>
      </w:r>
      <w:r w:rsidR="00270D0F">
        <w:t xml:space="preserve"> </w:t>
      </w:r>
      <w:r>
        <w:t>on</w:t>
      </w:r>
      <w:r w:rsidR="00270D0F">
        <w:t xml:space="preserve"> </w:t>
      </w:r>
      <w:r>
        <w:t>personal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capacities</w:t>
      </w:r>
      <w:r w:rsidR="00270D0F">
        <w:t xml:space="preserve"> </w:t>
      </w:r>
      <w:r>
        <w:t>that</w:t>
      </w:r>
      <w:r w:rsidR="00270D0F">
        <w:t xml:space="preserve"> </w:t>
      </w:r>
      <w:r>
        <w:t>could</w:t>
      </w:r>
      <w:r w:rsidR="00270D0F">
        <w:t xml:space="preserve"> </w:t>
      </w:r>
      <w:r>
        <w:t>be</w:t>
      </w:r>
      <w:r w:rsidR="00270D0F">
        <w:t xml:space="preserve"> </w:t>
      </w:r>
      <w:r>
        <w:t>used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service</w:t>
      </w:r>
      <w:r w:rsidR="00270D0F">
        <w:t xml:space="preserve"> </w:t>
      </w:r>
      <w:r>
        <w:t>of</w:t>
      </w:r>
      <w:r w:rsidR="00270D0F">
        <w:t xml:space="preserve"> </w:t>
      </w:r>
      <w:r>
        <w:t>society.</w:t>
      </w:r>
      <w:r w:rsidR="00270D0F">
        <w:t xml:space="preserve">  </w:t>
      </w:r>
      <w:r>
        <w:t>Obtaining</w:t>
      </w:r>
      <w:r w:rsidR="00270D0F">
        <w:t xml:space="preserve"> </w:t>
      </w:r>
      <w:r>
        <w:t>a</w:t>
      </w:r>
      <w:r w:rsidR="00270D0F">
        <w:t xml:space="preserve"> </w:t>
      </w:r>
      <w:r>
        <w:t>job</w:t>
      </w:r>
      <w:r w:rsidR="00270D0F">
        <w:t xml:space="preserve"> </w:t>
      </w:r>
      <w:r>
        <w:t>or</w:t>
      </w:r>
      <w:r w:rsidR="00270D0F">
        <w:t xml:space="preserve"> </w:t>
      </w:r>
      <w:r>
        <w:t>having</w:t>
      </w:r>
      <w:r w:rsidR="00270D0F">
        <w:t xml:space="preserve"> </w:t>
      </w:r>
      <w:r>
        <w:t>a</w:t>
      </w:r>
      <w:r w:rsidR="00270D0F">
        <w:t xml:space="preserve"> </w:t>
      </w:r>
      <w:r>
        <w:t>career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component</w:t>
      </w:r>
      <w:r w:rsidR="00270D0F">
        <w:t xml:space="preserve"> </w:t>
      </w:r>
      <w:r>
        <w:t>of</w:t>
      </w:r>
      <w:r w:rsidR="00270D0F">
        <w:t xml:space="preserve"> </w:t>
      </w:r>
      <w:r>
        <w:t>making</w:t>
      </w:r>
      <w:r w:rsidR="00270D0F">
        <w:t xml:space="preserve"> </w:t>
      </w:r>
      <w:r>
        <w:t>a</w:t>
      </w:r>
      <w:r w:rsidR="00270D0F">
        <w:t xml:space="preserve"> </w:t>
      </w:r>
      <w:r>
        <w:t>social</w:t>
      </w:r>
      <w:r w:rsidR="00270D0F">
        <w:t xml:space="preserve"> </w:t>
      </w:r>
      <w:r>
        <w:t>contribution,</w:t>
      </w:r>
      <w:r w:rsidR="00270D0F">
        <w:t xml:space="preserve"> </w:t>
      </w:r>
      <w:r>
        <w:t>but</w:t>
      </w:r>
      <w:r w:rsidR="00270D0F">
        <w:t xml:space="preserve"> </w:t>
      </w:r>
      <w:r>
        <w:t>would</w:t>
      </w:r>
      <w:r w:rsidR="00270D0F">
        <w:t xml:space="preserve"> </w:t>
      </w:r>
      <w:r>
        <w:t>not</w:t>
      </w:r>
      <w:r w:rsidR="00270D0F">
        <w:t xml:space="preserve"> </w:t>
      </w:r>
      <w:r>
        <w:t>be</w:t>
      </w:r>
      <w:r w:rsidR="00270D0F">
        <w:t xml:space="preserve"> </w:t>
      </w:r>
      <w:r>
        <w:t>considered</w:t>
      </w:r>
      <w:r w:rsidR="00270D0F">
        <w:t xml:space="preserve"> </w:t>
      </w:r>
      <w:r>
        <w:t>the</w:t>
      </w:r>
      <w:r w:rsidR="00270D0F">
        <w:t xml:space="preserve"> </w:t>
      </w:r>
      <w:r>
        <w:t>primary</w:t>
      </w:r>
      <w:r w:rsidR="00270D0F">
        <w:t xml:space="preserve"> </w:t>
      </w:r>
      <w:r>
        <w:t>goal.</w:t>
      </w:r>
      <w:r w:rsidR="00270D0F">
        <w:t xml:space="preserve">  </w:t>
      </w:r>
      <w:r w:rsidR="00672F9C">
        <w:t>Moreover,</w:t>
      </w:r>
      <w:r w:rsidR="00270D0F">
        <w:t xml:space="preserve"> </w:t>
      </w:r>
      <w:r w:rsidR="00672F9C">
        <w:t>this</w:t>
      </w:r>
      <w:r w:rsidR="00270D0F">
        <w:t xml:space="preserve"> </w:t>
      </w:r>
      <w:r w:rsidR="00672F9C">
        <w:t>single</w:t>
      </w:r>
      <w:r w:rsidR="00270D0F">
        <w:t xml:space="preserve"> </w:t>
      </w:r>
      <w:r w:rsidR="00672F9C">
        <w:t>concept</w:t>
      </w:r>
      <w:r w:rsidR="00270D0F">
        <w:t xml:space="preserve"> </w:t>
      </w:r>
      <w:r w:rsidR="00672F9C">
        <w:t>has</w:t>
      </w:r>
      <w:r w:rsidR="00270D0F">
        <w:t xml:space="preserve"> </w:t>
      </w:r>
      <w:r w:rsidR="00672F9C">
        <w:t>elements</w:t>
      </w:r>
      <w:r w:rsidR="00270D0F">
        <w:t xml:space="preserve"> </w:t>
      </w:r>
      <w:r w:rsidR="00672F9C">
        <w:t>of</w:t>
      </w:r>
      <w:r w:rsidR="00270D0F">
        <w:t xml:space="preserve"> </w:t>
      </w:r>
      <w:r w:rsidR="00672F9C">
        <w:t>the</w:t>
      </w:r>
      <w:r w:rsidR="00270D0F">
        <w:t xml:space="preserve"> </w:t>
      </w:r>
      <w:r w:rsidR="00672F9C">
        <w:t>five</w:t>
      </w:r>
      <w:r w:rsidR="00270D0F">
        <w:t xml:space="preserve"> </w:t>
      </w:r>
      <w:r w:rsidR="00672F9C">
        <w:t>components</w:t>
      </w:r>
      <w:r w:rsidR="00270D0F">
        <w:t xml:space="preserve"> </w:t>
      </w:r>
      <w:r w:rsidR="00672F9C">
        <w:t>discussed</w:t>
      </w:r>
      <w:r w:rsidR="00270D0F">
        <w:t xml:space="preserve"> </w:t>
      </w:r>
      <w:r w:rsidR="00672F9C">
        <w:t>above.</w:t>
      </w:r>
    </w:p>
    <w:p w14:paraId="51A3AB9B" w14:textId="0048FFDD" w:rsidR="0035458E" w:rsidRDefault="0035458E" w:rsidP="00323E86">
      <w:pPr>
        <w:spacing w:line="240" w:lineRule="auto"/>
        <w:ind w:firstLine="720"/>
        <w:contextualSpacing/>
      </w:pPr>
      <w:r>
        <w:t>Table</w:t>
      </w:r>
      <w:r w:rsidR="00270D0F">
        <w:t xml:space="preserve"> </w:t>
      </w:r>
      <w:r w:rsidR="00BF754F">
        <w:t>2</w:t>
      </w:r>
      <w:r w:rsidR="00270D0F">
        <w:t xml:space="preserve"> </w:t>
      </w:r>
      <w:r>
        <w:t>presents</w:t>
      </w:r>
      <w:r w:rsidR="00270D0F">
        <w:t xml:space="preserve"> </w:t>
      </w:r>
      <w:r>
        <w:t>an</w:t>
      </w:r>
      <w:r w:rsidR="00270D0F">
        <w:t xml:space="preserve"> </w:t>
      </w:r>
      <w:r>
        <w:t>overview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desired</w:t>
      </w:r>
      <w:r w:rsidR="00270D0F">
        <w:t xml:space="preserve"> </w:t>
      </w:r>
      <w:r>
        <w:t>attributes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considered</w:t>
      </w:r>
      <w:r w:rsidR="00270D0F">
        <w:t xml:space="preserve"> </w:t>
      </w:r>
      <w:r>
        <w:t>more</w:t>
      </w:r>
      <w:r w:rsidR="00270D0F">
        <w:t xml:space="preserve"> </w:t>
      </w:r>
      <w:r>
        <w:t>stable</w:t>
      </w:r>
      <w:r w:rsidR="00270D0F">
        <w:t xml:space="preserve"> </w:t>
      </w:r>
      <w:r>
        <w:t>and</w:t>
      </w:r>
      <w:r w:rsidR="00270D0F">
        <w:t xml:space="preserve"> </w:t>
      </w:r>
      <w:r>
        <w:t>important</w:t>
      </w:r>
      <w:r w:rsidR="00270D0F">
        <w:t xml:space="preserve"> </w:t>
      </w:r>
      <w:r>
        <w:t>for</w:t>
      </w:r>
      <w:r w:rsidR="00270D0F">
        <w:t xml:space="preserve"> </w:t>
      </w:r>
      <w:r>
        <w:t>human</w:t>
      </w:r>
      <w:r w:rsidR="00270D0F">
        <w:t xml:space="preserve"> </w:t>
      </w:r>
      <w:r>
        <w:t>living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wide</w:t>
      </w:r>
      <w:r w:rsidR="00270D0F">
        <w:t xml:space="preserve"> </w:t>
      </w:r>
      <w:r>
        <w:t>variety</w:t>
      </w:r>
      <w:r w:rsidR="00270D0F">
        <w:t xml:space="preserve"> </w:t>
      </w:r>
      <w:r>
        <w:t>of</w:t>
      </w:r>
      <w:r w:rsidR="00270D0F">
        <w:t xml:space="preserve"> </w:t>
      </w:r>
      <w:r>
        <w:t>cultural</w:t>
      </w:r>
      <w:r w:rsidR="00270D0F">
        <w:t xml:space="preserve"> </w:t>
      </w:r>
      <w:r>
        <w:t>milieus</w:t>
      </w:r>
      <w:r w:rsidR="00270D0F">
        <w:t xml:space="preserve"> </w:t>
      </w:r>
      <w:r>
        <w:t>and</w:t>
      </w:r>
      <w:r w:rsidR="00270D0F">
        <w:t xml:space="preserve"> </w:t>
      </w:r>
      <w:r>
        <w:t>those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rapidly</w:t>
      </w:r>
      <w:r w:rsidR="00270D0F">
        <w:t xml:space="preserve"> </w:t>
      </w:r>
      <w:r>
        <w:t>changing</w:t>
      </w:r>
      <w:r w:rsidR="00270D0F">
        <w:t xml:space="preserve"> </w:t>
      </w:r>
      <w:r>
        <w:t>and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developed</w:t>
      </w:r>
      <w:r w:rsidR="00270D0F">
        <w:t xml:space="preserve"> </w:t>
      </w:r>
      <w:r>
        <w:t>for</w:t>
      </w:r>
      <w:r w:rsidR="00270D0F">
        <w:t xml:space="preserve"> </w:t>
      </w:r>
      <w:r>
        <w:t>personal</w:t>
      </w:r>
      <w:r w:rsidR="00270D0F">
        <w:t xml:space="preserve"> </w:t>
      </w:r>
      <w:r>
        <w:t>success</w:t>
      </w:r>
      <w:r w:rsidR="00270D0F">
        <w:t xml:space="preserve"> </w:t>
      </w:r>
      <w:r>
        <w:t>and</w:t>
      </w:r>
      <w:r w:rsidR="00270D0F">
        <w:t xml:space="preserve"> </w:t>
      </w:r>
      <w:r>
        <w:t>contributing</w:t>
      </w:r>
      <w:r w:rsidR="00270D0F">
        <w:t xml:space="preserve"> </w:t>
      </w:r>
      <w:r>
        <w:t>to</w:t>
      </w:r>
      <w:r w:rsidR="00270D0F">
        <w:t xml:space="preserve"> </w:t>
      </w:r>
      <w:r>
        <w:t>one’s</w:t>
      </w:r>
      <w:r w:rsidR="00270D0F">
        <w:t xml:space="preserve"> </w:t>
      </w:r>
      <w:r>
        <w:t>community</w:t>
      </w:r>
      <w:r w:rsidR="00270D0F">
        <w:t xml:space="preserve"> </w:t>
      </w:r>
      <w:r>
        <w:t>over</w:t>
      </w:r>
      <w:r w:rsidR="00270D0F">
        <w:t xml:space="preserve"> </w:t>
      </w:r>
      <w:r>
        <w:t>the</w:t>
      </w:r>
      <w:r w:rsidR="00270D0F">
        <w:t xml:space="preserve"> </w:t>
      </w:r>
      <w:r>
        <w:t>next</w:t>
      </w:r>
      <w:r w:rsidR="00270D0F">
        <w:t xml:space="preserve"> </w:t>
      </w:r>
      <w:r>
        <w:t>several</w:t>
      </w:r>
      <w:r w:rsidR="00270D0F">
        <w:t xml:space="preserve"> </w:t>
      </w:r>
      <w:r>
        <w:t>decades</w:t>
      </w:r>
      <w:r w:rsidR="00270D0F">
        <w:t xml:space="preserve"> </w:t>
      </w:r>
      <w:r>
        <w:t>using</w:t>
      </w:r>
      <w:r w:rsidR="00270D0F">
        <w:t xml:space="preserve"> </w:t>
      </w:r>
      <w:r>
        <w:t>the</w:t>
      </w:r>
      <w:r w:rsidR="00270D0F">
        <w:t xml:space="preserve"> </w:t>
      </w:r>
      <w:r>
        <w:t>analysis</w:t>
      </w:r>
      <w:r w:rsidR="00270D0F">
        <w:t xml:space="preserve"> </w:t>
      </w:r>
      <w:r>
        <w:t>presented</w:t>
      </w:r>
      <w:r w:rsidR="00270D0F">
        <w:t xml:space="preserve"> </w:t>
      </w:r>
      <w:r>
        <w:t>above.</w:t>
      </w:r>
      <w:r w:rsidR="00270D0F">
        <w:t xml:space="preserve">  </w:t>
      </w:r>
      <w:r>
        <w:t>This</w:t>
      </w:r>
      <w:r w:rsidR="00270D0F">
        <w:t xml:space="preserve"> </w:t>
      </w:r>
      <w:r>
        <w:t>presentation</w:t>
      </w:r>
      <w:r w:rsidR="00270D0F">
        <w:t xml:space="preserve"> </w:t>
      </w:r>
      <w:r>
        <w:t>is</w:t>
      </w:r>
      <w:r w:rsidR="00270D0F">
        <w:t xml:space="preserve"> </w:t>
      </w:r>
      <w:r>
        <w:t>meant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more</w:t>
      </w:r>
      <w:r w:rsidR="00270D0F">
        <w:t xml:space="preserve"> </w:t>
      </w:r>
      <w:r>
        <w:t>suggestive</w:t>
      </w:r>
      <w:r w:rsidR="00270D0F">
        <w:t xml:space="preserve"> </w:t>
      </w:r>
      <w:r>
        <w:t>than</w:t>
      </w:r>
      <w:r w:rsidR="00270D0F">
        <w:t xml:space="preserve"> </w:t>
      </w:r>
      <w:r>
        <w:t>complete</w:t>
      </w:r>
      <w:r w:rsidR="00270D0F">
        <w:t xml:space="preserve"> </w:t>
      </w:r>
      <w:r>
        <w:t>as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many</w:t>
      </w:r>
      <w:r w:rsidR="00270D0F">
        <w:t xml:space="preserve"> </w:t>
      </w:r>
      <w:r>
        <w:t>different</w:t>
      </w:r>
      <w:r w:rsidR="00270D0F">
        <w:t xml:space="preserve"> </w:t>
      </w:r>
      <w:r>
        <w:t>viewpoints</w:t>
      </w:r>
      <w:r w:rsidR="00270D0F">
        <w:t xml:space="preserve"> </w:t>
      </w:r>
      <w:r>
        <w:t>on</w:t>
      </w:r>
      <w:r w:rsidR="00270D0F">
        <w:t xml:space="preserve"> </w:t>
      </w:r>
      <w:r>
        <w:t>desired</w:t>
      </w:r>
      <w:r w:rsidR="00270D0F">
        <w:t xml:space="preserve"> </w:t>
      </w:r>
      <w:r>
        <w:t>attributes.</w:t>
      </w:r>
      <w:r w:rsidR="00270D0F">
        <w:t xml:space="preserve">  </w:t>
      </w:r>
      <w:r w:rsidR="000C0790">
        <w:t>Notice</w:t>
      </w:r>
      <w:r w:rsidR="00270D0F">
        <w:t xml:space="preserve"> </w:t>
      </w:r>
      <w:r w:rsidR="000C0790">
        <w:t>that</w:t>
      </w:r>
      <w:r w:rsidR="00270D0F">
        <w:t xml:space="preserve"> </w:t>
      </w:r>
      <w:r w:rsidR="008C37FE">
        <w:t>the</w:t>
      </w:r>
      <w:r w:rsidR="00270D0F">
        <w:t xml:space="preserve"> </w:t>
      </w:r>
      <w:r w:rsidR="008C37FE">
        <w:t>analysis</w:t>
      </w:r>
      <w:r w:rsidR="00270D0F">
        <w:t xml:space="preserve"> </w:t>
      </w:r>
      <w:r w:rsidR="008C37FE">
        <w:t>of</w:t>
      </w:r>
      <w:r w:rsidR="00270D0F">
        <w:t xml:space="preserve"> </w:t>
      </w:r>
      <w:r w:rsidR="008C37FE">
        <w:t>the</w:t>
      </w:r>
      <w:r w:rsidR="00270D0F">
        <w:t xml:space="preserve"> </w:t>
      </w:r>
      <w:r w:rsidR="008C37FE">
        <w:t>phase</w:t>
      </w:r>
      <w:r w:rsidR="00270D0F">
        <w:t xml:space="preserve"> </w:t>
      </w:r>
      <w:r w:rsidR="008C37FE">
        <w:t>change</w:t>
      </w:r>
      <w:r w:rsidR="00270D0F">
        <w:t xml:space="preserve"> </w:t>
      </w:r>
      <w:r w:rsidR="008C37FE">
        <w:t>provided</w:t>
      </w:r>
      <w:r w:rsidR="00270D0F">
        <w:t xml:space="preserve"> </w:t>
      </w:r>
      <w:r w:rsidR="008C37FE">
        <w:t>by</w:t>
      </w:r>
      <w:r w:rsidR="00270D0F">
        <w:t xml:space="preserve"> </w:t>
      </w:r>
      <w:r w:rsidR="008C37FE">
        <w:t>Huitt</w:t>
      </w:r>
      <w:r w:rsidR="00270D0F">
        <w:t xml:space="preserve"> </w:t>
      </w:r>
      <w:r w:rsidR="008C37FE">
        <w:t>(2017a)</w:t>
      </w:r>
      <w:r w:rsidR="00270D0F">
        <w:t xml:space="preserve"> </w:t>
      </w:r>
      <w:r w:rsidR="008C37FE">
        <w:t>or</w:t>
      </w:r>
      <w:r w:rsidR="00270D0F">
        <w:t xml:space="preserve"> </w:t>
      </w:r>
      <w:r w:rsidR="008C37FE">
        <w:t>the</w:t>
      </w:r>
      <w:r w:rsidR="00270D0F">
        <w:t xml:space="preserve"> </w:t>
      </w:r>
      <w:r w:rsidR="008C37FE">
        <w:t>similar</w:t>
      </w:r>
      <w:r w:rsidR="00270D0F">
        <w:t xml:space="preserve"> </w:t>
      </w:r>
      <w:r w:rsidR="008C37FE">
        <w:t>analysis</w:t>
      </w:r>
      <w:r w:rsidR="00270D0F">
        <w:t xml:space="preserve"> </w:t>
      </w:r>
      <w:r w:rsidR="008C37FE">
        <w:t>provided</w:t>
      </w:r>
      <w:r w:rsidR="00270D0F">
        <w:t xml:space="preserve"> </w:t>
      </w:r>
      <w:r w:rsidR="008C37FE">
        <w:t>above</w:t>
      </w:r>
      <w:r w:rsidR="00270D0F">
        <w:t xml:space="preserve"> </w:t>
      </w:r>
      <w:r w:rsidR="008C37FE">
        <w:t>do</w:t>
      </w:r>
      <w:r w:rsidR="00270D0F">
        <w:t xml:space="preserve"> </w:t>
      </w:r>
      <w:r w:rsidR="008C37FE">
        <w:t>not</w:t>
      </w:r>
      <w:r w:rsidR="00270D0F">
        <w:t xml:space="preserve"> </w:t>
      </w:r>
      <w:r w:rsidR="008C37FE">
        <w:t>show</w:t>
      </w:r>
      <w:r w:rsidR="00270D0F">
        <w:t xml:space="preserve"> </w:t>
      </w:r>
      <w:r w:rsidR="008C37FE">
        <w:t>any</w:t>
      </w:r>
      <w:r w:rsidR="00270D0F">
        <w:t xml:space="preserve"> </w:t>
      </w:r>
      <w:r w:rsidR="008C37FE">
        <w:t>additional</w:t>
      </w:r>
      <w:r w:rsidR="00270D0F">
        <w:t xml:space="preserve"> </w:t>
      </w:r>
      <w:r w:rsidR="008C37FE">
        <w:t>recommendations</w:t>
      </w:r>
      <w:r w:rsidR="00270D0F">
        <w:t xml:space="preserve"> </w:t>
      </w:r>
      <w:r w:rsidR="008C37FE">
        <w:t>for</w:t>
      </w:r>
      <w:r w:rsidR="00270D0F">
        <w:t xml:space="preserve"> </w:t>
      </w:r>
      <w:r w:rsidR="000C0790">
        <w:t>the</w:t>
      </w:r>
      <w:r w:rsidR="00270D0F">
        <w:t xml:space="preserve"> </w:t>
      </w:r>
      <w:r w:rsidR="000C0790">
        <w:t>domains</w:t>
      </w:r>
      <w:r w:rsidR="00270D0F">
        <w:t xml:space="preserve"> </w:t>
      </w:r>
      <w:r w:rsidR="000C0790">
        <w:t>of</w:t>
      </w:r>
      <w:r w:rsidR="00270D0F">
        <w:t xml:space="preserve"> </w:t>
      </w:r>
      <w:r w:rsidR="000C0790">
        <w:t>self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self-views,</w:t>
      </w:r>
      <w:r w:rsidR="00270D0F">
        <w:t xml:space="preserve"> </w:t>
      </w:r>
      <w:r w:rsidR="000C0790">
        <w:t>physical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kinesthetic,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spirituality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purpose.</w:t>
      </w:r>
      <w:r w:rsidR="00270D0F">
        <w:t xml:space="preserve">  </w:t>
      </w:r>
      <w:r w:rsidR="008C37FE">
        <w:t>This</w:t>
      </w:r>
      <w:r w:rsidR="00270D0F">
        <w:t xml:space="preserve"> </w:t>
      </w:r>
      <w:r w:rsidR="008C37FE">
        <w:t>demonstrates</w:t>
      </w:r>
      <w:r w:rsidR="00270D0F">
        <w:t xml:space="preserve"> </w:t>
      </w:r>
      <w:r w:rsidR="008C37FE">
        <w:t>the</w:t>
      </w:r>
      <w:r w:rsidR="00270D0F">
        <w:t xml:space="preserve"> </w:t>
      </w:r>
      <w:r w:rsidR="008C37FE">
        <w:t>need</w:t>
      </w:r>
      <w:r w:rsidR="00270D0F">
        <w:t xml:space="preserve"> </w:t>
      </w:r>
      <w:r w:rsidR="0049515E">
        <w:t>to</w:t>
      </w:r>
      <w:r w:rsidR="00270D0F">
        <w:t xml:space="preserve"> </w:t>
      </w:r>
      <w:r w:rsidR="0049515E">
        <w:t>consider</w:t>
      </w:r>
      <w:r w:rsidR="00270D0F">
        <w:t xml:space="preserve"> </w:t>
      </w:r>
      <w:r w:rsidR="008C37FE">
        <w:t>both</w:t>
      </w:r>
      <w:r w:rsidR="00270D0F">
        <w:t xml:space="preserve"> </w:t>
      </w:r>
      <w:r w:rsidR="008C37FE">
        <w:t>orientations</w:t>
      </w:r>
      <w:r w:rsidR="00270D0F">
        <w:t xml:space="preserve"> </w:t>
      </w:r>
      <w:r w:rsidR="008C37FE">
        <w:t>when</w:t>
      </w:r>
      <w:r w:rsidR="00270D0F">
        <w:t xml:space="preserve"> </w:t>
      </w:r>
      <w:r w:rsidR="008C37FE">
        <w:t>describing</w:t>
      </w:r>
      <w:r w:rsidR="00270D0F">
        <w:t xml:space="preserve"> </w:t>
      </w:r>
      <w:r w:rsidR="008C37FE">
        <w:t>desired</w:t>
      </w:r>
      <w:r w:rsidR="00270D0F">
        <w:t xml:space="preserve"> </w:t>
      </w:r>
      <w:r w:rsidR="008C37FE">
        <w:t>learner</w:t>
      </w:r>
      <w:r w:rsidR="00270D0F">
        <w:t xml:space="preserve"> </w:t>
      </w:r>
      <w:r w:rsidR="008C37FE">
        <w:t>attributes.</w:t>
      </w:r>
      <w:r w:rsidR="00270D0F">
        <w:t xml:space="preserve">  </w:t>
      </w:r>
      <w:r w:rsidR="000C0790">
        <w:t>Children,</w:t>
      </w:r>
      <w:r w:rsidR="00270D0F">
        <w:t xml:space="preserve"> </w:t>
      </w:r>
      <w:r w:rsidR="000C0790">
        <w:t>youth,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adults</w:t>
      </w:r>
      <w:r w:rsidR="00270D0F">
        <w:t xml:space="preserve"> </w:t>
      </w:r>
      <w:r w:rsidR="000C0790">
        <w:t>continue</w:t>
      </w:r>
      <w:r w:rsidR="00270D0F">
        <w:t xml:space="preserve"> </w:t>
      </w:r>
      <w:r w:rsidR="000C0790">
        <w:t>to</w:t>
      </w:r>
      <w:r w:rsidR="00270D0F">
        <w:t xml:space="preserve"> </w:t>
      </w:r>
      <w:r w:rsidR="000C0790">
        <w:t>need</w:t>
      </w:r>
      <w:r w:rsidR="00270D0F">
        <w:t xml:space="preserve"> </w:t>
      </w:r>
      <w:r w:rsidR="000C0790">
        <w:t>to</w:t>
      </w:r>
      <w:r w:rsidR="00270D0F">
        <w:t xml:space="preserve"> </w:t>
      </w:r>
      <w:r w:rsidR="000C0790">
        <w:t>be</w:t>
      </w:r>
      <w:r w:rsidR="00270D0F">
        <w:t xml:space="preserve"> </w:t>
      </w:r>
      <w:r w:rsidR="000C0790">
        <w:t>knowledgeable</w:t>
      </w:r>
      <w:r w:rsidR="00270D0F">
        <w:t xml:space="preserve"> </w:t>
      </w:r>
      <w:r w:rsidR="000C0790">
        <w:t>about</w:t>
      </w:r>
      <w:r w:rsidR="00270D0F">
        <w:t xml:space="preserve"> </w:t>
      </w:r>
      <w:r w:rsidR="000C0790">
        <w:t>themselves,</w:t>
      </w:r>
      <w:r w:rsidR="00270D0F">
        <w:t xml:space="preserve"> </w:t>
      </w:r>
      <w:r w:rsidR="000C0790">
        <w:t>to</w:t>
      </w:r>
      <w:r w:rsidR="00270D0F">
        <w:t xml:space="preserve"> </w:t>
      </w:r>
      <w:r w:rsidR="000C0790">
        <w:t>live</w:t>
      </w:r>
      <w:r w:rsidR="00270D0F">
        <w:t xml:space="preserve"> </w:t>
      </w:r>
      <w:r w:rsidR="000C0790">
        <w:t>balanced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healthy</w:t>
      </w:r>
      <w:r w:rsidR="00270D0F">
        <w:t xml:space="preserve"> </w:t>
      </w:r>
      <w:r w:rsidR="000C0790">
        <w:t>lifestyles,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create</w:t>
      </w:r>
      <w:r w:rsidR="00270D0F">
        <w:t xml:space="preserve"> </w:t>
      </w:r>
      <w:r w:rsidR="000C0790">
        <w:t>meaning</w:t>
      </w:r>
      <w:r w:rsidR="00270D0F">
        <w:t xml:space="preserve"> </w:t>
      </w:r>
      <w:r w:rsidR="000C0790">
        <w:t>and</w:t>
      </w:r>
      <w:r w:rsidR="00270D0F">
        <w:t xml:space="preserve"> </w:t>
      </w:r>
      <w:r w:rsidR="000C0790">
        <w:t>purpose</w:t>
      </w:r>
      <w:r w:rsidR="00270D0F">
        <w:t xml:space="preserve"> </w:t>
      </w:r>
      <w:r w:rsidR="000C0790">
        <w:t>in</w:t>
      </w:r>
      <w:r w:rsidR="00270D0F">
        <w:t xml:space="preserve"> </w:t>
      </w:r>
      <w:r w:rsidR="000C0790">
        <w:t>their</w:t>
      </w:r>
      <w:r w:rsidR="00270D0F">
        <w:t xml:space="preserve"> </w:t>
      </w:r>
      <w:r w:rsidR="000C0790">
        <w:t>lives.</w:t>
      </w:r>
      <w:r w:rsidR="00270D0F">
        <w:t xml:space="preserve">  </w:t>
      </w:r>
      <w:r w:rsidR="000C0790">
        <w:t>While</w:t>
      </w:r>
      <w:r w:rsidR="00270D0F">
        <w:t xml:space="preserve"> </w:t>
      </w:r>
      <w:r w:rsidR="000C0790">
        <w:t>the</w:t>
      </w:r>
      <w:r w:rsidR="00270D0F">
        <w:t xml:space="preserve"> </w:t>
      </w:r>
      <w:r w:rsidR="000C0790">
        <w:t>circumstances</w:t>
      </w:r>
      <w:r w:rsidR="00270D0F">
        <w:t xml:space="preserve"> </w:t>
      </w:r>
      <w:r w:rsidR="000C0790">
        <w:t>may</w:t>
      </w:r>
      <w:r w:rsidR="00270D0F">
        <w:t xml:space="preserve"> </w:t>
      </w:r>
      <w:r w:rsidR="000C0790">
        <w:t>change</w:t>
      </w:r>
      <w:r w:rsidR="00270D0F">
        <w:t xml:space="preserve"> </w:t>
      </w:r>
      <w:r w:rsidR="000C0790">
        <w:t>in</w:t>
      </w:r>
      <w:r w:rsidR="00270D0F">
        <w:t xml:space="preserve"> </w:t>
      </w:r>
      <w:r w:rsidR="000C0790">
        <w:t>which</w:t>
      </w:r>
      <w:r w:rsidR="00270D0F">
        <w:t xml:space="preserve"> </w:t>
      </w:r>
      <w:r w:rsidR="000C0790">
        <w:t>these</w:t>
      </w:r>
      <w:r w:rsidR="00270D0F">
        <w:t xml:space="preserve"> </w:t>
      </w:r>
      <w:r w:rsidR="000C0790">
        <w:t>are</w:t>
      </w:r>
      <w:r w:rsidR="00270D0F">
        <w:t xml:space="preserve"> </w:t>
      </w:r>
      <w:r w:rsidR="000C0790">
        <w:t>develo</w:t>
      </w:r>
      <w:r w:rsidR="009E6C2A">
        <w:t>ped,</w:t>
      </w:r>
      <w:r w:rsidR="00270D0F">
        <w:t xml:space="preserve"> </w:t>
      </w:r>
      <w:r w:rsidR="009E6C2A">
        <w:t>the</w:t>
      </w:r>
      <w:r w:rsidR="00270D0F">
        <w:t xml:space="preserve"> </w:t>
      </w:r>
      <w:r w:rsidR="0049515E">
        <w:t>foundational</w:t>
      </w:r>
      <w:r w:rsidR="00270D0F">
        <w:t xml:space="preserve"> </w:t>
      </w:r>
      <w:r w:rsidR="0049515E">
        <w:t>human</w:t>
      </w:r>
      <w:r w:rsidR="00270D0F">
        <w:t xml:space="preserve"> </w:t>
      </w:r>
      <w:r w:rsidR="009E6C2A">
        <w:t>needs</w:t>
      </w:r>
      <w:r w:rsidR="00270D0F">
        <w:t xml:space="preserve"> </w:t>
      </w:r>
      <w:r w:rsidR="009E6C2A">
        <w:t>remain</w:t>
      </w:r>
      <w:r w:rsidR="00270D0F">
        <w:t xml:space="preserve"> </w:t>
      </w:r>
      <w:r w:rsidR="000C0790">
        <w:t>relatively</w:t>
      </w:r>
      <w:r w:rsidR="00270D0F">
        <w:t xml:space="preserve"> </w:t>
      </w:r>
      <w:r w:rsidR="000C0790">
        <w:t>stable.</w:t>
      </w:r>
      <w:r w:rsidR="00270D0F">
        <w:t xml:space="preserve"> </w:t>
      </w:r>
    </w:p>
    <w:p w14:paraId="0EFB2F8E" w14:textId="77777777" w:rsidR="00323E86" w:rsidRDefault="00323E86" w:rsidP="00323E86">
      <w:pPr>
        <w:spacing w:line="240" w:lineRule="auto"/>
        <w:ind w:firstLine="720"/>
        <w:contextualSpacing/>
      </w:pPr>
    </w:p>
    <w:p w14:paraId="555C10AF" w14:textId="0C5AC735" w:rsidR="0035458E" w:rsidRPr="00603B2F" w:rsidRDefault="0035458E" w:rsidP="00323E86">
      <w:pPr>
        <w:spacing w:line="240" w:lineRule="auto"/>
        <w:contextualSpacing/>
        <w:rPr>
          <w:b/>
        </w:rPr>
      </w:pPr>
      <w:r w:rsidRPr="00603B2F">
        <w:rPr>
          <w:b/>
        </w:rPr>
        <w:t>Table</w:t>
      </w:r>
      <w:r w:rsidR="00270D0F">
        <w:rPr>
          <w:b/>
        </w:rPr>
        <w:t xml:space="preserve"> </w:t>
      </w:r>
      <w:r w:rsidR="00BF754F">
        <w:rPr>
          <w:b/>
        </w:rPr>
        <w:t>2</w:t>
      </w:r>
      <w:r w:rsidRPr="00603B2F">
        <w:rPr>
          <w:b/>
        </w:rPr>
        <w:t>.</w:t>
      </w:r>
      <w:r w:rsidR="00270D0F">
        <w:rPr>
          <w:b/>
        </w:rPr>
        <w:t xml:space="preserve"> </w:t>
      </w:r>
      <w:r w:rsidRPr="00603B2F">
        <w:rPr>
          <w:b/>
        </w:rPr>
        <w:t>Comparison</w:t>
      </w:r>
      <w:r w:rsidR="00270D0F">
        <w:rPr>
          <w:b/>
        </w:rPr>
        <w:t xml:space="preserve"> </w:t>
      </w:r>
      <w:r w:rsidRPr="00603B2F">
        <w:rPr>
          <w:b/>
        </w:rPr>
        <w:t>of</w:t>
      </w:r>
      <w:r w:rsidR="00270D0F">
        <w:rPr>
          <w:b/>
        </w:rPr>
        <w:t xml:space="preserve"> </w:t>
      </w:r>
      <w:r w:rsidRPr="00603B2F">
        <w:rPr>
          <w:b/>
        </w:rPr>
        <w:t>desired</w:t>
      </w:r>
      <w:r w:rsidR="00270D0F">
        <w:rPr>
          <w:b/>
        </w:rPr>
        <w:t xml:space="preserve"> </w:t>
      </w:r>
      <w:r w:rsidRPr="00603B2F">
        <w:rPr>
          <w:b/>
        </w:rPr>
        <w:t>stable</w:t>
      </w:r>
      <w:r w:rsidR="00270D0F">
        <w:rPr>
          <w:b/>
        </w:rPr>
        <w:t xml:space="preserve"> </w:t>
      </w:r>
      <w:r w:rsidRPr="00603B2F">
        <w:rPr>
          <w:b/>
        </w:rPr>
        <w:t>and</w:t>
      </w:r>
      <w:r w:rsidR="00270D0F">
        <w:rPr>
          <w:b/>
        </w:rPr>
        <w:t xml:space="preserve"> </w:t>
      </w:r>
      <w:r w:rsidRPr="00603B2F">
        <w:rPr>
          <w:b/>
        </w:rPr>
        <w:t>changing</w:t>
      </w:r>
      <w:r w:rsidR="00270D0F">
        <w:rPr>
          <w:b/>
        </w:rPr>
        <w:t xml:space="preserve"> </w:t>
      </w:r>
      <w:r w:rsidRPr="00603B2F">
        <w:rPr>
          <w:b/>
        </w:rPr>
        <w:t>attributes</w:t>
      </w:r>
      <w:r w:rsidR="00270D0F"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790"/>
        <w:gridCol w:w="5035"/>
      </w:tblGrid>
      <w:tr w:rsidR="0035458E" w14:paraId="0C21ABAE" w14:textId="77777777" w:rsidTr="0035458E">
        <w:tc>
          <w:tcPr>
            <w:tcW w:w="1525" w:type="dxa"/>
          </w:tcPr>
          <w:p w14:paraId="47F8E8F5" w14:textId="77777777" w:rsidR="0035458E" w:rsidRPr="00A16061" w:rsidRDefault="0035458E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Domain</w:t>
            </w:r>
          </w:p>
        </w:tc>
        <w:tc>
          <w:tcPr>
            <w:tcW w:w="2790" w:type="dxa"/>
          </w:tcPr>
          <w:p w14:paraId="330DE19C" w14:textId="77777777" w:rsidR="0035458E" w:rsidRPr="00A16061" w:rsidRDefault="0035458E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Stable</w:t>
            </w:r>
          </w:p>
        </w:tc>
        <w:tc>
          <w:tcPr>
            <w:tcW w:w="5035" w:type="dxa"/>
          </w:tcPr>
          <w:p w14:paraId="3694F903" w14:textId="77777777" w:rsidR="0035458E" w:rsidRPr="00A16061" w:rsidRDefault="0035458E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Changing</w:t>
            </w:r>
          </w:p>
        </w:tc>
      </w:tr>
      <w:tr w:rsidR="0035458E" w14:paraId="259A1F6D" w14:textId="77777777" w:rsidTr="0035458E">
        <w:tc>
          <w:tcPr>
            <w:tcW w:w="1525" w:type="dxa"/>
            <w:vAlign w:val="center"/>
          </w:tcPr>
          <w:p w14:paraId="02C3DF8C" w14:textId="77777777" w:rsidR="0035458E" w:rsidRDefault="0035458E" w:rsidP="00323E86">
            <w:pPr>
              <w:contextualSpacing/>
              <w:jc w:val="center"/>
            </w:pPr>
            <w:r>
              <w:t>Self/Self-Views</w:t>
            </w:r>
          </w:p>
        </w:tc>
        <w:tc>
          <w:tcPr>
            <w:tcW w:w="2790" w:type="dxa"/>
          </w:tcPr>
          <w:p w14:paraId="2F63AD37" w14:textId="51D77E98" w:rsidR="0035458E" w:rsidRDefault="0035458E" w:rsidP="00323E86">
            <w:pPr>
              <w:pStyle w:val="ListParagraph"/>
              <w:numPr>
                <w:ilvl w:val="0"/>
                <w:numId w:val="36"/>
              </w:numPr>
              <w:ind w:left="292" w:hanging="270"/>
            </w:pPr>
            <w:r>
              <w:t>Need</w:t>
            </w:r>
            <w:r w:rsidR="00270D0F">
              <w:t xml:space="preserve"> </w:t>
            </w:r>
            <w:r>
              <w:t>for</w:t>
            </w:r>
            <w:r w:rsidR="00270D0F">
              <w:t xml:space="preserve"> </w:t>
            </w:r>
            <w:r>
              <w:t>balance</w:t>
            </w:r>
            <w:r w:rsidR="00270D0F">
              <w:t xml:space="preserve"> </w:t>
            </w:r>
            <w:r>
              <w:t>among</w:t>
            </w:r>
            <w:r w:rsidR="00270D0F">
              <w:t xml:space="preserve"> </w:t>
            </w:r>
            <w:r>
              <w:t>domains</w:t>
            </w:r>
          </w:p>
          <w:p w14:paraId="1DF8E908" w14:textId="2D19B881" w:rsidR="0035458E" w:rsidRDefault="0035458E" w:rsidP="00323E86">
            <w:pPr>
              <w:pStyle w:val="ListParagraph"/>
              <w:numPr>
                <w:ilvl w:val="0"/>
                <w:numId w:val="36"/>
              </w:numPr>
              <w:ind w:left="292" w:hanging="270"/>
            </w:pPr>
            <w:r>
              <w:t>Knowledge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various</w:t>
            </w:r>
            <w:r w:rsidR="00270D0F">
              <w:t xml:space="preserve"> </w:t>
            </w:r>
            <w:r>
              <w:t>self-views</w:t>
            </w:r>
          </w:p>
        </w:tc>
        <w:tc>
          <w:tcPr>
            <w:tcW w:w="5035" w:type="dxa"/>
          </w:tcPr>
          <w:p w14:paraId="71109E69" w14:textId="77777777" w:rsidR="0035458E" w:rsidRDefault="0035458E" w:rsidP="00323E86">
            <w:pPr>
              <w:contextualSpacing/>
            </w:pPr>
          </w:p>
        </w:tc>
      </w:tr>
      <w:tr w:rsidR="0035458E" w14:paraId="03939099" w14:textId="77777777" w:rsidTr="0035458E">
        <w:tc>
          <w:tcPr>
            <w:tcW w:w="1525" w:type="dxa"/>
            <w:vAlign w:val="center"/>
          </w:tcPr>
          <w:p w14:paraId="24B4670D" w14:textId="67352169" w:rsidR="0035458E" w:rsidRDefault="0035458E" w:rsidP="00323E86">
            <w:pPr>
              <w:contextualSpacing/>
              <w:jc w:val="center"/>
            </w:pPr>
            <w:r>
              <w:t>Cognition/</w:t>
            </w:r>
            <w:r w:rsidR="00270D0F">
              <w:t xml:space="preserve"> </w:t>
            </w:r>
            <w:r>
              <w:t>Thinking</w:t>
            </w:r>
          </w:p>
        </w:tc>
        <w:tc>
          <w:tcPr>
            <w:tcW w:w="2790" w:type="dxa"/>
          </w:tcPr>
          <w:p w14:paraId="37E21805" w14:textId="16AC3DDB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292" w:hanging="270"/>
            </w:pPr>
            <w:r>
              <w:t>Academic</w:t>
            </w:r>
            <w:r w:rsidR="00270D0F">
              <w:t xml:space="preserve"> </w:t>
            </w:r>
            <w:r>
              <w:t>knowledge</w:t>
            </w:r>
          </w:p>
          <w:p w14:paraId="77C0376D" w14:textId="1A9F463E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292" w:hanging="270"/>
            </w:pPr>
            <w:r>
              <w:t>Creative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critical</w:t>
            </w:r>
            <w:r w:rsidR="00270D0F">
              <w:t xml:space="preserve"> </w:t>
            </w:r>
            <w:r>
              <w:t>thinkers</w:t>
            </w:r>
          </w:p>
          <w:p w14:paraId="241B58F8" w14:textId="5DF2F7F5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292" w:hanging="270"/>
            </w:pPr>
            <w:r>
              <w:t>Decision</w:t>
            </w:r>
            <w:r w:rsidR="00270D0F">
              <w:t xml:space="preserve"> </w:t>
            </w:r>
            <w:r>
              <w:t>makers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problem-solvers</w:t>
            </w:r>
          </w:p>
          <w:p w14:paraId="4830EC0C" w14:textId="77777777" w:rsidR="00F1190D" w:rsidRDefault="00F1190D" w:rsidP="00323E86">
            <w:pPr>
              <w:pStyle w:val="ListParagraph"/>
              <w:numPr>
                <w:ilvl w:val="0"/>
                <w:numId w:val="37"/>
              </w:numPr>
              <w:ind w:left="292" w:hanging="270"/>
            </w:pPr>
            <w:r>
              <w:t>Metacognition</w:t>
            </w:r>
          </w:p>
        </w:tc>
        <w:tc>
          <w:tcPr>
            <w:tcW w:w="5035" w:type="dxa"/>
          </w:tcPr>
          <w:p w14:paraId="17DC6CEA" w14:textId="4404A851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 w:rsidRPr="00253EA8">
              <w:t>Understand</w:t>
            </w:r>
            <w:r w:rsidR="00270D0F">
              <w:t xml:space="preserve"> </w:t>
            </w:r>
            <w:r w:rsidRPr="00253EA8">
              <w:t>holistic</w:t>
            </w:r>
            <w:r w:rsidR="00270D0F">
              <w:t xml:space="preserve"> </w:t>
            </w:r>
            <w:r w:rsidRPr="00253EA8">
              <w:t>view</w:t>
            </w:r>
            <w:r w:rsidR="00270D0F">
              <w:t xml:space="preserve"> </w:t>
            </w:r>
            <w:r w:rsidRPr="00253EA8">
              <w:t>of</w:t>
            </w:r>
            <w:r w:rsidR="00270D0F">
              <w:t xml:space="preserve"> </w:t>
            </w:r>
            <w:r w:rsidRPr="00253EA8">
              <w:t>huma</w:t>
            </w:r>
            <w:r>
              <w:t>n</w:t>
            </w:r>
            <w:r w:rsidR="00270D0F">
              <w:t xml:space="preserve"> </w:t>
            </w:r>
            <w:r>
              <w:t>beings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their</w:t>
            </w:r>
            <w:r w:rsidR="00270D0F">
              <w:t xml:space="preserve"> </w:t>
            </w:r>
            <w:r>
              <w:t>ecosystems</w:t>
            </w:r>
          </w:p>
          <w:p w14:paraId="7E4B1DB4" w14:textId="1AE473D5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 w:rsidRPr="00253EA8">
              <w:t>Understanding</w:t>
            </w:r>
            <w:r w:rsidR="00270D0F">
              <w:t xml:space="preserve"> </w:t>
            </w:r>
            <w:r>
              <w:t>phase</w:t>
            </w:r>
            <w:r w:rsidR="00270D0F">
              <w:t xml:space="preserve"> </w:t>
            </w:r>
            <w:r>
              <w:t>changes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transitions</w:t>
            </w:r>
            <w:r w:rsidR="00270D0F">
              <w:t xml:space="preserve"> </w:t>
            </w:r>
          </w:p>
          <w:p w14:paraId="22BF7449" w14:textId="5D51F4F0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>
              <w:t>Understanding</w:t>
            </w:r>
            <w:r w:rsidR="00270D0F">
              <w:t xml:space="preserve"> </w:t>
            </w:r>
            <w:r>
              <w:t>l</w:t>
            </w:r>
            <w:r w:rsidRPr="00253EA8">
              <w:t>inear</w:t>
            </w:r>
            <w:r w:rsidR="00270D0F">
              <w:t xml:space="preserve"> </w:t>
            </w:r>
            <w:r w:rsidRPr="00253EA8">
              <w:t>vs</w:t>
            </w:r>
            <w:r w:rsidR="00270D0F">
              <w:t xml:space="preserve"> </w:t>
            </w:r>
            <w:r w:rsidRPr="00253EA8">
              <w:t>exponential</w:t>
            </w:r>
            <w:r w:rsidR="00270D0F">
              <w:t xml:space="preserve"> </w:t>
            </w:r>
            <w:r w:rsidRPr="00253EA8">
              <w:t>change.</w:t>
            </w:r>
            <w:r w:rsidR="00270D0F">
              <w:t xml:space="preserve">  </w:t>
            </w:r>
          </w:p>
          <w:p w14:paraId="25DCCB98" w14:textId="6732E495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 w:rsidRPr="00253EA8">
              <w:t>Imagination,</w:t>
            </w:r>
            <w:r w:rsidR="00270D0F">
              <w:t xml:space="preserve"> </w:t>
            </w:r>
            <w:r w:rsidRPr="00253EA8">
              <w:t>creativity,</w:t>
            </w:r>
            <w:r w:rsidR="00270D0F">
              <w:t xml:space="preserve"> </w:t>
            </w:r>
            <w:r w:rsidRPr="00253EA8">
              <w:t>and</w:t>
            </w:r>
            <w:r w:rsidR="00270D0F">
              <w:t xml:space="preserve"> </w:t>
            </w:r>
            <w:r w:rsidRPr="00253EA8">
              <w:t>innovation</w:t>
            </w:r>
          </w:p>
          <w:p w14:paraId="227B4D1A" w14:textId="6A40A320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>
              <w:t>C</w:t>
            </w:r>
            <w:r w:rsidRPr="00253EA8">
              <w:t>ritical</w:t>
            </w:r>
            <w:r w:rsidR="00270D0F">
              <w:t xml:space="preserve"> </w:t>
            </w:r>
            <w:r w:rsidRPr="00253EA8">
              <w:t>thinking</w:t>
            </w:r>
            <w:r w:rsidR="00270D0F">
              <w:t xml:space="preserve"> </w:t>
            </w:r>
            <w:r w:rsidRPr="00253EA8">
              <w:t>and</w:t>
            </w:r>
            <w:r w:rsidR="00270D0F">
              <w:t xml:space="preserve"> </w:t>
            </w:r>
            <w:r w:rsidRPr="00253EA8">
              <w:t>evaluation</w:t>
            </w:r>
            <w:r w:rsidR="00270D0F">
              <w:t xml:space="preserve"> </w:t>
            </w:r>
          </w:p>
          <w:p w14:paraId="6F49B1D7" w14:textId="0F85F9F9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 w:rsidRPr="00253EA8">
              <w:t>Ability</w:t>
            </w:r>
            <w:r w:rsidR="00270D0F">
              <w:t xml:space="preserve"> </w:t>
            </w:r>
            <w:r w:rsidRPr="00253EA8">
              <w:t>to</w:t>
            </w:r>
            <w:r w:rsidR="00270D0F">
              <w:t xml:space="preserve"> </w:t>
            </w:r>
            <w:r w:rsidRPr="00253EA8">
              <w:t>discern</w:t>
            </w:r>
            <w:r w:rsidR="00270D0F">
              <w:t xml:space="preserve"> </w:t>
            </w:r>
            <w:r w:rsidRPr="00253EA8">
              <w:t>reliability</w:t>
            </w:r>
            <w:r w:rsidR="00270D0F">
              <w:t xml:space="preserve"> </w:t>
            </w:r>
            <w:r w:rsidRPr="00253EA8">
              <w:t>and</w:t>
            </w:r>
            <w:r w:rsidR="00270D0F">
              <w:t xml:space="preserve"> </w:t>
            </w:r>
            <w:r w:rsidRPr="00253EA8">
              <w:t>validity</w:t>
            </w:r>
            <w:r w:rsidR="00270D0F">
              <w:t xml:space="preserve"> </w:t>
            </w:r>
            <w:r w:rsidRPr="00253EA8">
              <w:t>of</w:t>
            </w:r>
            <w:r w:rsidR="00270D0F">
              <w:t xml:space="preserve"> </w:t>
            </w:r>
            <w:r w:rsidRPr="00253EA8">
              <w:t>information</w:t>
            </w:r>
          </w:p>
          <w:p w14:paraId="7938654F" w14:textId="56003FC3" w:rsidR="0035458E" w:rsidRDefault="0035458E" w:rsidP="00323E86">
            <w:pPr>
              <w:pStyle w:val="ListParagraph"/>
              <w:numPr>
                <w:ilvl w:val="0"/>
                <w:numId w:val="37"/>
              </w:numPr>
              <w:ind w:left="322" w:hanging="270"/>
            </w:pPr>
            <w:r w:rsidRPr="00253EA8">
              <w:t>Create</w:t>
            </w:r>
            <w:r w:rsidR="00270D0F">
              <w:t xml:space="preserve"> </w:t>
            </w:r>
            <w:r w:rsidRPr="00253EA8">
              <w:t>and</w:t>
            </w:r>
            <w:r w:rsidR="00270D0F">
              <w:t xml:space="preserve"> </w:t>
            </w:r>
            <w:r w:rsidRPr="00253EA8">
              <w:t>use</w:t>
            </w:r>
            <w:r w:rsidR="00270D0F">
              <w:t xml:space="preserve"> </w:t>
            </w:r>
            <w:r w:rsidRPr="00253EA8">
              <w:t>filters</w:t>
            </w:r>
          </w:p>
        </w:tc>
      </w:tr>
      <w:tr w:rsidR="0035458E" w14:paraId="3FE219BF" w14:textId="77777777" w:rsidTr="0035458E">
        <w:tc>
          <w:tcPr>
            <w:tcW w:w="1525" w:type="dxa"/>
            <w:vAlign w:val="center"/>
          </w:tcPr>
          <w:p w14:paraId="4F1EEBAA" w14:textId="70200B3D" w:rsidR="0035458E" w:rsidRDefault="0035458E" w:rsidP="00323E86">
            <w:pPr>
              <w:contextualSpacing/>
              <w:jc w:val="center"/>
            </w:pPr>
            <w:r>
              <w:t>Emotion/</w:t>
            </w:r>
            <w:r w:rsidR="00270D0F">
              <w:t xml:space="preserve"> </w:t>
            </w:r>
            <w:r>
              <w:t>Affect</w:t>
            </w:r>
          </w:p>
        </w:tc>
        <w:tc>
          <w:tcPr>
            <w:tcW w:w="2790" w:type="dxa"/>
          </w:tcPr>
          <w:p w14:paraId="7043A76E" w14:textId="20F681D8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292" w:hanging="270"/>
            </w:pPr>
            <w:r>
              <w:t>Emotionally</w:t>
            </w:r>
            <w:r w:rsidR="00270D0F">
              <w:t xml:space="preserve"> </w:t>
            </w:r>
            <w:r>
              <w:t>developed</w:t>
            </w:r>
          </w:p>
          <w:p w14:paraId="6E7B1C85" w14:textId="77777777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292" w:hanging="270"/>
            </w:pPr>
            <w:r>
              <w:t>Optimistic</w:t>
            </w:r>
          </w:p>
          <w:p w14:paraId="04021A5F" w14:textId="4E116FB5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292" w:hanging="270"/>
            </w:pPr>
            <w:r>
              <w:t>Develops</w:t>
            </w:r>
            <w:r w:rsidR="00270D0F">
              <w:t xml:space="preserve"> </w:t>
            </w:r>
            <w:r>
              <w:t>gratitude</w:t>
            </w:r>
          </w:p>
          <w:p w14:paraId="5FBA7252" w14:textId="77777777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292" w:hanging="270"/>
            </w:pPr>
            <w:r>
              <w:t>Caring</w:t>
            </w:r>
          </w:p>
        </w:tc>
        <w:tc>
          <w:tcPr>
            <w:tcW w:w="5035" w:type="dxa"/>
          </w:tcPr>
          <w:p w14:paraId="0EC09C64" w14:textId="0A6534A8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322" w:hanging="270"/>
            </w:pPr>
            <w:r>
              <w:t>Increase</w:t>
            </w:r>
            <w:r w:rsidR="00270D0F">
              <w:t xml:space="preserve"> </w:t>
            </w:r>
            <w:r>
              <w:t>e</w:t>
            </w:r>
            <w:r w:rsidRPr="00E32D19">
              <w:t>ngaging</w:t>
            </w:r>
            <w:r w:rsidR="00270D0F">
              <w:t xml:space="preserve"> </w:t>
            </w:r>
            <w:r w:rsidRPr="00E32D19">
              <w:t>in</w:t>
            </w:r>
            <w:r w:rsidR="00270D0F">
              <w:t xml:space="preserve"> </w:t>
            </w:r>
            <w:r w:rsidRPr="00E32D19">
              <w:t>growth/increase</w:t>
            </w:r>
          </w:p>
          <w:p w14:paraId="0E3C71B0" w14:textId="7E4F58E3" w:rsidR="0035458E" w:rsidRDefault="0035458E" w:rsidP="00323E86">
            <w:pPr>
              <w:pStyle w:val="ListParagraph"/>
              <w:numPr>
                <w:ilvl w:val="0"/>
                <w:numId w:val="38"/>
              </w:numPr>
              <w:ind w:left="322" w:hanging="270"/>
            </w:pPr>
            <w:r>
              <w:t>Reduce</w:t>
            </w:r>
            <w:r w:rsidR="00270D0F">
              <w:t xml:space="preserve"> </w:t>
            </w:r>
            <w:r>
              <w:t>engaging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 w:rsidRPr="00E32D19">
              <w:t>destructive/decrease</w:t>
            </w:r>
            <w:r w:rsidR="00270D0F">
              <w:t xml:space="preserve"> </w:t>
            </w:r>
            <w:r w:rsidRPr="00E32D19">
              <w:t>activities</w:t>
            </w:r>
          </w:p>
        </w:tc>
      </w:tr>
    </w:tbl>
    <w:p w14:paraId="60027FB0" w14:textId="77777777" w:rsidR="00323E86" w:rsidRDefault="00323E86">
      <w:r>
        <w:br w:type="page"/>
      </w:r>
    </w:p>
    <w:p w14:paraId="5AE971D4" w14:textId="2A1FD70E" w:rsidR="00323E86" w:rsidRPr="00323E86" w:rsidRDefault="00323E86" w:rsidP="00323E86">
      <w:pPr>
        <w:spacing w:line="240" w:lineRule="auto"/>
        <w:contextualSpacing/>
      </w:pPr>
      <w:r w:rsidRPr="00603B2F">
        <w:rPr>
          <w:b/>
        </w:rPr>
        <w:t>Table</w:t>
      </w:r>
      <w:r w:rsidR="00270D0F">
        <w:rPr>
          <w:b/>
        </w:rPr>
        <w:t xml:space="preserve"> </w:t>
      </w:r>
      <w:r>
        <w:rPr>
          <w:b/>
        </w:rPr>
        <w:t>2</w:t>
      </w:r>
      <w:r w:rsidRPr="00603B2F">
        <w:rPr>
          <w:b/>
        </w:rPr>
        <w:t>.</w:t>
      </w:r>
      <w:r w:rsidR="00270D0F">
        <w:rPr>
          <w:b/>
        </w:rPr>
        <w:t xml:space="preserve"> </w:t>
      </w:r>
      <w:r w:rsidRPr="00603B2F">
        <w:rPr>
          <w:b/>
        </w:rPr>
        <w:t>Comparison</w:t>
      </w:r>
      <w:r w:rsidR="00270D0F">
        <w:rPr>
          <w:b/>
        </w:rPr>
        <w:t xml:space="preserve"> </w:t>
      </w:r>
      <w:r w:rsidRPr="00603B2F">
        <w:rPr>
          <w:b/>
        </w:rPr>
        <w:t>of</w:t>
      </w:r>
      <w:r w:rsidR="00270D0F">
        <w:rPr>
          <w:b/>
        </w:rPr>
        <w:t xml:space="preserve"> </w:t>
      </w:r>
      <w:r w:rsidRPr="00603B2F">
        <w:rPr>
          <w:b/>
        </w:rPr>
        <w:t>desired</w:t>
      </w:r>
      <w:r w:rsidR="00270D0F">
        <w:rPr>
          <w:b/>
        </w:rPr>
        <w:t xml:space="preserve"> </w:t>
      </w:r>
      <w:r w:rsidRPr="00603B2F">
        <w:rPr>
          <w:b/>
        </w:rPr>
        <w:t>stable</w:t>
      </w:r>
      <w:r w:rsidR="00270D0F">
        <w:rPr>
          <w:b/>
        </w:rPr>
        <w:t xml:space="preserve"> </w:t>
      </w:r>
      <w:r w:rsidRPr="00603B2F">
        <w:rPr>
          <w:b/>
        </w:rPr>
        <w:t>and</w:t>
      </w:r>
      <w:r w:rsidR="00270D0F">
        <w:rPr>
          <w:b/>
        </w:rPr>
        <w:t xml:space="preserve"> </w:t>
      </w:r>
      <w:r w:rsidRPr="00603B2F">
        <w:rPr>
          <w:b/>
        </w:rPr>
        <w:t>changing</w:t>
      </w:r>
      <w:r w:rsidR="00270D0F">
        <w:rPr>
          <w:b/>
        </w:rPr>
        <w:t xml:space="preserve"> </w:t>
      </w:r>
      <w:r w:rsidRPr="00603B2F">
        <w:rPr>
          <w:b/>
        </w:rPr>
        <w:t>attributes</w:t>
      </w:r>
      <w:r w:rsidR="00270D0F">
        <w:rPr>
          <w:b/>
        </w:rPr>
        <w:t xml:space="preserve"> </w:t>
      </w:r>
      <w:r w:rsidRPr="00323E86">
        <w:t>(continued)</w:t>
      </w:r>
      <w:r w:rsidR="00270D0F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790"/>
        <w:gridCol w:w="5035"/>
      </w:tblGrid>
      <w:tr w:rsidR="00323E86" w14:paraId="281984DA" w14:textId="77777777" w:rsidTr="00323E86">
        <w:tc>
          <w:tcPr>
            <w:tcW w:w="1525" w:type="dxa"/>
          </w:tcPr>
          <w:p w14:paraId="48C0CBA0" w14:textId="77777777" w:rsidR="00323E86" w:rsidRPr="00A16061" w:rsidRDefault="00323E86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Domain</w:t>
            </w:r>
          </w:p>
        </w:tc>
        <w:tc>
          <w:tcPr>
            <w:tcW w:w="2790" w:type="dxa"/>
          </w:tcPr>
          <w:p w14:paraId="27508B66" w14:textId="77777777" w:rsidR="00323E86" w:rsidRPr="00A16061" w:rsidRDefault="00323E86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Stable</w:t>
            </w:r>
          </w:p>
        </w:tc>
        <w:tc>
          <w:tcPr>
            <w:tcW w:w="5035" w:type="dxa"/>
          </w:tcPr>
          <w:p w14:paraId="58008C77" w14:textId="77777777" w:rsidR="00323E86" w:rsidRPr="00A16061" w:rsidRDefault="00323E86" w:rsidP="00323E86">
            <w:pPr>
              <w:contextualSpacing/>
              <w:jc w:val="center"/>
              <w:rPr>
                <w:b/>
              </w:rPr>
            </w:pPr>
            <w:r w:rsidRPr="00A16061">
              <w:rPr>
                <w:b/>
              </w:rPr>
              <w:t>Changing</w:t>
            </w:r>
          </w:p>
        </w:tc>
      </w:tr>
      <w:tr w:rsidR="00323E86" w14:paraId="01613166" w14:textId="77777777" w:rsidTr="0035458E">
        <w:tc>
          <w:tcPr>
            <w:tcW w:w="1525" w:type="dxa"/>
            <w:vAlign w:val="center"/>
          </w:tcPr>
          <w:p w14:paraId="760A6DF1" w14:textId="24706F58" w:rsidR="00323E86" w:rsidRDefault="00323E86" w:rsidP="00323E86">
            <w:pPr>
              <w:contextualSpacing/>
              <w:jc w:val="center"/>
            </w:pPr>
            <w:r>
              <w:t>Agency/</w:t>
            </w:r>
            <w:r w:rsidR="00270D0F">
              <w:t xml:space="preserve"> </w:t>
            </w:r>
            <w:r>
              <w:t>Volition</w:t>
            </w:r>
          </w:p>
        </w:tc>
        <w:tc>
          <w:tcPr>
            <w:tcW w:w="2790" w:type="dxa"/>
          </w:tcPr>
          <w:p w14:paraId="0928B316" w14:textId="77777777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292" w:hanging="270"/>
            </w:pPr>
            <w:r>
              <w:t>Planners</w:t>
            </w:r>
          </w:p>
          <w:p w14:paraId="796B0245" w14:textId="77777777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292" w:hanging="270"/>
            </w:pPr>
            <w:r>
              <w:t>Inquirers</w:t>
            </w:r>
          </w:p>
          <w:p w14:paraId="19430283" w14:textId="77777777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292" w:hanging="270"/>
            </w:pPr>
            <w:r>
              <w:t>Risk-takers</w:t>
            </w:r>
          </w:p>
        </w:tc>
        <w:tc>
          <w:tcPr>
            <w:tcW w:w="5035" w:type="dxa"/>
          </w:tcPr>
          <w:p w14:paraId="3AC40F5E" w14:textId="62CDD49E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>
              <w:t>Curiosity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questioning</w:t>
            </w:r>
          </w:p>
          <w:p w14:paraId="0E8E5055" w14:textId="62EA5903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 w:rsidRPr="00253EA8">
              <w:t>Learn,</w:t>
            </w:r>
            <w:r w:rsidR="00270D0F">
              <w:t xml:space="preserve"> </w:t>
            </w:r>
            <w:r w:rsidRPr="00253EA8">
              <w:t>unlearn,</w:t>
            </w:r>
            <w:r w:rsidR="00270D0F">
              <w:t xml:space="preserve"> </w:t>
            </w:r>
            <w:r w:rsidRPr="00253EA8">
              <w:t>relearn</w:t>
            </w:r>
            <w:r w:rsidR="00270D0F">
              <w:t xml:space="preserve"> </w:t>
            </w:r>
          </w:p>
          <w:p w14:paraId="04AC95CA" w14:textId="568202B4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 w:rsidRPr="00253EA8">
              <w:t>Self-determination</w:t>
            </w:r>
            <w:r w:rsidR="00270D0F">
              <w:t xml:space="preserve"> </w:t>
            </w:r>
            <w:r w:rsidRPr="00253EA8">
              <w:t>and</w:t>
            </w:r>
            <w:r w:rsidR="00270D0F">
              <w:t xml:space="preserve"> </w:t>
            </w:r>
            <w:r w:rsidRPr="00253EA8">
              <w:t>self-regulation</w:t>
            </w:r>
          </w:p>
          <w:p w14:paraId="6BFB0FBE" w14:textId="4334BBA9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>
              <w:t>Engage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>
              <w:t>problem-solving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use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scientific</w:t>
            </w:r>
            <w:r w:rsidR="00270D0F">
              <w:t xml:space="preserve"> </w:t>
            </w:r>
            <w:r>
              <w:t>method</w:t>
            </w:r>
          </w:p>
          <w:p w14:paraId="1997D00E" w14:textId="18060A79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>
              <w:t>Do</w:t>
            </w:r>
            <w:r w:rsidR="00270D0F">
              <w:t xml:space="preserve"> </w:t>
            </w:r>
            <w:r>
              <w:t>It</w:t>
            </w:r>
            <w:r w:rsidR="00270D0F">
              <w:t xml:space="preserve"> </w:t>
            </w:r>
            <w:r>
              <w:t>Yourself</w:t>
            </w:r>
            <w:r w:rsidR="00270D0F">
              <w:t xml:space="preserve"> </w:t>
            </w:r>
            <w:r>
              <w:t>skillset</w:t>
            </w:r>
            <w:r w:rsidR="00270D0F">
              <w:t xml:space="preserve"> </w:t>
            </w:r>
            <w:r>
              <w:t>including</w:t>
            </w:r>
            <w:r w:rsidR="00270D0F">
              <w:t xml:space="preserve"> </w:t>
            </w:r>
            <w:r>
              <w:t>accessing</w:t>
            </w:r>
            <w:r w:rsidR="00270D0F">
              <w:t xml:space="preserve"> </w:t>
            </w:r>
            <w:r>
              <w:t>resources</w:t>
            </w:r>
          </w:p>
          <w:p w14:paraId="70156F71" w14:textId="52E619C9" w:rsidR="00323E86" w:rsidRDefault="00323E86" w:rsidP="00323E86">
            <w:pPr>
              <w:pStyle w:val="ListParagraph"/>
              <w:numPr>
                <w:ilvl w:val="0"/>
                <w:numId w:val="39"/>
              </w:numPr>
              <w:ind w:left="322" w:hanging="270"/>
            </w:pPr>
            <w:r>
              <w:t>Learning</w:t>
            </w:r>
            <w:r w:rsidR="00270D0F">
              <w:t xml:space="preserve"> </w:t>
            </w:r>
            <w:r>
              <w:t>strategies</w:t>
            </w:r>
          </w:p>
        </w:tc>
      </w:tr>
      <w:tr w:rsidR="00323E86" w14:paraId="24D571C4" w14:textId="77777777" w:rsidTr="0035458E">
        <w:tc>
          <w:tcPr>
            <w:tcW w:w="1525" w:type="dxa"/>
            <w:vAlign w:val="center"/>
          </w:tcPr>
          <w:p w14:paraId="08B0C689" w14:textId="7ADAAA05" w:rsidR="00323E86" w:rsidRDefault="00323E86" w:rsidP="00323E86">
            <w:pPr>
              <w:contextualSpacing/>
              <w:jc w:val="center"/>
            </w:pPr>
            <w:r>
              <w:t>Physical/</w:t>
            </w:r>
            <w:r w:rsidR="00270D0F">
              <w:t xml:space="preserve"> </w:t>
            </w:r>
            <w:r>
              <w:t>Kinesthetic</w:t>
            </w:r>
          </w:p>
        </w:tc>
        <w:tc>
          <w:tcPr>
            <w:tcW w:w="2790" w:type="dxa"/>
          </w:tcPr>
          <w:p w14:paraId="00BD3D42" w14:textId="3250E780" w:rsidR="00323E86" w:rsidRDefault="00323E86" w:rsidP="00323E86">
            <w:pPr>
              <w:pStyle w:val="ListParagraph"/>
              <w:numPr>
                <w:ilvl w:val="0"/>
                <w:numId w:val="40"/>
              </w:numPr>
              <w:ind w:left="292" w:hanging="270"/>
            </w:pPr>
            <w:r>
              <w:t>Healthy</w:t>
            </w:r>
            <w:r w:rsidR="00270D0F">
              <w:t xml:space="preserve"> </w:t>
            </w:r>
            <w:r>
              <w:t>lifestyle</w:t>
            </w:r>
          </w:p>
          <w:p w14:paraId="76E3B087" w14:textId="48626BCA" w:rsidR="00323E86" w:rsidRDefault="00323E86" w:rsidP="00323E86">
            <w:pPr>
              <w:pStyle w:val="ListParagraph"/>
              <w:numPr>
                <w:ilvl w:val="0"/>
                <w:numId w:val="40"/>
              </w:numPr>
              <w:ind w:left="292" w:hanging="270"/>
            </w:pPr>
            <w:r>
              <w:t>Kinesthetic</w:t>
            </w:r>
            <w:r w:rsidR="00270D0F">
              <w:t xml:space="preserve"> </w:t>
            </w:r>
            <w:r>
              <w:t>competence</w:t>
            </w:r>
          </w:p>
        </w:tc>
        <w:tc>
          <w:tcPr>
            <w:tcW w:w="5035" w:type="dxa"/>
          </w:tcPr>
          <w:p w14:paraId="17F81F4C" w14:textId="77777777" w:rsidR="00323E86" w:rsidRDefault="00323E86" w:rsidP="00323E86">
            <w:pPr>
              <w:contextualSpacing/>
            </w:pPr>
          </w:p>
        </w:tc>
      </w:tr>
      <w:tr w:rsidR="00323E86" w14:paraId="543719CE" w14:textId="77777777" w:rsidTr="0035458E">
        <w:tc>
          <w:tcPr>
            <w:tcW w:w="1525" w:type="dxa"/>
            <w:vAlign w:val="center"/>
          </w:tcPr>
          <w:p w14:paraId="2B7A26CC" w14:textId="36536336" w:rsidR="00323E86" w:rsidRDefault="00323E86" w:rsidP="00323E86">
            <w:pPr>
              <w:contextualSpacing/>
              <w:jc w:val="center"/>
            </w:pPr>
            <w:r>
              <w:t>Spirituality/</w:t>
            </w:r>
            <w:r w:rsidR="00270D0F">
              <w:t xml:space="preserve"> </w:t>
            </w:r>
            <w:r>
              <w:t>Purpose</w:t>
            </w:r>
          </w:p>
        </w:tc>
        <w:tc>
          <w:tcPr>
            <w:tcW w:w="2790" w:type="dxa"/>
          </w:tcPr>
          <w:p w14:paraId="082F3B9A" w14:textId="7FA63C7F" w:rsidR="00323E86" w:rsidRDefault="00323E86" w:rsidP="00323E86">
            <w:pPr>
              <w:pStyle w:val="ListParagraph"/>
              <w:numPr>
                <w:ilvl w:val="0"/>
                <w:numId w:val="41"/>
              </w:numPr>
              <w:ind w:left="292" w:hanging="270"/>
            </w:pPr>
            <w:r>
              <w:t>Creates</w:t>
            </w:r>
            <w:r w:rsidR="00270D0F">
              <w:t xml:space="preserve"> </w:t>
            </w:r>
            <w:r>
              <w:t>individual</w:t>
            </w:r>
            <w:r w:rsidR="00270D0F">
              <w:t xml:space="preserve"> </w:t>
            </w:r>
            <w:r>
              <w:t>meaning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purpose</w:t>
            </w:r>
          </w:p>
          <w:p w14:paraId="170E2E1B" w14:textId="3D854BC0" w:rsidR="00323E86" w:rsidRDefault="00323E86" w:rsidP="00323E86">
            <w:pPr>
              <w:pStyle w:val="ListParagraph"/>
              <w:numPr>
                <w:ilvl w:val="0"/>
                <w:numId w:val="41"/>
              </w:numPr>
              <w:ind w:left="292" w:hanging="270"/>
            </w:pPr>
            <w:r>
              <w:t>Develops</w:t>
            </w:r>
            <w:r w:rsidR="00270D0F">
              <w:t xml:space="preserve"> </w:t>
            </w:r>
            <w:r>
              <w:t>deep,</w:t>
            </w:r>
            <w:r w:rsidR="00270D0F">
              <w:t xml:space="preserve"> </w:t>
            </w:r>
            <w:r>
              <w:t>personal</w:t>
            </w:r>
            <w:r w:rsidR="00270D0F">
              <w:t xml:space="preserve"> </w:t>
            </w:r>
            <w:r>
              <w:t>relationships</w:t>
            </w:r>
          </w:p>
        </w:tc>
        <w:tc>
          <w:tcPr>
            <w:tcW w:w="5035" w:type="dxa"/>
          </w:tcPr>
          <w:p w14:paraId="160B8D44" w14:textId="77777777" w:rsidR="00323E86" w:rsidRDefault="00323E86" w:rsidP="00323E86">
            <w:pPr>
              <w:contextualSpacing/>
            </w:pPr>
          </w:p>
        </w:tc>
      </w:tr>
      <w:tr w:rsidR="00323E86" w14:paraId="372A349A" w14:textId="77777777" w:rsidTr="0035458E">
        <w:tc>
          <w:tcPr>
            <w:tcW w:w="1525" w:type="dxa"/>
            <w:vAlign w:val="center"/>
          </w:tcPr>
          <w:p w14:paraId="60E5E533" w14:textId="51843CCB" w:rsidR="00323E86" w:rsidRDefault="00323E86" w:rsidP="00323E86">
            <w:pPr>
              <w:contextualSpacing/>
              <w:jc w:val="center"/>
            </w:pPr>
            <w:r>
              <w:t>Social/</w:t>
            </w:r>
            <w:r w:rsidR="00270D0F">
              <w:t xml:space="preserve"> </w:t>
            </w:r>
            <w:r>
              <w:t>Interpersonal</w:t>
            </w:r>
          </w:p>
        </w:tc>
        <w:tc>
          <w:tcPr>
            <w:tcW w:w="2790" w:type="dxa"/>
          </w:tcPr>
          <w:p w14:paraId="6E96CEE9" w14:textId="77777777" w:rsidR="00323E86" w:rsidRDefault="00323E86" w:rsidP="00323E86">
            <w:pPr>
              <w:pStyle w:val="ListParagraph"/>
              <w:numPr>
                <w:ilvl w:val="0"/>
                <w:numId w:val="42"/>
              </w:numPr>
              <w:ind w:left="292" w:hanging="270"/>
            </w:pPr>
            <w:r>
              <w:t>Open-minded</w:t>
            </w:r>
          </w:p>
          <w:p w14:paraId="2A8CA460" w14:textId="77777777" w:rsidR="00323E86" w:rsidRDefault="00323E86" w:rsidP="00323E86">
            <w:pPr>
              <w:pStyle w:val="ListParagraph"/>
              <w:numPr>
                <w:ilvl w:val="0"/>
                <w:numId w:val="42"/>
              </w:numPr>
              <w:ind w:left="292" w:hanging="270"/>
            </w:pPr>
            <w:r>
              <w:t>Communicators</w:t>
            </w:r>
          </w:p>
          <w:p w14:paraId="708AC7B8" w14:textId="4E4935DC" w:rsidR="00323E86" w:rsidRDefault="00323E86" w:rsidP="00323E86">
            <w:pPr>
              <w:pStyle w:val="ListParagraph"/>
              <w:numPr>
                <w:ilvl w:val="0"/>
                <w:numId w:val="42"/>
              </w:numPr>
              <w:ind w:left="292" w:hanging="270"/>
            </w:pPr>
            <w:r>
              <w:t>Interpersonally</w:t>
            </w:r>
            <w:r w:rsidR="00270D0F">
              <w:t xml:space="preserve"> </w:t>
            </w:r>
            <w:r>
              <w:t>skilled</w:t>
            </w:r>
          </w:p>
        </w:tc>
        <w:tc>
          <w:tcPr>
            <w:tcW w:w="5035" w:type="dxa"/>
          </w:tcPr>
          <w:p w14:paraId="171CDDAD" w14:textId="5EBEF119" w:rsidR="00323E86" w:rsidRDefault="00323E86" w:rsidP="00323E86">
            <w:pPr>
              <w:pStyle w:val="ListParagraph"/>
              <w:numPr>
                <w:ilvl w:val="0"/>
                <w:numId w:val="42"/>
              </w:numPr>
              <w:ind w:left="322" w:hanging="270"/>
            </w:pPr>
            <w:r w:rsidRPr="00253EA8">
              <w:t>Comfortable</w:t>
            </w:r>
            <w:r w:rsidR="00270D0F">
              <w:t xml:space="preserve"> </w:t>
            </w:r>
            <w:r w:rsidRPr="00253EA8">
              <w:t>interacting</w:t>
            </w:r>
            <w:r w:rsidR="00270D0F">
              <w:t xml:space="preserve"> </w:t>
            </w:r>
            <w:r w:rsidRPr="00253EA8">
              <w:t>with</w:t>
            </w:r>
            <w:r w:rsidR="00270D0F">
              <w:t xml:space="preserve"> </w:t>
            </w:r>
            <w:r w:rsidRPr="00253EA8">
              <w:t>different</w:t>
            </w:r>
            <w:r w:rsidR="00270D0F">
              <w:t xml:space="preserve"> </w:t>
            </w:r>
            <w:r w:rsidRPr="00253EA8">
              <w:t>ethnicities,</w:t>
            </w:r>
            <w:r w:rsidR="00270D0F">
              <w:t xml:space="preserve"> </w:t>
            </w:r>
            <w:r w:rsidRPr="00253EA8">
              <w:t>religions,</w:t>
            </w:r>
            <w:r w:rsidR="00270D0F">
              <w:t xml:space="preserve"> </w:t>
            </w:r>
            <w:r w:rsidRPr="00253EA8">
              <w:t>cultures,</w:t>
            </w:r>
            <w:r w:rsidR="00270D0F">
              <w:t xml:space="preserve"> </w:t>
            </w:r>
            <w:r w:rsidRPr="00253EA8">
              <w:t>languages,</w:t>
            </w:r>
            <w:r w:rsidR="00270D0F">
              <w:t xml:space="preserve"> </w:t>
            </w:r>
            <w:r w:rsidRPr="00253EA8">
              <w:t>age</w:t>
            </w:r>
            <w:r w:rsidR="00270D0F">
              <w:t xml:space="preserve"> </w:t>
            </w:r>
            <w:r w:rsidRPr="00253EA8">
              <w:t>groups,</w:t>
            </w:r>
            <w:r w:rsidR="00270D0F">
              <w:t xml:space="preserve"> </w:t>
            </w:r>
            <w:proofErr w:type="spellStart"/>
            <w:r w:rsidRPr="00253EA8">
              <w:t>etc</w:t>
            </w:r>
            <w:proofErr w:type="spellEnd"/>
            <w:r w:rsidR="00270D0F">
              <w:t xml:space="preserve"> </w:t>
            </w:r>
          </w:p>
          <w:p w14:paraId="4970E4D4" w14:textId="6A1AB5D6" w:rsidR="00323E86" w:rsidRDefault="00323E86" w:rsidP="00323E86">
            <w:pPr>
              <w:pStyle w:val="ListParagraph"/>
              <w:numPr>
                <w:ilvl w:val="0"/>
                <w:numId w:val="42"/>
              </w:numPr>
              <w:ind w:left="322" w:hanging="270"/>
            </w:pPr>
            <w:r w:rsidRPr="00E32D19">
              <w:t>Ability</w:t>
            </w:r>
            <w:r w:rsidR="00270D0F">
              <w:t xml:space="preserve"> </w:t>
            </w:r>
            <w:r w:rsidRPr="00E32D19">
              <w:t>to</w:t>
            </w:r>
            <w:r w:rsidR="00270D0F">
              <w:t xml:space="preserve"> </w:t>
            </w:r>
            <w:r w:rsidRPr="00E32D19">
              <w:t>connect</w:t>
            </w:r>
            <w:r w:rsidR="00270D0F">
              <w:t xml:space="preserve"> </w:t>
            </w:r>
            <w:r w:rsidRPr="00E32D19">
              <w:t>with</w:t>
            </w:r>
            <w:r w:rsidR="00270D0F">
              <w:t xml:space="preserve"> </w:t>
            </w:r>
            <w:r w:rsidRPr="00E32D19">
              <w:t>others</w:t>
            </w:r>
            <w:r w:rsidR="00270D0F">
              <w:t xml:space="preserve"> </w:t>
            </w:r>
            <w:r w:rsidRPr="00E32D19">
              <w:t>and</w:t>
            </w:r>
            <w:r w:rsidR="00270D0F">
              <w:t xml:space="preserve"> </w:t>
            </w:r>
            <w:r w:rsidRPr="00E32D19">
              <w:t>share</w:t>
            </w:r>
            <w:r w:rsidR="00270D0F">
              <w:t xml:space="preserve"> </w:t>
            </w:r>
            <w:r w:rsidRPr="00E32D19">
              <w:t>information</w:t>
            </w:r>
            <w:r w:rsidR="00270D0F">
              <w:t xml:space="preserve"> </w:t>
            </w:r>
            <w:r w:rsidRPr="00E32D19">
              <w:t>and</w:t>
            </w:r>
            <w:r w:rsidR="00270D0F">
              <w:t xml:space="preserve"> </w:t>
            </w:r>
            <w:r w:rsidRPr="00E32D19">
              <w:t>products</w:t>
            </w:r>
          </w:p>
          <w:p w14:paraId="0B076E96" w14:textId="01DFF727" w:rsidR="00323E86" w:rsidRPr="00E32D19" w:rsidRDefault="00323E86" w:rsidP="00323E86">
            <w:pPr>
              <w:pStyle w:val="ListParagraph"/>
              <w:numPr>
                <w:ilvl w:val="0"/>
                <w:numId w:val="42"/>
              </w:numPr>
              <w:ind w:left="322" w:hanging="270"/>
            </w:pPr>
            <w:r w:rsidRPr="00E32D19">
              <w:t>Consultative</w:t>
            </w:r>
            <w:r w:rsidR="00270D0F">
              <w:t xml:space="preserve"> </w:t>
            </w:r>
            <w:r w:rsidRPr="00E32D19">
              <w:t>decision</w:t>
            </w:r>
            <w:r w:rsidR="00270D0F">
              <w:t xml:space="preserve"> </w:t>
            </w:r>
            <w:r w:rsidRPr="00E32D19">
              <w:t>making.</w:t>
            </w:r>
            <w:r w:rsidR="00270D0F">
              <w:t xml:space="preserve"> </w:t>
            </w:r>
            <w:r w:rsidRPr="00E32D19">
              <w:t>create</w:t>
            </w:r>
            <w:r w:rsidR="00270D0F">
              <w:t xml:space="preserve"> </w:t>
            </w:r>
            <w:r w:rsidRPr="00E32D19">
              <w:t>win/win</w:t>
            </w:r>
            <w:r w:rsidR="00270D0F">
              <w:t xml:space="preserve"> </w:t>
            </w:r>
            <w:r w:rsidRPr="00E32D19">
              <w:t>rather</w:t>
            </w:r>
            <w:r w:rsidR="00270D0F">
              <w:t xml:space="preserve"> </w:t>
            </w:r>
            <w:r w:rsidRPr="00E32D19">
              <w:t>than</w:t>
            </w:r>
            <w:r w:rsidR="00270D0F">
              <w:t xml:space="preserve"> </w:t>
            </w:r>
            <w:r w:rsidRPr="00E32D19">
              <w:t>win/lose</w:t>
            </w:r>
            <w:r w:rsidR="00270D0F">
              <w:t xml:space="preserve"> </w:t>
            </w:r>
            <w:r w:rsidRPr="00E32D19">
              <w:t>alternatives</w:t>
            </w:r>
          </w:p>
        </w:tc>
      </w:tr>
      <w:tr w:rsidR="00323E86" w14:paraId="1B5D0792" w14:textId="77777777" w:rsidTr="0035458E">
        <w:tc>
          <w:tcPr>
            <w:tcW w:w="1525" w:type="dxa"/>
            <w:vAlign w:val="center"/>
          </w:tcPr>
          <w:p w14:paraId="6930D60E" w14:textId="4D3953CC" w:rsidR="00323E86" w:rsidRDefault="00323E86" w:rsidP="00323E86">
            <w:pPr>
              <w:contextualSpacing/>
              <w:jc w:val="center"/>
            </w:pPr>
            <w:r>
              <w:t>Moral</w:t>
            </w:r>
            <w:r w:rsidR="00270D0F">
              <w:t xml:space="preserve"> </w:t>
            </w:r>
            <w:r>
              <w:t>Character</w:t>
            </w:r>
          </w:p>
        </w:tc>
        <w:tc>
          <w:tcPr>
            <w:tcW w:w="2790" w:type="dxa"/>
          </w:tcPr>
          <w:p w14:paraId="1190B653" w14:textId="4BB7BA3B" w:rsidR="00323E86" w:rsidRDefault="00323E86" w:rsidP="00323E86">
            <w:pPr>
              <w:pStyle w:val="ListParagraph"/>
              <w:numPr>
                <w:ilvl w:val="0"/>
                <w:numId w:val="43"/>
              </w:numPr>
              <w:ind w:left="292" w:hanging="270"/>
            </w:pPr>
            <w:r>
              <w:t>Ethical</w:t>
            </w:r>
            <w:r w:rsidR="00270D0F">
              <w:t xml:space="preserve"> </w:t>
            </w:r>
            <w:r>
              <w:t>sensitivity</w:t>
            </w:r>
          </w:p>
          <w:p w14:paraId="77AF3C74" w14:textId="0A838711" w:rsidR="00323E86" w:rsidRDefault="00323E86" w:rsidP="00323E86">
            <w:pPr>
              <w:pStyle w:val="ListParagraph"/>
              <w:numPr>
                <w:ilvl w:val="0"/>
                <w:numId w:val="43"/>
              </w:numPr>
              <w:ind w:left="292" w:hanging="270"/>
            </w:pPr>
            <w:r>
              <w:t>Ethical</w:t>
            </w:r>
            <w:r w:rsidR="00270D0F">
              <w:t xml:space="preserve"> </w:t>
            </w:r>
            <w:r>
              <w:t>judgment</w:t>
            </w:r>
          </w:p>
          <w:p w14:paraId="18AF3816" w14:textId="492A6CA2" w:rsidR="00323E86" w:rsidRDefault="00323E86" w:rsidP="00323E86">
            <w:pPr>
              <w:pStyle w:val="ListParagraph"/>
              <w:numPr>
                <w:ilvl w:val="0"/>
                <w:numId w:val="43"/>
              </w:numPr>
              <w:ind w:left="292" w:hanging="270"/>
            </w:pPr>
            <w:r>
              <w:t>Ethical</w:t>
            </w:r>
            <w:r w:rsidR="00270D0F">
              <w:t xml:space="preserve"> </w:t>
            </w:r>
            <w:r>
              <w:t>motivation</w:t>
            </w:r>
          </w:p>
          <w:p w14:paraId="150766E8" w14:textId="50245E5B" w:rsidR="00323E86" w:rsidRDefault="00323E86" w:rsidP="00323E86">
            <w:pPr>
              <w:pStyle w:val="ListParagraph"/>
              <w:numPr>
                <w:ilvl w:val="0"/>
                <w:numId w:val="43"/>
              </w:numPr>
              <w:ind w:left="292" w:hanging="270"/>
            </w:pPr>
            <w:r>
              <w:t>Ethical</w:t>
            </w:r>
            <w:r w:rsidR="00270D0F">
              <w:t xml:space="preserve"> </w:t>
            </w:r>
            <w:r>
              <w:t>action</w:t>
            </w:r>
          </w:p>
        </w:tc>
        <w:tc>
          <w:tcPr>
            <w:tcW w:w="5035" w:type="dxa"/>
          </w:tcPr>
          <w:p w14:paraId="58038DA0" w14:textId="49A0296F" w:rsidR="00323E86" w:rsidRDefault="00323E86" w:rsidP="00323E86">
            <w:pPr>
              <w:pStyle w:val="ListParagraph"/>
              <w:numPr>
                <w:ilvl w:val="0"/>
                <w:numId w:val="43"/>
              </w:numPr>
              <w:ind w:left="344" w:hanging="270"/>
            </w:pPr>
            <w:r>
              <w:t>Moral</w:t>
            </w:r>
            <w:r w:rsidR="00270D0F">
              <w:t xml:space="preserve"> </w:t>
            </w:r>
            <w:r>
              <w:t>empowerment</w:t>
            </w:r>
          </w:p>
        </w:tc>
      </w:tr>
      <w:tr w:rsidR="00323E86" w14:paraId="51C95C0A" w14:textId="77777777" w:rsidTr="0035458E">
        <w:tc>
          <w:tcPr>
            <w:tcW w:w="1525" w:type="dxa"/>
            <w:vAlign w:val="center"/>
          </w:tcPr>
          <w:p w14:paraId="5AF83AB6" w14:textId="77777777" w:rsidR="00323E86" w:rsidRDefault="00323E86" w:rsidP="00323E86">
            <w:pPr>
              <w:contextualSpacing/>
              <w:jc w:val="center"/>
            </w:pPr>
            <w:r>
              <w:t>Citizenship</w:t>
            </w:r>
          </w:p>
        </w:tc>
        <w:tc>
          <w:tcPr>
            <w:tcW w:w="2790" w:type="dxa"/>
          </w:tcPr>
          <w:p w14:paraId="7FF14DAD" w14:textId="7A0B105B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292" w:hanging="270"/>
            </w:pPr>
            <w:r>
              <w:t>Sociocultural</w:t>
            </w:r>
            <w:r w:rsidR="00270D0F">
              <w:t xml:space="preserve"> </w:t>
            </w:r>
            <w:r>
              <w:t>awareness</w:t>
            </w:r>
          </w:p>
          <w:p w14:paraId="673DE5D3" w14:textId="282C81DB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292" w:hanging="270"/>
            </w:pPr>
            <w:r>
              <w:t>Value</w:t>
            </w:r>
            <w:r w:rsidR="00270D0F">
              <w:t xml:space="preserve"> </w:t>
            </w:r>
            <w:r>
              <w:t>social</w:t>
            </w:r>
            <w:r w:rsidR="00270D0F">
              <w:t xml:space="preserve"> </w:t>
            </w:r>
            <w:r>
              <w:t>structures</w:t>
            </w:r>
          </w:p>
          <w:p w14:paraId="4CA6B2C8" w14:textId="10762392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292" w:hanging="270"/>
            </w:pPr>
            <w:r>
              <w:t>Competence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>
              <w:t>adult</w:t>
            </w:r>
            <w:r w:rsidR="00270D0F">
              <w:t xml:space="preserve"> </w:t>
            </w:r>
            <w:r>
              <w:t>roles</w:t>
            </w:r>
          </w:p>
          <w:p w14:paraId="32258869" w14:textId="6C2BAE52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292" w:hanging="270"/>
            </w:pPr>
            <w:r>
              <w:t>Active</w:t>
            </w:r>
            <w:r w:rsidR="00270D0F">
              <w:t xml:space="preserve"> </w:t>
            </w:r>
            <w:r>
              <w:t>community</w:t>
            </w:r>
            <w:r w:rsidR="00270D0F">
              <w:t xml:space="preserve"> </w:t>
            </w:r>
            <w:r>
              <w:t>involvement</w:t>
            </w:r>
          </w:p>
        </w:tc>
        <w:tc>
          <w:tcPr>
            <w:tcW w:w="5035" w:type="dxa"/>
          </w:tcPr>
          <w:p w14:paraId="64EEF13E" w14:textId="2FAA36AF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proofErr w:type="spellStart"/>
            <w:r>
              <w:t>Glocal</w:t>
            </w:r>
            <w:proofErr w:type="spellEnd"/>
            <w:r w:rsidR="00270D0F">
              <w:t xml:space="preserve"> </w:t>
            </w:r>
            <w:r>
              <w:t>mindset</w:t>
            </w:r>
          </w:p>
          <w:p w14:paraId="3DA9D434" w14:textId="51B26CEC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Engage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>
              <w:t>social</w:t>
            </w:r>
            <w:r w:rsidR="00270D0F">
              <w:t xml:space="preserve"> </w:t>
            </w:r>
            <w:r>
              <w:t>action</w:t>
            </w:r>
          </w:p>
          <w:p w14:paraId="373EB252" w14:textId="3CC80FF3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Skill-set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work</w:t>
            </w:r>
            <w:r w:rsidR="00270D0F">
              <w:t xml:space="preserve"> </w:t>
            </w:r>
            <w:r>
              <w:t>as</w:t>
            </w:r>
            <w:r w:rsidR="00270D0F">
              <w:t xml:space="preserve"> </w:t>
            </w:r>
            <w:r>
              <w:t>e</w:t>
            </w:r>
            <w:r w:rsidRPr="00E32D19">
              <w:t>mployee</w:t>
            </w:r>
            <w:r>
              <w:t>,</w:t>
            </w:r>
            <w:r w:rsidR="00270D0F">
              <w:t xml:space="preserve"> </w:t>
            </w:r>
            <w:r>
              <w:t>contractor,</w:t>
            </w:r>
            <w:r w:rsidR="00270D0F">
              <w:t xml:space="preserve"> </w:t>
            </w:r>
            <w:r>
              <w:t>or</w:t>
            </w:r>
            <w:r w:rsidR="00270D0F">
              <w:t xml:space="preserve"> </w:t>
            </w:r>
            <w:r>
              <w:t>entrepreneur</w:t>
            </w:r>
          </w:p>
          <w:p w14:paraId="7B4BCF0C" w14:textId="5586B78C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Skill-set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augment</w:t>
            </w:r>
            <w:r w:rsidR="00270D0F">
              <w:t xml:space="preserve"> </w:t>
            </w:r>
            <w:r>
              <w:t>work</w:t>
            </w:r>
            <w:r w:rsidR="00270D0F">
              <w:t xml:space="preserve"> </w:t>
            </w:r>
            <w:r>
              <w:t>using</w:t>
            </w:r>
            <w:r w:rsidR="00270D0F">
              <w:t xml:space="preserve"> </w:t>
            </w:r>
            <w:r>
              <w:t>artificial</w:t>
            </w:r>
            <w:r w:rsidR="00270D0F">
              <w:t xml:space="preserve"> </w:t>
            </w:r>
            <w:r>
              <w:t>intelligence</w:t>
            </w:r>
          </w:p>
          <w:p w14:paraId="265308B4" w14:textId="42C37B84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Ability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use</w:t>
            </w:r>
            <w:r w:rsidR="00270D0F">
              <w:t xml:space="preserve"> </w:t>
            </w:r>
            <w:r>
              <w:t>current</w:t>
            </w:r>
            <w:r w:rsidR="00270D0F">
              <w:t xml:space="preserve"> </w:t>
            </w:r>
            <w:r>
              <w:t>technology,</w:t>
            </w:r>
            <w:r w:rsidR="00270D0F">
              <w:t xml:space="preserve"> </w:t>
            </w:r>
            <w:r>
              <w:t>especially</w:t>
            </w:r>
            <w:r w:rsidR="00270D0F">
              <w:t xml:space="preserve"> </w:t>
            </w:r>
            <w:r>
              <w:t>related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information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communication</w:t>
            </w:r>
          </w:p>
          <w:p w14:paraId="5A81B948" w14:textId="35C76083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Ability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use</w:t>
            </w:r>
            <w:r w:rsidR="00270D0F">
              <w:t xml:space="preserve"> </w:t>
            </w:r>
            <w:r>
              <w:t>data</w:t>
            </w:r>
            <w:r w:rsidR="00270D0F">
              <w:t xml:space="preserve"> </w:t>
            </w:r>
            <w:r>
              <w:t>collected</w:t>
            </w:r>
            <w:r w:rsidR="00270D0F">
              <w:t xml:space="preserve"> </w:t>
            </w:r>
            <w:r>
              <w:t>from</w:t>
            </w:r>
            <w:r w:rsidR="00270D0F">
              <w:t xml:space="preserve"> </w:t>
            </w:r>
            <w:r>
              <w:t>sensors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other</w:t>
            </w:r>
            <w:r w:rsidR="00270D0F">
              <w:t xml:space="preserve"> </w:t>
            </w:r>
            <w:r>
              <w:t>forms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digital</w:t>
            </w:r>
            <w:r w:rsidR="00270D0F">
              <w:t xml:space="preserve"> </w:t>
            </w:r>
            <w:r>
              <w:t>information</w:t>
            </w:r>
          </w:p>
          <w:p w14:paraId="3DADDB78" w14:textId="3E73B4FE" w:rsidR="00323E86" w:rsidRDefault="00323E86" w:rsidP="00323E86">
            <w:pPr>
              <w:pStyle w:val="ListParagraph"/>
              <w:numPr>
                <w:ilvl w:val="0"/>
                <w:numId w:val="44"/>
              </w:numPr>
              <w:ind w:left="322" w:hanging="270"/>
            </w:pPr>
            <w:r>
              <w:t>Create</w:t>
            </w:r>
            <w:r w:rsidR="00270D0F">
              <w:t xml:space="preserve"> </w:t>
            </w:r>
            <w:r>
              <w:t>digital</w:t>
            </w:r>
            <w:r w:rsidR="00270D0F">
              <w:t xml:space="preserve"> </w:t>
            </w:r>
            <w:r>
              <w:t>programs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create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control</w:t>
            </w:r>
            <w:r w:rsidR="00270D0F">
              <w:t xml:space="preserve"> </w:t>
            </w:r>
            <w:r>
              <w:t>robots</w:t>
            </w:r>
          </w:p>
        </w:tc>
      </w:tr>
    </w:tbl>
    <w:p w14:paraId="34DCD67B" w14:textId="77777777" w:rsidR="0035458E" w:rsidRDefault="0035458E" w:rsidP="00323E86">
      <w:pPr>
        <w:spacing w:line="240" w:lineRule="auto"/>
        <w:contextualSpacing/>
      </w:pPr>
    </w:p>
    <w:p w14:paraId="171D0746" w14:textId="42D68760" w:rsidR="003937E5" w:rsidRDefault="003937E5" w:rsidP="00323E86">
      <w:pPr>
        <w:spacing w:line="240" w:lineRule="auto"/>
        <w:contextualSpacing/>
        <w:jc w:val="center"/>
        <w:rPr>
          <w:b/>
          <w:caps/>
        </w:rPr>
      </w:pPr>
      <w:r w:rsidRPr="00E73A42">
        <w:rPr>
          <w:b/>
          <w:caps/>
        </w:rPr>
        <w:t>Implications</w:t>
      </w:r>
      <w:r w:rsidR="00270D0F">
        <w:rPr>
          <w:b/>
          <w:caps/>
        </w:rPr>
        <w:t xml:space="preserve"> </w:t>
      </w:r>
      <w:r w:rsidRPr="00E73A42">
        <w:rPr>
          <w:b/>
          <w:caps/>
        </w:rPr>
        <w:t>for</w:t>
      </w:r>
      <w:r w:rsidR="00270D0F">
        <w:rPr>
          <w:b/>
          <w:caps/>
        </w:rPr>
        <w:t xml:space="preserve"> </w:t>
      </w:r>
      <w:r w:rsidRPr="00E73A42">
        <w:rPr>
          <w:b/>
          <w:caps/>
        </w:rPr>
        <w:t>Education</w:t>
      </w:r>
      <w:r w:rsidR="00270D0F">
        <w:rPr>
          <w:b/>
          <w:caps/>
        </w:rPr>
        <w:t xml:space="preserve"> </w:t>
      </w:r>
      <w:r w:rsidRPr="00E73A42">
        <w:rPr>
          <w:b/>
          <w:caps/>
        </w:rPr>
        <w:t>and</w:t>
      </w:r>
      <w:r w:rsidR="00270D0F">
        <w:rPr>
          <w:b/>
          <w:caps/>
        </w:rPr>
        <w:t xml:space="preserve"> </w:t>
      </w:r>
      <w:r w:rsidRPr="00E73A42">
        <w:rPr>
          <w:b/>
          <w:caps/>
        </w:rPr>
        <w:t>Schooling</w:t>
      </w:r>
    </w:p>
    <w:p w14:paraId="4FACD30F" w14:textId="77777777" w:rsidR="00323E86" w:rsidRPr="00E73A42" w:rsidRDefault="00323E86" w:rsidP="00323E86">
      <w:pPr>
        <w:spacing w:line="240" w:lineRule="auto"/>
        <w:contextualSpacing/>
        <w:jc w:val="center"/>
        <w:rPr>
          <w:b/>
          <w:caps/>
        </w:rPr>
      </w:pPr>
    </w:p>
    <w:p w14:paraId="3429BCFE" w14:textId="633ACF3E" w:rsidR="00E73A42" w:rsidRDefault="00E73A42" w:rsidP="00323E86">
      <w:pPr>
        <w:spacing w:line="240" w:lineRule="auto"/>
        <w:ind w:firstLine="720"/>
        <w:contextualSpacing/>
      </w:pPr>
      <w:r>
        <w:t>Based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above</w:t>
      </w:r>
      <w:r w:rsidR="00270D0F">
        <w:t xml:space="preserve"> </w:t>
      </w:r>
      <w:r>
        <w:t>discussion,</w:t>
      </w:r>
      <w:r w:rsidR="00270D0F">
        <w:t xml:space="preserve"> </w:t>
      </w:r>
      <w:r>
        <w:t>it</w:t>
      </w:r>
      <w:r w:rsidR="00270D0F">
        <w:t xml:space="preserve"> </w:t>
      </w:r>
      <w:r w:rsidRPr="00EC0D35">
        <w:t>can</w:t>
      </w:r>
      <w:r w:rsidR="00270D0F">
        <w:t xml:space="preserve"> </w:t>
      </w:r>
      <w:r w:rsidRPr="00EC0D35">
        <w:t>be</w:t>
      </w:r>
      <w:r w:rsidR="00270D0F">
        <w:t xml:space="preserve"> </w:t>
      </w:r>
      <w:r w:rsidRPr="00EC0D35">
        <w:t>stated</w:t>
      </w:r>
      <w:r w:rsidR="00270D0F">
        <w:t xml:space="preserve"> </w:t>
      </w:r>
      <w:r w:rsidRPr="00EC0D35">
        <w:t>emphatically</w:t>
      </w:r>
      <w:r w:rsidR="00270D0F">
        <w:t xml:space="preserve"> </w:t>
      </w:r>
      <w:r w:rsidRPr="00EC0D35">
        <w:t>that</w:t>
      </w:r>
      <w:r w:rsidR="00270D0F">
        <w:t xml:space="preserve"> </w:t>
      </w:r>
      <w:r w:rsidRPr="00EC0D35">
        <w:t>the</w:t>
      </w:r>
      <w:r w:rsidR="00270D0F">
        <w:t xml:space="preserve"> </w:t>
      </w:r>
      <w:r w:rsidRPr="00EC0D35">
        <w:t>requisites</w:t>
      </w:r>
      <w:r w:rsidR="00270D0F">
        <w:t xml:space="preserve"> </w:t>
      </w:r>
      <w:r w:rsidRPr="00EC0D35">
        <w:t>for</w:t>
      </w:r>
      <w:r w:rsidR="00270D0F">
        <w:t xml:space="preserve"> </w:t>
      </w:r>
      <w:r>
        <w:t>personal</w:t>
      </w:r>
      <w:r w:rsidR="00270D0F">
        <w:t xml:space="preserve"> </w:t>
      </w:r>
      <w:r>
        <w:t>and</w:t>
      </w:r>
      <w:r w:rsidR="00270D0F">
        <w:t xml:space="preserve"> </w:t>
      </w:r>
      <w:r>
        <w:t>community</w:t>
      </w:r>
      <w:r w:rsidR="00270D0F">
        <w:t xml:space="preserve"> </w:t>
      </w:r>
      <w:r w:rsidRPr="00EC0D35">
        <w:t>success</w:t>
      </w:r>
      <w:r w:rsidR="00270D0F">
        <w:t xml:space="preserve"> </w:t>
      </w:r>
      <w:r w:rsidRPr="00EC0D35">
        <w:t>in</w:t>
      </w:r>
      <w:r w:rsidR="00270D0F">
        <w:t xml:space="preserve"> </w:t>
      </w:r>
      <w:r w:rsidRPr="00EC0D35">
        <w:t>the</w:t>
      </w:r>
      <w:r w:rsidR="00270D0F">
        <w:t xml:space="preserve"> </w:t>
      </w:r>
      <w:r w:rsidRPr="00EC0D35">
        <w:t>age</w:t>
      </w:r>
      <w:r w:rsidR="00270D0F">
        <w:t xml:space="preserve"> </w:t>
      </w:r>
      <w:r w:rsidRPr="00EC0D35">
        <w:t>of</w:t>
      </w:r>
      <w:r w:rsidR="00270D0F">
        <w:t xml:space="preserve"> </w:t>
      </w:r>
      <w:r w:rsidRPr="00EC0D35">
        <w:t>empire</w:t>
      </w:r>
      <w:r w:rsidR="00270D0F">
        <w:t xml:space="preserve"> </w:t>
      </w:r>
      <w:r>
        <w:t>(</w:t>
      </w:r>
      <w:r w:rsidRPr="00EC0D35">
        <w:t>the</w:t>
      </w:r>
      <w:r w:rsidR="00270D0F">
        <w:t xml:space="preserve"> </w:t>
      </w:r>
      <w:r w:rsidRPr="00EC0D35">
        <w:t>pre-digital/pre-networked</w:t>
      </w:r>
      <w:r w:rsidR="00270D0F">
        <w:t xml:space="preserve"> </w:t>
      </w:r>
      <w:r w:rsidRPr="00EC0D35">
        <w:t>age</w:t>
      </w:r>
      <w:r w:rsidR="00270D0F">
        <w:t xml:space="preserve"> </w:t>
      </w:r>
      <w:r>
        <w:t>of</w:t>
      </w:r>
      <w:r w:rsidR="00270D0F">
        <w:t xml:space="preserve"> </w:t>
      </w:r>
      <w:r>
        <w:t>agriculture</w:t>
      </w:r>
      <w:r w:rsidR="00270D0F">
        <w:t xml:space="preserve"> </w:t>
      </w:r>
      <w:r>
        <w:t>and</w:t>
      </w:r>
      <w:r w:rsidR="00270D0F">
        <w:t xml:space="preserve"> </w:t>
      </w:r>
      <w:r>
        <w:t>industry)</w:t>
      </w:r>
      <w:r w:rsidR="00270D0F">
        <w:t xml:space="preserve"> </w:t>
      </w:r>
      <w:r w:rsidRPr="00EC0D35">
        <w:t>are</w:t>
      </w:r>
      <w:r w:rsidR="00270D0F">
        <w:t xml:space="preserve"> </w:t>
      </w:r>
      <w:r w:rsidRPr="00EC0D35">
        <w:t>radically</w:t>
      </w:r>
      <w:r w:rsidR="00270D0F">
        <w:t xml:space="preserve"> </w:t>
      </w:r>
      <w:r w:rsidRPr="00EC0D35">
        <w:t>different</w:t>
      </w:r>
      <w:r w:rsidR="00270D0F">
        <w:t xml:space="preserve"> </w:t>
      </w:r>
      <w:r w:rsidRPr="00EC0D35">
        <w:t>from</w:t>
      </w:r>
      <w:r w:rsidR="00270D0F">
        <w:t xml:space="preserve"> </w:t>
      </w:r>
      <w:r w:rsidRPr="00EC0D35">
        <w:t>those</w:t>
      </w:r>
      <w:r w:rsidR="00270D0F">
        <w:t xml:space="preserve"> </w:t>
      </w:r>
      <w:r w:rsidRPr="00EC0D35">
        <w:t>necessary</w:t>
      </w:r>
      <w:r w:rsidR="00270D0F">
        <w:t xml:space="preserve"> </w:t>
      </w:r>
      <w:r w:rsidRPr="00EC0D35">
        <w:t>for</w:t>
      </w:r>
      <w:r w:rsidR="00270D0F">
        <w:t xml:space="preserve"> </w:t>
      </w:r>
      <w:r w:rsidRPr="00EC0D35">
        <w:t>the</w:t>
      </w:r>
      <w:r w:rsidR="00270D0F">
        <w:t xml:space="preserve"> </w:t>
      </w:r>
      <w:r w:rsidRPr="00EC0D35">
        <w:t>current</w:t>
      </w:r>
      <w:r w:rsidR="00270D0F">
        <w:t xml:space="preserve"> </w:t>
      </w:r>
      <w:r>
        <w:t>transition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global,</w:t>
      </w:r>
      <w:r w:rsidR="00270D0F">
        <w:t xml:space="preserve"> </w:t>
      </w:r>
      <w:r>
        <w:t>digital,</w:t>
      </w:r>
      <w:r w:rsidR="00270D0F">
        <w:t xml:space="preserve"> </w:t>
      </w:r>
      <w:r>
        <w:t>networked</w:t>
      </w:r>
      <w:r w:rsidR="00270D0F">
        <w:t xml:space="preserve"> </w:t>
      </w:r>
      <w:r>
        <w:t>age</w:t>
      </w:r>
      <w:r w:rsidR="00270D0F">
        <w:t xml:space="preserve"> </w:t>
      </w:r>
      <w:r>
        <w:t>(Gilman,</w:t>
      </w:r>
      <w:r w:rsidR="00270D0F">
        <w:t xml:space="preserve"> </w:t>
      </w:r>
      <w:r>
        <w:t>1993,</w:t>
      </w:r>
      <w:r w:rsidR="00270D0F">
        <w:t xml:space="preserve"> </w:t>
      </w:r>
      <w:r>
        <w:t>2014)</w:t>
      </w:r>
      <w:r w:rsidRPr="00EC0D35">
        <w:t>.</w:t>
      </w:r>
      <w:r w:rsidR="00270D0F">
        <w:t xml:space="preserve">  </w:t>
      </w:r>
      <w:r>
        <w:t>This</w:t>
      </w:r>
      <w:r w:rsidR="00270D0F">
        <w:t xml:space="preserve"> </w:t>
      </w:r>
      <w:r>
        <w:t>phase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analogous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performance</w:t>
      </w:r>
      <w:r w:rsidR="00270D0F">
        <w:t xml:space="preserve"> </w:t>
      </w:r>
      <w:r>
        <w:t>of</w:t>
      </w:r>
      <w:r w:rsidR="00270D0F">
        <w:t xml:space="preserve"> </w:t>
      </w:r>
      <w:r>
        <w:t>water</w:t>
      </w:r>
      <w:r w:rsidR="00270D0F">
        <w:t xml:space="preserve"> </w:t>
      </w:r>
      <w:r>
        <w:t>as</w:t>
      </w:r>
      <w:r w:rsidR="00270D0F">
        <w:t xml:space="preserve"> </w:t>
      </w:r>
      <w:r>
        <w:t>a</w:t>
      </w:r>
      <w:r w:rsidR="00270D0F">
        <w:t xml:space="preserve"> </w:t>
      </w:r>
      <w:r>
        <w:t>solid</w:t>
      </w:r>
      <w:r w:rsidR="00270D0F">
        <w:t xml:space="preserve"> </w:t>
      </w:r>
      <w:r>
        <w:t>(ice),</w:t>
      </w:r>
      <w:r w:rsidR="00270D0F">
        <w:t xml:space="preserve"> </w:t>
      </w:r>
      <w:r>
        <w:t>as</w:t>
      </w:r>
      <w:r w:rsidR="00270D0F">
        <w:t xml:space="preserve"> </w:t>
      </w:r>
      <w:r>
        <w:t>a</w:t>
      </w:r>
      <w:r w:rsidR="00270D0F">
        <w:t xml:space="preserve"> </w:t>
      </w:r>
      <w:r>
        <w:t>liquid,</w:t>
      </w:r>
      <w:r w:rsidR="00270D0F">
        <w:t xml:space="preserve"> </w:t>
      </w:r>
      <w:r>
        <w:t>or</w:t>
      </w:r>
      <w:r w:rsidR="00270D0F">
        <w:t xml:space="preserve"> </w:t>
      </w:r>
      <w:r>
        <w:t>a</w:t>
      </w:r>
      <w:r w:rsidR="00270D0F">
        <w:t xml:space="preserve"> </w:t>
      </w:r>
      <w:r>
        <w:t>gas;</w:t>
      </w:r>
      <w:r w:rsidR="00270D0F">
        <w:t xml:space="preserve"> </w:t>
      </w:r>
      <w:r>
        <w:t>though</w:t>
      </w:r>
      <w:r w:rsidR="00270D0F">
        <w:t xml:space="preserve"> </w:t>
      </w:r>
      <w:r>
        <w:t>the</w:t>
      </w:r>
      <w:r w:rsidR="00270D0F">
        <w:t xml:space="preserve"> </w:t>
      </w:r>
      <w:r>
        <w:t>chemical</w:t>
      </w:r>
      <w:r w:rsidR="00270D0F">
        <w:t xml:space="preserve"> </w:t>
      </w:r>
      <w:r>
        <w:t>composition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same,</w:t>
      </w:r>
      <w:r w:rsidR="00270D0F">
        <w:t xml:space="preserve"> </w:t>
      </w:r>
      <w:r>
        <w:t>the</w:t>
      </w:r>
      <w:r w:rsidR="00270D0F">
        <w:t xml:space="preserve"> </w:t>
      </w:r>
      <w:r>
        <w:t>substance</w:t>
      </w:r>
      <w:r w:rsidR="00270D0F">
        <w:t xml:space="preserve"> </w:t>
      </w:r>
      <w:r>
        <w:t>functions</w:t>
      </w:r>
      <w:r w:rsidR="00270D0F">
        <w:t xml:space="preserve"> </w:t>
      </w:r>
      <w:r>
        <w:t>differently</w:t>
      </w:r>
      <w:r w:rsidR="00270D0F">
        <w:t xml:space="preserve"> </w:t>
      </w:r>
      <w:r>
        <w:t>at</w:t>
      </w:r>
      <w:r w:rsidR="00270D0F">
        <w:t xml:space="preserve"> </w:t>
      </w:r>
      <w:r>
        <w:t>different</w:t>
      </w:r>
      <w:r w:rsidR="00270D0F">
        <w:t xml:space="preserve"> </w:t>
      </w:r>
      <w:r>
        <w:t>phases.</w:t>
      </w:r>
      <w:r w:rsidR="00270D0F">
        <w:t xml:space="preserve">  </w:t>
      </w:r>
      <w:r>
        <w:t>This</w:t>
      </w:r>
      <w:r w:rsidR="00270D0F">
        <w:t xml:space="preserve"> </w:t>
      </w:r>
      <w:r>
        <w:t>is</w:t>
      </w:r>
      <w:r w:rsidR="00270D0F">
        <w:t xml:space="preserve"> </w:t>
      </w:r>
      <w:r>
        <w:t>why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carefully</w:t>
      </w:r>
      <w:r w:rsidR="00270D0F">
        <w:t xml:space="preserve"> </w:t>
      </w:r>
      <w:r>
        <w:t>analyze</w:t>
      </w:r>
      <w:r w:rsidR="00270D0F">
        <w:t xml:space="preserve"> </w:t>
      </w:r>
      <w:r>
        <w:t>forces,</w:t>
      </w:r>
      <w:r w:rsidR="00270D0F">
        <w:t xml:space="preserve"> </w:t>
      </w:r>
      <w:r>
        <w:t>trends,</w:t>
      </w:r>
      <w:r w:rsidR="00270D0F">
        <w:t xml:space="preserve"> </w:t>
      </w:r>
      <w:r>
        <w:t>and</w:t>
      </w:r>
      <w:r w:rsidR="00270D0F">
        <w:t xml:space="preserve"> </w:t>
      </w:r>
      <w:r>
        <w:t>themes</w:t>
      </w:r>
      <w:r w:rsidR="00270D0F">
        <w:t xml:space="preserve"> </w:t>
      </w:r>
      <w:r>
        <w:t>likely</w:t>
      </w:r>
      <w:r w:rsidR="00270D0F">
        <w:t xml:space="preserve"> </w:t>
      </w:r>
      <w:r>
        <w:t>to</w:t>
      </w:r>
      <w:r w:rsidR="00270D0F">
        <w:t xml:space="preserve"> </w:t>
      </w:r>
      <w:r>
        <w:t>occur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next</w:t>
      </w:r>
      <w:r w:rsidR="00270D0F">
        <w:t xml:space="preserve"> </w:t>
      </w:r>
      <w:r>
        <w:t>several</w:t>
      </w:r>
      <w:r w:rsidR="00270D0F">
        <w:t xml:space="preserve"> </w:t>
      </w:r>
      <w:r>
        <w:t>decades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capacities</w:t>
      </w:r>
      <w:r w:rsidR="00270D0F">
        <w:t xml:space="preserve"> </w:t>
      </w:r>
      <w:r>
        <w:t>and</w:t>
      </w:r>
      <w:r w:rsidR="00270D0F">
        <w:t xml:space="preserve"> </w:t>
      </w:r>
      <w:r>
        <w:t>needs</w:t>
      </w:r>
      <w:r w:rsidR="00270D0F">
        <w:t xml:space="preserve"> </w:t>
      </w:r>
      <w:r>
        <w:t>of</w:t>
      </w:r>
      <w:r w:rsidR="00270D0F">
        <w:t xml:space="preserve"> </w:t>
      </w:r>
      <w:r>
        <w:t>human</w:t>
      </w:r>
      <w:r w:rsidR="00270D0F">
        <w:t xml:space="preserve"> </w:t>
      </w:r>
      <w:r>
        <w:t>beings</w:t>
      </w:r>
      <w:r w:rsidR="00270D0F">
        <w:t xml:space="preserve"> </w:t>
      </w:r>
      <w:r>
        <w:t>and</w:t>
      </w:r>
      <w:r w:rsidR="00270D0F">
        <w:t xml:space="preserve"> </w:t>
      </w:r>
      <w:r>
        <w:t>consider</w:t>
      </w:r>
      <w:r w:rsidR="00270D0F">
        <w:t xml:space="preserve"> </w:t>
      </w:r>
      <w:r>
        <w:t>changes</w:t>
      </w:r>
      <w:r w:rsidR="00270D0F">
        <w:t xml:space="preserve"> </w:t>
      </w:r>
      <w:r>
        <w:t>that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made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goals</w:t>
      </w:r>
      <w:r w:rsidR="00270D0F">
        <w:t xml:space="preserve"> </w:t>
      </w:r>
      <w:r>
        <w:t>and</w:t>
      </w:r>
      <w:r w:rsidR="00270D0F">
        <w:t xml:space="preserve"> </w:t>
      </w:r>
      <w:r>
        <w:t>objectives</w:t>
      </w:r>
      <w:r w:rsidR="00270D0F">
        <w:t xml:space="preserve"> </w:t>
      </w:r>
      <w:r>
        <w:t>of</w:t>
      </w:r>
      <w:r w:rsidR="00270D0F">
        <w:t xml:space="preserve"> </w:t>
      </w:r>
      <w:r>
        <w:t>educational</w:t>
      </w:r>
      <w:r w:rsidR="00270D0F">
        <w:t xml:space="preserve"> </w:t>
      </w:r>
      <w:r>
        <w:t>systems.</w:t>
      </w:r>
      <w:r w:rsidR="00270D0F">
        <w:t xml:space="preserve">  </w:t>
      </w:r>
      <w:r w:rsidRPr="00EC0D35">
        <w:t>Even</w:t>
      </w:r>
      <w:r w:rsidR="00270D0F">
        <w:t xml:space="preserve"> </w:t>
      </w:r>
      <w:r w:rsidRPr="00EC0D35">
        <w:t>a</w:t>
      </w:r>
      <w:r w:rsidR="00270D0F">
        <w:t xml:space="preserve"> </w:t>
      </w:r>
      <w:r w:rsidRPr="00EC0D35">
        <w:t>cursory</w:t>
      </w:r>
      <w:r w:rsidR="00270D0F">
        <w:t xml:space="preserve"> </w:t>
      </w:r>
      <w:r w:rsidRPr="00EC0D35">
        <w:t>review</w:t>
      </w:r>
      <w:r w:rsidR="00270D0F">
        <w:t xml:space="preserve"> </w:t>
      </w:r>
      <w:r w:rsidRPr="00EC0D35">
        <w:t>of</w:t>
      </w:r>
      <w:r w:rsidR="00270D0F">
        <w:t xml:space="preserve"> </w:t>
      </w:r>
      <w:r>
        <w:t>how</w:t>
      </w:r>
      <w:r w:rsidR="00270D0F">
        <w:t xml:space="preserve"> </w:t>
      </w:r>
      <w:r w:rsidRPr="00EC0D35">
        <w:t>current</w:t>
      </w:r>
      <w:r w:rsidR="00270D0F">
        <w:t xml:space="preserve"> </w:t>
      </w:r>
      <w:r>
        <w:t>schooling</w:t>
      </w:r>
      <w:r w:rsidR="00270D0F">
        <w:t xml:space="preserve"> </w:t>
      </w:r>
      <w:r>
        <w:t>is</w:t>
      </w:r>
      <w:r w:rsidR="00270D0F">
        <w:t xml:space="preserve"> </w:t>
      </w:r>
      <w:r>
        <w:t>organized,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 w:rsidRPr="00EC0D35">
        <w:t>curricula</w:t>
      </w:r>
      <w:r w:rsidR="00270D0F">
        <w:t xml:space="preserve"> </w:t>
      </w:r>
      <w:r w:rsidRPr="00EC0D35">
        <w:t>and</w:t>
      </w:r>
      <w:r w:rsidR="00270D0F">
        <w:t xml:space="preserve"> </w:t>
      </w:r>
      <w:r w:rsidRPr="00EC0D35">
        <w:t>assessment</w:t>
      </w:r>
      <w:r w:rsidR="00270D0F">
        <w:t xml:space="preserve"> </w:t>
      </w:r>
      <w:r w:rsidRPr="00EC0D35">
        <w:t>methodologies</w:t>
      </w:r>
      <w:r>
        <w:t>,</w:t>
      </w:r>
      <w:r w:rsidR="00270D0F">
        <w:t xml:space="preserve"> </w:t>
      </w:r>
      <w:r w:rsidRPr="00EC0D35">
        <w:t>show</w:t>
      </w:r>
      <w:r>
        <w:t>s</w:t>
      </w:r>
      <w:r w:rsidR="00270D0F">
        <w:t xml:space="preserve"> </w:t>
      </w:r>
      <w:r w:rsidRPr="00EC0D35">
        <w:t>that</w:t>
      </w:r>
      <w:r w:rsidR="00270D0F">
        <w:t xml:space="preserve"> </w:t>
      </w:r>
      <w:r w:rsidRPr="00EC0D35">
        <w:t>the</w:t>
      </w:r>
      <w:r w:rsidR="00270D0F">
        <w:t xml:space="preserve"> </w:t>
      </w:r>
      <w:r w:rsidRPr="00EC0D35">
        <w:t>preparation</w:t>
      </w:r>
      <w:r w:rsidR="00270D0F">
        <w:t xml:space="preserve"> </w:t>
      </w:r>
      <w:r w:rsidRPr="00EC0D35">
        <w:t>of</w:t>
      </w:r>
      <w:r w:rsidR="00270D0F">
        <w:t xml:space="preserve"> </w:t>
      </w:r>
      <w:r w:rsidRPr="00EC0D35">
        <w:t>children</w:t>
      </w:r>
      <w:r w:rsidR="00270D0F">
        <w:t xml:space="preserve"> </w:t>
      </w:r>
      <w:r w:rsidRPr="00EC0D35">
        <w:t>and</w:t>
      </w:r>
      <w:r w:rsidR="00270D0F">
        <w:t xml:space="preserve"> </w:t>
      </w:r>
      <w:r w:rsidRPr="00EC0D35">
        <w:t>youth</w:t>
      </w:r>
      <w:r w:rsidR="00270D0F">
        <w:t xml:space="preserve"> </w:t>
      </w:r>
      <w:r>
        <w:t>in</w:t>
      </w:r>
      <w:r w:rsidR="00270D0F">
        <w:t xml:space="preserve"> </w:t>
      </w:r>
      <w:r>
        <w:t>many</w:t>
      </w:r>
      <w:r w:rsidR="00270D0F">
        <w:t xml:space="preserve"> </w:t>
      </w:r>
      <w:r>
        <w:t>schools</w:t>
      </w:r>
      <w:r w:rsidR="00270D0F">
        <w:t xml:space="preserve"> </w:t>
      </w:r>
      <w:r>
        <w:t>appears</w:t>
      </w:r>
      <w:r w:rsidR="00270D0F">
        <w:t xml:space="preserve"> </w:t>
      </w:r>
      <w:r w:rsidRPr="00EC0D35">
        <w:t>to</w:t>
      </w:r>
      <w:r w:rsidR="00270D0F">
        <w:t xml:space="preserve"> </w:t>
      </w:r>
      <w:r w:rsidRPr="00EC0D35">
        <w:t>be</w:t>
      </w:r>
      <w:r w:rsidR="00270D0F">
        <w:t xml:space="preserve"> </w:t>
      </w:r>
      <w:r w:rsidRPr="00EC0D35">
        <w:t>more</w:t>
      </w:r>
      <w:r w:rsidR="00270D0F">
        <w:t xml:space="preserve"> </w:t>
      </w:r>
      <w:r w:rsidRPr="00EC0D35">
        <w:t>suited</w:t>
      </w:r>
      <w:r w:rsidR="00270D0F">
        <w:t xml:space="preserve"> </w:t>
      </w:r>
      <w:r w:rsidRPr="00EC0D35">
        <w:t>for</w:t>
      </w:r>
      <w:r w:rsidR="00270D0F">
        <w:t xml:space="preserve"> </w:t>
      </w:r>
      <w:r w:rsidRPr="00EC0D35">
        <w:t>the</w:t>
      </w:r>
      <w:r w:rsidR="00270D0F">
        <w:t xml:space="preserve"> </w:t>
      </w:r>
      <w:r>
        <w:t>industrial</w:t>
      </w:r>
      <w:r w:rsidR="00270D0F">
        <w:t xml:space="preserve"> </w:t>
      </w:r>
      <w:r>
        <w:t>age</w:t>
      </w:r>
      <w:r w:rsidR="00270D0F">
        <w:t xml:space="preserve"> </w:t>
      </w:r>
      <w:r>
        <w:t>of</w:t>
      </w:r>
      <w:r w:rsidR="00270D0F">
        <w:t xml:space="preserve"> </w:t>
      </w:r>
      <w:r w:rsidRPr="00EC0D35">
        <w:t>19</w:t>
      </w:r>
      <w:r>
        <w:t>5</w:t>
      </w:r>
      <w:r w:rsidRPr="00EC0D35">
        <w:t>0s</w:t>
      </w:r>
      <w:r w:rsidR="00270D0F">
        <w:t xml:space="preserve"> </w:t>
      </w:r>
      <w:r w:rsidRPr="00EC0D35">
        <w:t>than</w:t>
      </w:r>
      <w:r w:rsidR="00270D0F">
        <w:t xml:space="preserve"> </w:t>
      </w:r>
      <w:r w:rsidRPr="00EC0D35">
        <w:t>the</w:t>
      </w:r>
      <w:r w:rsidR="00270D0F">
        <w:t xml:space="preserve"> </w:t>
      </w:r>
      <w:r>
        <w:t>deeply</w:t>
      </w:r>
      <w:r w:rsidR="00270D0F">
        <w:t xml:space="preserve"> </w:t>
      </w:r>
      <w:r>
        <w:t>transformed</w:t>
      </w:r>
      <w:r w:rsidR="00270D0F">
        <w:t xml:space="preserve"> </w:t>
      </w:r>
      <w:r>
        <w:t>societies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 w:rsidRPr="00EC0D35">
        <w:t>2030s</w:t>
      </w:r>
      <w:r w:rsidR="00270D0F">
        <w:t xml:space="preserve"> </w:t>
      </w:r>
      <w:r>
        <w:t>(Wagner,</w:t>
      </w:r>
      <w:r w:rsidR="00270D0F">
        <w:t xml:space="preserve"> </w:t>
      </w:r>
      <w:r>
        <w:t>2008;</w:t>
      </w:r>
      <w:r w:rsidR="00270D0F">
        <w:t xml:space="preserve"> </w:t>
      </w:r>
      <w:r>
        <w:t>Zhao,</w:t>
      </w:r>
      <w:r w:rsidR="00270D0F">
        <w:t xml:space="preserve"> </w:t>
      </w:r>
      <w:r>
        <w:t>2012).</w:t>
      </w:r>
    </w:p>
    <w:p w14:paraId="40442E3F" w14:textId="41CC8B58" w:rsidR="003937E5" w:rsidRDefault="003937E5" w:rsidP="00323E86">
      <w:pPr>
        <w:spacing w:line="240" w:lineRule="auto"/>
        <w:ind w:firstLine="720"/>
        <w:contextualSpacing/>
      </w:pPr>
      <w:r w:rsidRPr="003937E5">
        <w:t>There</w:t>
      </w:r>
      <w:r w:rsidR="00270D0F">
        <w:t xml:space="preserve"> </w:t>
      </w:r>
      <w:r>
        <w:t>are</w:t>
      </w:r>
      <w:r w:rsidR="00270D0F">
        <w:t xml:space="preserve"> </w:t>
      </w:r>
      <w:r w:rsidR="005E2900">
        <w:t>a</w:t>
      </w:r>
      <w:r w:rsidR="00270D0F">
        <w:t xml:space="preserve"> </w:t>
      </w:r>
      <w:r w:rsidR="005E2900">
        <w:t>variety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5E2900">
        <w:t>implications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5E2900">
        <w:t>this</w:t>
      </w:r>
      <w:r w:rsidR="00270D0F">
        <w:t xml:space="preserve"> </w:t>
      </w:r>
      <w:r w:rsidR="005E2900">
        <w:t>analysis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936D2C">
        <w:t>stable</w:t>
      </w:r>
      <w:r w:rsidR="00270D0F">
        <w:t xml:space="preserve"> </w:t>
      </w:r>
      <w:r w:rsidR="00936D2C">
        <w:t>and</w:t>
      </w:r>
      <w:r w:rsidR="00270D0F">
        <w:t xml:space="preserve"> </w:t>
      </w:r>
      <w:r w:rsidR="005E2900">
        <w:t>changing</w:t>
      </w:r>
      <w:r w:rsidR="00270D0F">
        <w:t xml:space="preserve"> </w:t>
      </w:r>
      <w:r w:rsidR="005E2900">
        <w:t>attributes</w:t>
      </w:r>
      <w:r w:rsidR="00270D0F">
        <w:t xml:space="preserve"> </w:t>
      </w:r>
      <w:r w:rsidR="005E2900">
        <w:t>for</w:t>
      </w:r>
      <w:r w:rsidR="00270D0F">
        <w:t xml:space="preserve"> </w:t>
      </w:r>
      <w:r w:rsidR="005E2900">
        <w:t>the</w:t>
      </w:r>
      <w:r w:rsidR="00270D0F">
        <w:t xml:space="preserve"> </w:t>
      </w:r>
      <w:r w:rsidR="005E2900">
        <w:t>structure</w:t>
      </w:r>
      <w:r w:rsidR="00270D0F">
        <w:t xml:space="preserve"> </w:t>
      </w:r>
      <w:r w:rsidR="005E2900">
        <w:t>and</w:t>
      </w:r>
      <w:r w:rsidR="00270D0F">
        <w:t xml:space="preserve"> </w:t>
      </w:r>
      <w:r w:rsidR="005E2900">
        <w:t>functioning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5E2900">
        <w:t>education</w:t>
      </w:r>
      <w:r w:rsidR="00270D0F">
        <w:t xml:space="preserve"> </w:t>
      </w:r>
      <w:r w:rsidR="005E2900">
        <w:t>and</w:t>
      </w:r>
      <w:r w:rsidR="00270D0F">
        <w:t xml:space="preserve"> </w:t>
      </w:r>
      <w:r w:rsidR="005E2900">
        <w:t>schooling.</w:t>
      </w:r>
      <w:r w:rsidR="00270D0F">
        <w:t xml:space="preserve">  </w:t>
      </w:r>
      <w:r w:rsidR="005E2900">
        <w:t>First</w:t>
      </w:r>
      <w:r w:rsidR="00936D2C">
        <w:t>,</w:t>
      </w:r>
      <w:r w:rsidR="00270D0F">
        <w:t xml:space="preserve"> </w:t>
      </w:r>
      <w:r w:rsidR="005E2900">
        <w:t>some</w:t>
      </w:r>
      <w:r w:rsidR="00270D0F">
        <w:t xml:space="preserve"> </w:t>
      </w:r>
      <w:r w:rsidR="005E2900">
        <w:t>general</w:t>
      </w:r>
      <w:r w:rsidR="00270D0F">
        <w:t xml:space="preserve"> </w:t>
      </w:r>
      <w:r w:rsidR="005E2900">
        <w:t>issues</w:t>
      </w:r>
      <w:r w:rsidR="00270D0F">
        <w:t xml:space="preserve"> </w:t>
      </w:r>
      <w:r w:rsidR="005E2900">
        <w:t>related</w:t>
      </w:r>
      <w:r w:rsidR="00270D0F">
        <w:t xml:space="preserve"> </w:t>
      </w:r>
      <w:r w:rsidR="005E2900">
        <w:t>to</w:t>
      </w:r>
      <w:r w:rsidR="00270D0F">
        <w:t xml:space="preserve"> </w:t>
      </w:r>
      <w:r w:rsidR="005E2900">
        <w:t>needed</w:t>
      </w:r>
      <w:r w:rsidR="00270D0F">
        <w:t xml:space="preserve"> </w:t>
      </w:r>
      <w:r w:rsidR="005E2900">
        <w:t>changes</w:t>
      </w:r>
      <w:r w:rsidR="00270D0F">
        <w:t xml:space="preserve"> </w:t>
      </w:r>
      <w:r w:rsidR="005E2900">
        <w:t>in</w:t>
      </w:r>
      <w:r w:rsidR="00270D0F">
        <w:t xml:space="preserve"> </w:t>
      </w:r>
      <w:r w:rsidR="005E2900">
        <w:t>schooling</w:t>
      </w:r>
      <w:r w:rsidR="00270D0F">
        <w:t xml:space="preserve"> </w:t>
      </w:r>
      <w:r w:rsidR="005E2900">
        <w:t>will</w:t>
      </w:r>
      <w:r w:rsidR="00270D0F">
        <w:t xml:space="preserve"> </w:t>
      </w:r>
      <w:r w:rsidR="005E2900">
        <w:t>be</w:t>
      </w:r>
      <w:r w:rsidR="00270D0F">
        <w:t xml:space="preserve"> </w:t>
      </w:r>
      <w:r w:rsidR="005E2900">
        <w:t>discussed</w:t>
      </w:r>
      <w:r w:rsidR="00936D2C">
        <w:t>,</w:t>
      </w:r>
      <w:r w:rsidR="00270D0F">
        <w:t xml:space="preserve"> </w:t>
      </w:r>
      <w:r w:rsidR="005E2900">
        <w:t>followed</w:t>
      </w:r>
      <w:r w:rsidR="00270D0F">
        <w:t xml:space="preserve"> </w:t>
      </w:r>
      <w:r w:rsidR="005E2900">
        <w:t>by</w:t>
      </w:r>
      <w:r w:rsidR="00270D0F">
        <w:t xml:space="preserve"> </w:t>
      </w:r>
      <w:r w:rsidR="005E2900">
        <w:t>more</w:t>
      </w:r>
      <w:r w:rsidR="00270D0F">
        <w:t xml:space="preserve"> </w:t>
      </w:r>
      <w:r w:rsidR="005E2900">
        <w:t>specific</w:t>
      </w:r>
      <w:r w:rsidR="00270D0F">
        <w:t xml:space="preserve"> </w:t>
      </w:r>
      <w:r w:rsidR="005E2900">
        <w:t>issues</w:t>
      </w:r>
      <w:r w:rsidR="00270D0F">
        <w:t xml:space="preserve"> </w:t>
      </w:r>
      <w:r w:rsidR="005E2900">
        <w:t>related</w:t>
      </w:r>
      <w:r w:rsidR="00270D0F">
        <w:t xml:space="preserve"> </w:t>
      </w:r>
      <w:r w:rsidR="005E2900">
        <w:t>to</w:t>
      </w:r>
      <w:r w:rsidR="00270D0F">
        <w:t xml:space="preserve"> </w:t>
      </w:r>
      <w:r w:rsidR="005E2900">
        <w:t>openness,</w:t>
      </w:r>
      <w:r w:rsidR="00270D0F">
        <w:t xml:space="preserve"> </w:t>
      </w:r>
      <w:r w:rsidR="005E2900">
        <w:t>issues</w:t>
      </w:r>
      <w:r w:rsidR="00270D0F">
        <w:t xml:space="preserve"> </w:t>
      </w:r>
      <w:r w:rsidR="005E2900">
        <w:t>related</w:t>
      </w:r>
      <w:r w:rsidR="00270D0F">
        <w:t xml:space="preserve"> </w:t>
      </w:r>
      <w:r w:rsidR="005E2900">
        <w:t>to</w:t>
      </w:r>
      <w:r w:rsidR="00270D0F">
        <w:t xml:space="preserve"> </w:t>
      </w:r>
      <w:r w:rsidR="005E2900">
        <w:t>the</w:t>
      </w:r>
      <w:r w:rsidR="00270D0F">
        <w:t xml:space="preserve"> </w:t>
      </w:r>
      <w:r w:rsidR="005E2900">
        <w:t>structure</w:t>
      </w:r>
      <w:r w:rsidR="00270D0F">
        <w:t xml:space="preserve"> </w:t>
      </w:r>
      <w:r w:rsidR="005E2900">
        <w:t>and</w:t>
      </w:r>
      <w:r w:rsidR="00270D0F">
        <w:t xml:space="preserve"> </w:t>
      </w:r>
      <w:r w:rsidR="005E2900">
        <w:t>functioning</w:t>
      </w:r>
      <w:r w:rsidR="00270D0F">
        <w:t xml:space="preserve"> </w:t>
      </w:r>
      <w:r w:rsidR="005E2900">
        <w:t>of</w:t>
      </w:r>
      <w:r w:rsidR="00270D0F">
        <w:t xml:space="preserve"> </w:t>
      </w:r>
      <w:r w:rsidR="005E2900">
        <w:t>classr</w:t>
      </w:r>
      <w:r w:rsidR="001B79E7">
        <w:t>o</w:t>
      </w:r>
      <w:r w:rsidR="005E2900">
        <w:t>oms,</w:t>
      </w:r>
      <w:r w:rsidR="00270D0F">
        <w:t xml:space="preserve"> </w:t>
      </w:r>
      <w:r w:rsidR="001B79E7">
        <w:t>and</w:t>
      </w:r>
      <w:r w:rsidR="00270D0F">
        <w:t xml:space="preserve"> </w:t>
      </w:r>
      <w:r w:rsidR="001B79E7">
        <w:t>some</w:t>
      </w:r>
      <w:r w:rsidR="00270D0F">
        <w:t xml:space="preserve"> </w:t>
      </w:r>
      <w:r w:rsidR="001B79E7">
        <w:t>issues</w:t>
      </w:r>
      <w:r w:rsidR="00270D0F">
        <w:t xml:space="preserve"> </w:t>
      </w:r>
      <w:r w:rsidR="001B79E7">
        <w:t>related</w:t>
      </w:r>
      <w:r w:rsidR="00270D0F">
        <w:t xml:space="preserve"> </w:t>
      </w:r>
      <w:r w:rsidR="001B79E7">
        <w:t>to</w:t>
      </w:r>
      <w:r w:rsidR="00270D0F">
        <w:t xml:space="preserve"> </w:t>
      </w:r>
      <w:r w:rsidR="001B79E7">
        <w:t>curriculum</w:t>
      </w:r>
      <w:r w:rsidR="00270D0F">
        <w:t xml:space="preserve"> </w:t>
      </w:r>
      <w:r w:rsidR="001B79E7">
        <w:t>and</w:t>
      </w:r>
      <w:r w:rsidR="00270D0F">
        <w:t xml:space="preserve"> </w:t>
      </w:r>
      <w:r w:rsidR="001B79E7">
        <w:t>classroom</w:t>
      </w:r>
      <w:r w:rsidR="00270D0F">
        <w:t xml:space="preserve"> </w:t>
      </w:r>
      <w:r w:rsidR="001B79E7">
        <w:t>practice.</w:t>
      </w:r>
    </w:p>
    <w:p w14:paraId="12AEF5CA" w14:textId="77777777" w:rsidR="00323E86" w:rsidRPr="003937E5" w:rsidRDefault="00323E86" w:rsidP="00323E86">
      <w:pPr>
        <w:spacing w:line="240" w:lineRule="auto"/>
        <w:ind w:firstLine="720"/>
        <w:contextualSpacing/>
      </w:pPr>
    </w:p>
    <w:p w14:paraId="5D18041F" w14:textId="52244133" w:rsidR="002D0632" w:rsidRDefault="003937E5" w:rsidP="00323E86">
      <w:pPr>
        <w:spacing w:line="240" w:lineRule="auto"/>
        <w:contextualSpacing/>
        <w:jc w:val="center"/>
        <w:rPr>
          <w:b/>
        </w:rPr>
      </w:pPr>
      <w:r>
        <w:rPr>
          <w:b/>
        </w:rPr>
        <w:t>General</w:t>
      </w:r>
      <w:r w:rsidR="00270D0F">
        <w:rPr>
          <w:b/>
        </w:rPr>
        <w:t xml:space="preserve"> </w:t>
      </w:r>
      <w:r>
        <w:rPr>
          <w:b/>
        </w:rPr>
        <w:t>Issues</w:t>
      </w:r>
      <w:r w:rsidR="00270D0F">
        <w:rPr>
          <w:b/>
        </w:rPr>
        <w:t xml:space="preserve"> </w:t>
      </w:r>
      <w:r>
        <w:rPr>
          <w:b/>
        </w:rPr>
        <w:t>Related</w:t>
      </w:r>
      <w:r w:rsidR="00270D0F">
        <w:rPr>
          <w:b/>
        </w:rPr>
        <w:t xml:space="preserve"> </w:t>
      </w:r>
      <w:r>
        <w:rPr>
          <w:b/>
        </w:rPr>
        <w:t>to</w:t>
      </w:r>
      <w:r w:rsidR="00270D0F">
        <w:rPr>
          <w:b/>
        </w:rPr>
        <w:t xml:space="preserve"> </w:t>
      </w:r>
      <w:r w:rsidR="002D0632" w:rsidRPr="00FE682D">
        <w:rPr>
          <w:b/>
        </w:rPr>
        <w:t>Needed</w:t>
      </w:r>
      <w:r w:rsidR="00270D0F">
        <w:rPr>
          <w:b/>
        </w:rPr>
        <w:t xml:space="preserve"> </w:t>
      </w:r>
      <w:r>
        <w:rPr>
          <w:b/>
        </w:rPr>
        <w:t>Changes</w:t>
      </w:r>
      <w:r w:rsidR="00270D0F">
        <w:rPr>
          <w:b/>
        </w:rPr>
        <w:t xml:space="preserve"> </w:t>
      </w:r>
      <w:r w:rsidR="002D0632" w:rsidRPr="00FE682D">
        <w:rPr>
          <w:b/>
        </w:rPr>
        <w:t>in</w:t>
      </w:r>
      <w:r w:rsidR="00270D0F">
        <w:rPr>
          <w:b/>
        </w:rPr>
        <w:t xml:space="preserve"> </w:t>
      </w:r>
      <w:r w:rsidR="002D0632" w:rsidRPr="00FE682D">
        <w:rPr>
          <w:b/>
        </w:rPr>
        <w:t>Schooling</w:t>
      </w:r>
    </w:p>
    <w:p w14:paraId="7D630CDF" w14:textId="77777777" w:rsidR="00323E86" w:rsidRPr="00FE682D" w:rsidRDefault="00323E86" w:rsidP="00323E86">
      <w:pPr>
        <w:spacing w:line="240" w:lineRule="auto"/>
        <w:contextualSpacing/>
        <w:jc w:val="center"/>
        <w:rPr>
          <w:b/>
        </w:rPr>
      </w:pPr>
    </w:p>
    <w:p w14:paraId="5BF1D1A1" w14:textId="35FB1E32" w:rsidR="002D0632" w:rsidRDefault="002D0632" w:rsidP="00323E86">
      <w:pPr>
        <w:spacing w:line="240" w:lineRule="auto"/>
        <w:ind w:firstLine="720"/>
        <w:contextualSpacing/>
      </w:pP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type</w:t>
      </w:r>
      <w:r w:rsidR="00270D0F">
        <w:t xml:space="preserve"> </w:t>
      </w:r>
      <w:r>
        <w:t>of</w:t>
      </w:r>
      <w:r w:rsidR="00270D0F">
        <w:t xml:space="preserve"> </w:t>
      </w:r>
      <w:r>
        <w:t>changes</w:t>
      </w:r>
      <w:r w:rsidR="00270D0F">
        <w:t xml:space="preserve"> </w:t>
      </w:r>
      <w:r>
        <w:t>described</w:t>
      </w:r>
      <w:r w:rsidR="00270D0F">
        <w:t xml:space="preserve"> </w:t>
      </w:r>
      <w:r>
        <w:t>in</w:t>
      </w:r>
      <w:r w:rsidR="00270D0F">
        <w:t xml:space="preserve"> </w:t>
      </w:r>
      <w:r>
        <w:t>Huitt</w:t>
      </w:r>
      <w:r w:rsidR="00270D0F">
        <w:t xml:space="preserve"> </w:t>
      </w:r>
      <w:r>
        <w:t>(2017a)</w:t>
      </w:r>
      <w:r w:rsidR="00270D0F">
        <w:t xml:space="preserve"> </w:t>
      </w:r>
      <w:r>
        <w:t>come</w:t>
      </w:r>
      <w:r w:rsidR="00270D0F">
        <w:t xml:space="preserve"> </w:t>
      </w:r>
      <w:r>
        <w:t>at</w:t>
      </w:r>
      <w:r w:rsidR="00270D0F">
        <w:t xml:space="preserve"> </w:t>
      </w:r>
      <w:r>
        <w:t>an</w:t>
      </w:r>
      <w:r w:rsidR="00270D0F">
        <w:t xml:space="preserve"> </w:t>
      </w:r>
      <w:r>
        <w:t>increasing</w:t>
      </w:r>
      <w:r w:rsidR="001E1D9D">
        <w:t>ly</w:t>
      </w:r>
      <w:r w:rsidR="00270D0F">
        <w:t xml:space="preserve"> </w:t>
      </w:r>
      <w:r>
        <w:t>faster</w:t>
      </w:r>
      <w:r w:rsidR="00270D0F">
        <w:t xml:space="preserve"> </w:t>
      </w:r>
      <w:r>
        <w:t>pace,</w:t>
      </w:r>
      <w:r w:rsidR="00270D0F">
        <w:t xml:space="preserve"> </w:t>
      </w:r>
      <w:r>
        <w:t>schools</w:t>
      </w:r>
      <w:r w:rsidR="009E6C2A">
        <w:t>,</w:t>
      </w:r>
      <w:r w:rsidR="00270D0F">
        <w:t xml:space="preserve"> </w:t>
      </w:r>
      <w:r w:rsidR="009E6C2A">
        <w:t>as</w:t>
      </w:r>
      <w:r w:rsidR="00270D0F">
        <w:t xml:space="preserve"> </w:t>
      </w:r>
      <w:r w:rsidR="009E6C2A">
        <w:t>well</w:t>
      </w:r>
      <w:r w:rsidR="00270D0F">
        <w:t xml:space="preserve"> </w:t>
      </w:r>
      <w:r w:rsidR="009E6C2A">
        <w:t>as</w:t>
      </w:r>
      <w:r w:rsidR="00270D0F">
        <w:t xml:space="preserve"> </w:t>
      </w:r>
      <w:r w:rsidR="009E6C2A">
        <w:t>the</w:t>
      </w:r>
      <w:r w:rsidR="00270D0F">
        <w:t xml:space="preserve"> </w:t>
      </w:r>
      <w:r w:rsidR="009E6C2A">
        <w:t>federal,</w:t>
      </w:r>
      <w:r w:rsidR="00270D0F">
        <w:t xml:space="preserve"> </w:t>
      </w:r>
      <w:r w:rsidR="009E6C2A">
        <w:t>state,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district</w:t>
      </w:r>
      <w:r w:rsidR="00270D0F">
        <w:t xml:space="preserve"> </w:t>
      </w:r>
      <w:r w:rsidR="009E6C2A">
        <w:t>organizations</w:t>
      </w:r>
      <w:r w:rsidR="00270D0F">
        <w:t xml:space="preserve"> </w:t>
      </w:r>
      <w:r w:rsidR="009E6C2A">
        <w:t>supporting</w:t>
      </w:r>
      <w:r w:rsidR="00270D0F">
        <w:t xml:space="preserve"> </w:t>
      </w:r>
      <w:r w:rsidR="009E6C2A">
        <w:t>them,</w:t>
      </w:r>
      <w:r w:rsidR="00270D0F">
        <w:t xml:space="preserve"> </w:t>
      </w:r>
      <w:r>
        <w:t>must</w:t>
      </w:r>
      <w:r w:rsidR="00270D0F">
        <w:t xml:space="preserve"> </w:t>
      </w:r>
      <w:r>
        <w:t>become</w:t>
      </w:r>
      <w:r w:rsidR="00270D0F">
        <w:t xml:space="preserve"> </w:t>
      </w:r>
      <w:r>
        <w:t>learning</w:t>
      </w:r>
      <w:r w:rsidR="00270D0F">
        <w:t xml:space="preserve"> </w:t>
      </w:r>
      <w:r>
        <w:t>institutions</w:t>
      </w:r>
      <w:r w:rsidR="00270D0F">
        <w:t xml:space="preserve"> </w:t>
      </w:r>
      <w:r>
        <w:t>(Senge,</w:t>
      </w:r>
      <w:r w:rsidR="00270D0F">
        <w:t xml:space="preserve"> </w:t>
      </w:r>
      <w:proofErr w:type="spellStart"/>
      <w:r>
        <w:t>Cambron</w:t>
      </w:r>
      <w:proofErr w:type="spellEnd"/>
      <w:r>
        <w:t>-McCabe,</w:t>
      </w:r>
      <w:r w:rsidR="00270D0F">
        <w:t xml:space="preserve"> </w:t>
      </w:r>
      <w:r>
        <w:t>Lucas,</w:t>
      </w:r>
      <w:r w:rsidR="00270D0F">
        <w:t xml:space="preserve"> </w:t>
      </w:r>
      <w:r>
        <w:t>Smith,</w:t>
      </w:r>
      <w:r w:rsidR="00270D0F">
        <w:t xml:space="preserve"> </w:t>
      </w:r>
      <w:r>
        <w:t>Dutton,</w:t>
      </w:r>
      <w:r w:rsidR="00270D0F">
        <w:t xml:space="preserve"> </w:t>
      </w:r>
      <w:r>
        <w:t>&amp;</w:t>
      </w:r>
      <w:r w:rsidR="00270D0F">
        <w:t xml:space="preserve"> </w:t>
      </w:r>
      <w:r>
        <w:t>Kleiner</w:t>
      </w:r>
      <w:r w:rsidR="00270D0F">
        <w:t xml:space="preserve"> </w:t>
      </w:r>
      <w:r>
        <w:t>(2000).</w:t>
      </w:r>
      <w:r w:rsidR="00270D0F">
        <w:t xml:space="preserve">  </w:t>
      </w:r>
      <w:r>
        <w:t>Senge</w:t>
      </w:r>
      <w:r w:rsidR="00270D0F">
        <w:t xml:space="preserve"> </w:t>
      </w:r>
      <w:r>
        <w:t>et</w:t>
      </w:r>
      <w:r w:rsidR="00270D0F">
        <w:t xml:space="preserve"> </w:t>
      </w:r>
      <w:r>
        <w:t>al.</w:t>
      </w:r>
      <w:r w:rsidR="00270D0F">
        <w:t xml:space="preserve"> </w:t>
      </w:r>
      <w:r>
        <w:t>discuss</w:t>
      </w:r>
      <w:r w:rsidR="009E6C2A">
        <w:t>ed</w:t>
      </w:r>
      <w:r w:rsidR="00270D0F">
        <w:t xml:space="preserve"> </w:t>
      </w:r>
      <w:r>
        <w:t>many</w:t>
      </w:r>
      <w:r w:rsidR="00270D0F">
        <w:t xml:space="preserve"> </w:t>
      </w:r>
      <w:r>
        <w:t>excellent</w:t>
      </w:r>
      <w:r w:rsidR="00270D0F">
        <w:t xml:space="preserve"> </w:t>
      </w:r>
      <w:r>
        <w:t>concepts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a</w:t>
      </w:r>
      <w:r w:rsidR="00270D0F">
        <w:t xml:space="preserve"> </w:t>
      </w:r>
      <w:r>
        <w:t>shared</w:t>
      </w:r>
      <w:r w:rsidR="00270D0F">
        <w:t xml:space="preserve"> </w:t>
      </w:r>
      <w:r>
        <w:t>vision</w:t>
      </w:r>
      <w:r w:rsidR="00270D0F">
        <w:t xml:space="preserve"> </w:t>
      </w:r>
      <w:r>
        <w:t>including</w:t>
      </w:r>
      <w:r w:rsidR="00270D0F">
        <w:t xml:space="preserve"> </w:t>
      </w:r>
      <w:r>
        <w:t>corresponding</w:t>
      </w:r>
      <w:r w:rsidR="00270D0F">
        <w:t xml:space="preserve"> </w:t>
      </w:r>
      <w:r>
        <w:t>mental</w:t>
      </w:r>
      <w:r w:rsidR="00270D0F">
        <w:t xml:space="preserve"> </w:t>
      </w:r>
      <w:r>
        <w:t>models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systems</w:t>
      </w:r>
      <w:r w:rsidR="00270D0F">
        <w:t xml:space="preserve"> </w:t>
      </w:r>
      <w:r>
        <w:t>thinking</w:t>
      </w:r>
      <w:r w:rsidR="00270D0F">
        <w:t xml:space="preserve"> </w:t>
      </w:r>
      <w:r w:rsidR="001E7E4B">
        <w:t>that</w:t>
      </w:r>
      <w:r w:rsidR="00270D0F">
        <w:t xml:space="preserve"> </w:t>
      </w:r>
      <w:r w:rsidR="001E7E4B">
        <w:t>contribute</w:t>
      </w:r>
      <w:r w:rsidR="00270D0F">
        <w:t xml:space="preserve"> </w:t>
      </w:r>
      <w:r w:rsidR="001E7E4B">
        <w:t>to</w:t>
      </w:r>
      <w:r w:rsidR="00270D0F">
        <w:t xml:space="preserve"> </w:t>
      </w:r>
      <w:r w:rsidR="001E7E4B">
        <w:t>this</w:t>
      </w:r>
      <w:r w:rsidR="00270D0F">
        <w:t xml:space="preserve"> </w:t>
      </w:r>
      <w:r w:rsidR="001E7E4B">
        <w:t>endeavor.</w:t>
      </w:r>
      <w:r w:rsidR="00270D0F">
        <w:t xml:space="preserve">  </w:t>
      </w:r>
      <w:r w:rsidR="00936D2C">
        <w:t>However,</w:t>
      </w:r>
      <w:r w:rsidR="00270D0F">
        <w:t xml:space="preserve"> </w:t>
      </w:r>
      <w:r w:rsidR="00936D2C">
        <w:t>t</w:t>
      </w:r>
      <w:r>
        <w:t>here</w:t>
      </w:r>
      <w:r w:rsidR="00270D0F">
        <w:t xml:space="preserve"> </w:t>
      </w:r>
      <w:r>
        <w:t>are</w:t>
      </w:r>
      <w:r w:rsidR="00270D0F">
        <w:t xml:space="preserve"> </w:t>
      </w:r>
      <w:r>
        <w:t>two</w:t>
      </w:r>
      <w:r w:rsidR="00270D0F">
        <w:t xml:space="preserve"> </w:t>
      </w:r>
      <w:r>
        <w:t>additional</w:t>
      </w:r>
      <w:r w:rsidR="00270D0F">
        <w:t xml:space="preserve"> </w:t>
      </w:r>
      <w:r>
        <w:t>concepts</w:t>
      </w:r>
      <w:r w:rsidR="00270D0F">
        <w:t xml:space="preserve"> </w:t>
      </w:r>
      <w:r w:rsidR="001E7E4B">
        <w:t>not</w:t>
      </w:r>
      <w:r w:rsidR="00270D0F">
        <w:t xml:space="preserve"> </w:t>
      </w:r>
      <w:r w:rsidR="001E7E4B">
        <w:t>mentioned</w:t>
      </w:r>
      <w:r w:rsidR="00270D0F">
        <w:t xml:space="preserve"> </w:t>
      </w:r>
      <w:r w:rsidR="001E7E4B">
        <w:t>by</w:t>
      </w:r>
      <w:r w:rsidR="00270D0F">
        <w:t xml:space="preserve"> </w:t>
      </w:r>
      <w:r w:rsidR="001E7E4B">
        <w:t>Senge</w:t>
      </w:r>
      <w:r w:rsidR="00270D0F">
        <w:t xml:space="preserve"> </w:t>
      </w:r>
      <w:r w:rsidR="001E7E4B">
        <w:t>et</w:t>
      </w:r>
      <w:r w:rsidR="00270D0F">
        <w:t xml:space="preserve"> </w:t>
      </w:r>
      <w:r w:rsidR="001E7E4B">
        <w:t>al.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important</w:t>
      </w:r>
      <w:r w:rsidR="00270D0F">
        <w:t xml:space="preserve"> </w:t>
      </w:r>
      <w:r>
        <w:t>to</w:t>
      </w:r>
      <w:r w:rsidR="00270D0F">
        <w:t xml:space="preserve"> </w:t>
      </w:r>
      <w:r>
        <w:t>consider</w:t>
      </w:r>
      <w:r w:rsidR="00270D0F">
        <w:t xml:space="preserve"> </w:t>
      </w:r>
      <w:r w:rsidR="001E7E4B">
        <w:t>as</w:t>
      </w:r>
      <w:r w:rsidR="00270D0F">
        <w:t xml:space="preserve"> </w:t>
      </w:r>
      <w:r w:rsidR="001E7E4B">
        <w:t>a</w:t>
      </w:r>
      <w:r w:rsidR="00270D0F">
        <w:t xml:space="preserve"> </w:t>
      </w:r>
      <w:r w:rsidR="001E7E4B">
        <w:t>result</w:t>
      </w:r>
      <w:r w:rsidR="00270D0F">
        <w:t xml:space="preserve"> </w:t>
      </w:r>
      <w:r w:rsidR="001E7E4B">
        <w:t>of</w:t>
      </w:r>
      <w:r w:rsidR="00270D0F">
        <w:t xml:space="preserve"> </w:t>
      </w:r>
      <w:r w:rsidR="001E7E4B">
        <w:t>changes</w:t>
      </w:r>
      <w:r w:rsidR="00270D0F">
        <w:t xml:space="preserve"> </w:t>
      </w:r>
      <w:r w:rsidR="001E7E4B">
        <w:t>in</w:t>
      </w:r>
      <w:r w:rsidR="00270D0F">
        <w:t xml:space="preserve"> </w:t>
      </w:r>
      <w:r w:rsidR="001E7E4B">
        <w:t>the</w:t>
      </w:r>
      <w:r w:rsidR="00270D0F">
        <w:t xml:space="preserve"> </w:t>
      </w:r>
      <w:r w:rsidR="001E7E4B">
        <w:t>past</w:t>
      </w:r>
      <w:r w:rsidR="00270D0F">
        <w:t xml:space="preserve"> </w:t>
      </w:r>
      <w:r w:rsidR="001E7E4B">
        <w:t>two</w:t>
      </w:r>
      <w:r w:rsidR="00270D0F">
        <w:t xml:space="preserve"> </w:t>
      </w:r>
      <w:r w:rsidR="001E7E4B">
        <w:t>decades</w:t>
      </w:r>
      <w:r>
        <w:t>:</w:t>
      </w:r>
      <w:r w:rsidR="00270D0F">
        <w:t xml:space="preserve"> </w:t>
      </w:r>
      <w:r>
        <w:t>decentralization</w:t>
      </w:r>
      <w:r w:rsidR="00270D0F">
        <w:t xml:space="preserve"> </w:t>
      </w:r>
      <w:r>
        <w:t>and</w:t>
      </w:r>
      <w:r w:rsidR="00270D0F">
        <w:t xml:space="preserve"> </w:t>
      </w:r>
      <w:r>
        <w:t>openness.</w:t>
      </w:r>
    </w:p>
    <w:p w14:paraId="6703E8D3" w14:textId="277A2FC2" w:rsidR="002D0632" w:rsidRDefault="002D0632" w:rsidP="00323E86">
      <w:pPr>
        <w:spacing w:line="240" w:lineRule="auto"/>
        <w:ind w:firstLine="720"/>
        <w:contextualSpacing/>
      </w:pPr>
      <w:r>
        <w:t>Using</w:t>
      </w:r>
      <w:r w:rsidR="00270D0F">
        <w:t xml:space="preserve"> </w:t>
      </w:r>
      <w:r>
        <w:t>a</w:t>
      </w:r>
      <w:r w:rsidR="00270D0F">
        <w:t xml:space="preserve"> </w:t>
      </w:r>
      <w:r>
        <w:t>systems</w:t>
      </w:r>
      <w:r w:rsidR="00270D0F">
        <w:t xml:space="preserve"> </w:t>
      </w:r>
      <w:r>
        <w:t>approach</w:t>
      </w:r>
      <w:r w:rsidR="00270D0F">
        <w:t xml:space="preserve"> </w:t>
      </w:r>
      <w:r>
        <w:t>to</w:t>
      </w:r>
      <w:r w:rsidR="00270D0F">
        <w:t xml:space="preserve"> </w:t>
      </w:r>
      <w:r>
        <w:t>describe</w:t>
      </w:r>
      <w:r w:rsidR="00270D0F">
        <w:t xml:space="preserve"> </w:t>
      </w:r>
      <w:r>
        <w:t>schooling,</w:t>
      </w:r>
      <w:r w:rsidR="00270D0F">
        <w:t xml:space="preserve"> </w:t>
      </w:r>
      <w:r>
        <w:t>developing</w:t>
      </w:r>
      <w:r w:rsidR="00270D0F">
        <w:t xml:space="preserve"> </w:t>
      </w:r>
      <w:r>
        <w:t>a</w:t>
      </w:r>
      <w:r w:rsidR="00270D0F">
        <w:t xml:space="preserve"> </w:t>
      </w:r>
      <w:r>
        <w:t>shared</w:t>
      </w:r>
      <w:r w:rsidR="00270D0F">
        <w:t xml:space="preserve"> </w:t>
      </w:r>
      <w:r>
        <w:t>vision</w:t>
      </w:r>
      <w:r w:rsidR="00270D0F">
        <w:t xml:space="preserve"> </w:t>
      </w:r>
      <w:r>
        <w:t>and</w:t>
      </w:r>
      <w:r w:rsidR="00270D0F">
        <w:t xml:space="preserve"> </w:t>
      </w:r>
      <w:r>
        <w:t>corresponding</w:t>
      </w:r>
      <w:r w:rsidR="00270D0F">
        <w:t xml:space="preserve"> </w:t>
      </w:r>
      <w:r>
        <w:t>mental</w:t>
      </w:r>
      <w:r w:rsidR="00270D0F">
        <w:t xml:space="preserve"> </w:t>
      </w:r>
      <w:r>
        <w:t>models</w:t>
      </w:r>
      <w:r w:rsidR="00270D0F">
        <w:t xml:space="preserve"> </w:t>
      </w:r>
      <w:r w:rsidR="001B79E7">
        <w:t>as</w:t>
      </w:r>
      <w:r w:rsidR="00270D0F">
        <w:t xml:space="preserve"> </w:t>
      </w:r>
      <w:r w:rsidR="001B79E7">
        <w:t>discussed</w:t>
      </w:r>
      <w:r w:rsidR="00270D0F">
        <w:t xml:space="preserve"> </w:t>
      </w:r>
      <w:r w:rsidR="001B79E7">
        <w:t>by</w:t>
      </w:r>
      <w:r w:rsidR="00270D0F">
        <w:t xml:space="preserve"> </w:t>
      </w:r>
      <w:r w:rsidR="001B79E7">
        <w:t>Senge</w:t>
      </w:r>
      <w:r w:rsidR="00270D0F">
        <w:t xml:space="preserve"> </w:t>
      </w:r>
      <w:r w:rsidR="001B79E7">
        <w:t>et</w:t>
      </w:r>
      <w:r w:rsidR="00270D0F">
        <w:t xml:space="preserve"> </w:t>
      </w:r>
      <w:r w:rsidR="001B79E7">
        <w:t>al.</w:t>
      </w:r>
      <w:r w:rsidR="00270D0F">
        <w:t xml:space="preserve"> </w:t>
      </w:r>
      <w:r w:rsidR="001B79E7">
        <w:t>(2000)</w:t>
      </w:r>
      <w:r>
        <w:t>,</w:t>
      </w:r>
      <w:r w:rsidR="00270D0F">
        <w:t xml:space="preserve"> </w:t>
      </w:r>
      <w:r>
        <w:t>when</w:t>
      </w:r>
      <w:r w:rsidR="00270D0F">
        <w:t xml:space="preserve"> </w:t>
      </w:r>
      <w:r>
        <w:t>combined</w:t>
      </w:r>
      <w:r w:rsidR="00270D0F">
        <w:t xml:space="preserve"> </w:t>
      </w:r>
      <w:r>
        <w:t>with</w:t>
      </w:r>
      <w:r w:rsidR="00270D0F">
        <w:t xml:space="preserve"> </w:t>
      </w:r>
      <w:r>
        <w:t>the</w:t>
      </w:r>
      <w:r w:rsidR="00270D0F">
        <w:t xml:space="preserve"> </w:t>
      </w:r>
      <w:r>
        <w:t>digitalization</w:t>
      </w:r>
      <w:r w:rsidR="00270D0F">
        <w:t xml:space="preserve"> </w:t>
      </w:r>
      <w:r>
        <w:t>of</w:t>
      </w:r>
      <w:r w:rsidR="00270D0F">
        <w:t xml:space="preserve"> </w:t>
      </w:r>
      <w:r>
        <w:t>data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ability</w:t>
      </w:r>
      <w:r w:rsidR="00270D0F">
        <w:t xml:space="preserve"> </w:t>
      </w:r>
      <w:r>
        <w:t>to</w:t>
      </w:r>
      <w:r w:rsidR="00270D0F">
        <w:t xml:space="preserve"> </w:t>
      </w:r>
      <w:r>
        <w:t>rapidly</w:t>
      </w:r>
      <w:r w:rsidR="00270D0F">
        <w:t xml:space="preserve"> </w:t>
      </w:r>
      <w:r>
        <w:t>collect</w:t>
      </w:r>
      <w:r w:rsidR="00270D0F">
        <w:t xml:space="preserve"> </w:t>
      </w:r>
      <w:r>
        <w:t>data</w:t>
      </w:r>
      <w:r w:rsidR="00270D0F">
        <w:t xml:space="preserve"> </w:t>
      </w:r>
      <w:r>
        <w:t>and</w:t>
      </w:r>
      <w:r w:rsidR="00270D0F">
        <w:t xml:space="preserve"> </w:t>
      </w:r>
      <w:r>
        <w:t>share</w:t>
      </w:r>
      <w:r w:rsidR="00270D0F">
        <w:t xml:space="preserve"> </w:t>
      </w:r>
      <w:r>
        <w:t>results,</w:t>
      </w:r>
      <w:r w:rsidR="00270D0F">
        <w:t xml:space="preserve"> </w:t>
      </w:r>
      <w:r>
        <w:t>leads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need</w:t>
      </w:r>
      <w:r w:rsidR="00270D0F">
        <w:t xml:space="preserve"> </w:t>
      </w:r>
      <w:r>
        <w:t>for</w:t>
      </w:r>
      <w:r w:rsidR="00270D0F">
        <w:t xml:space="preserve"> </w:t>
      </w:r>
      <w:r>
        <w:t>decentralization</w:t>
      </w:r>
      <w:r w:rsidR="00270D0F">
        <w:t xml:space="preserve"> </w:t>
      </w:r>
      <w:r>
        <w:t>of</w:t>
      </w:r>
      <w:r w:rsidR="00270D0F">
        <w:t xml:space="preserve"> </w:t>
      </w:r>
      <w:r>
        <w:t>schools</w:t>
      </w:r>
      <w:r w:rsidR="00270D0F">
        <w:t xml:space="preserve"> </w:t>
      </w:r>
      <w:r>
        <w:t>as</w:t>
      </w:r>
      <w:r w:rsidR="00270D0F">
        <w:t xml:space="preserve"> </w:t>
      </w:r>
      <w:r>
        <w:t>institutions</w:t>
      </w:r>
      <w:r w:rsidR="00270D0F">
        <w:t xml:space="preserve"> </w:t>
      </w:r>
      <w:r>
        <w:t>(Huitt,</w:t>
      </w:r>
      <w:r w:rsidR="00270D0F">
        <w:t xml:space="preserve"> </w:t>
      </w:r>
      <w:r>
        <w:t>2006)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the</w:t>
      </w:r>
      <w:r w:rsidR="00270D0F">
        <w:t xml:space="preserve"> </w:t>
      </w:r>
      <w:r w:rsidR="009E6C2A">
        <w:t>need</w:t>
      </w:r>
      <w:r w:rsidR="00270D0F">
        <w:t xml:space="preserve"> </w:t>
      </w:r>
      <w:r w:rsidR="009E6C2A">
        <w:t>for</w:t>
      </w:r>
      <w:r w:rsidR="00270D0F">
        <w:t xml:space="preserve"> </w:t>
      </w:r>
      <w:r w:rsidR="009E6C2A">
        <w:t>federal,</w:t>
      </w:r>
      <w:r w:rsidR="00270D0F">
        <w:t xml:space="preserve"> </w:t>
      </w:r>
      <w:r w:rsidR="009E6C2A">
        <w:t>state,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districts</w:t>
      </w:r>
      <w:r w:rsidR="00270D0F">
        <w:t xml:space="preserve"> </w:t>
      </w:r>
      <w:r w:rsidR="009E6C2A">
        <w:t>to</w:t>
      </w:r>
      <w:r w:rsidR="00270D0F">
        <w:t xml:space="preserve"> </w:t>
      </w:r>
      <w:r w:rsidR="009E6C2A">
        <w:t>develop</w:t>
      </w:r>
      <w:r w:rsidR="00270D0F">
        <w:t xml:space="preserve"> </w:t>
      </w:r>
      <w:r w:rsidR="009E6C2A">
        <w:t>the</w:t>
      </w:r>
      <w:r w:rsidR="00270D0F">
        <w:t xml:space="preserve"> </w:t>
      </w:r>
      <w:r w:rsidR="009E6C2A">
        <w:t>means</w:t>
      </w:r>
      <w:r w:rsidR="00270D0F">
        <w:t xml:space="preserve"> </w:t>
      </w:r>
      <w:r w:rsidR="009E6C2A">
        <w:t>to</w:t>
      </w:r>
      <w:r w:rsidR="00270D0F">
        <w:t xml:space="preserve"> </w:t>
      </w:r>
      <w:r w:rsidR="009E6C2A">
        <w:t>support</w:t>
      </w:r>
      <w:r w:rsidR="00270D0F">
        <w:t xml:space="preserve"> </w:t>
      </w:r>
      <w:r w:rsidR="009E6C2A">
        <w:t>this</w:t>
      </w:r>
      <w:r w:rsidR="00270D0F">
        <w:t xml:space="preserve"> </w:t>
      </w:r>
      <w:r w:rsidR="009E6C2A">
        <w:t>decentralization</w:t>
      </w:r>
      <w:r>
        <w:t>.</w:t>
      </w:r>
      <w:r w:rsidR="00270D0F">
        <w:t xml:space="preserve">  </w:t>
      </w:r>
      <w:r>
        <w:t>This</w:t>
      </w:r>
      <w:r w:rsidR="00270D0F">
        <w:t xml:space="preserve"> </w:t>
      </w:r>
      <w:r>
        <w:t>does</w:t>
      </w:r>
      <w:r w:rsidR="00270D0F">
        <w:t xml:space="preserve"> </w:t>
      </w:r>
      <w:r>
        <w:t>not</w:t>
      </w:r>
      <w:r w:rsidR="00270D0F">
        <w:t xml:space="preserve"> </w:t>
      </w:r>
      <w:r>
        <w:t>mean</w:t>
      </w:r>
      <w:r w:rsidR="00270D0F">
        <w:t xml:space="preserve"> </w:t>
      </w:r>
      <w:r>
        <w:t>that</w:t>
      </w:r>
      <w:r w:rsidR="00270D0F">
        <w:t xml:space="preserve"> </w:t>
      </w:r>
      <w:r>
        <w:t>common</w:t>
      </w:r>
      <w:r w:rsidR="00270D0F">
        <w:t xml:space="preserve"> </w:t>
      </w:r>
      <w:r>
        <w:t>goals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high</w:t>
      </w:r>
      <w:r w:rsidR="00270D0F">
        <w:t xml:space="preserve"> </w:t>
      </w:r>
      <w:r>
        <w:t>levels</w:t>
      </w:r>
      <w:r w:rsidR="00270D0F">
        <w:t xml:space="preserve"> </w:t>
      </w:r>
      <w:r>
        <w:t>of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abandoned,</w:t>
      </w:r>
      <w:r w:rsidR="00270D0F">
        <w:t xml:space="preserve"> </w:t>
      </w:r>
      <w:r>
        <w:t>but</w:t>
      </w:r>
      <w:r w:rsidR="00270D0F">
        <w:t xml:space="preserve"> </w:t>
      </w:r>
      <w:r>
        <w:t>rather</w:t>
      </w:r>
      <w:r w:rsidR="00270D0F">
        <w:t xml:space="preserve"> </w:t>
      </w:r>
      <w:r>
        <w:t>that</w:t>
      </w:r>
      <w:r w:rsidR="00270D0F">
        <w:t xml:space="preserve"> </w:t>
      </w:r>
      <w:r>
        <w:t>schools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required</w:t>
      </w:r>
      <w:r w:rsidR="00270D0F">
        <w:t xml:space="preserve"> </w:t>
      </w:r>
      <w:r>
        <w:t>to</w:t>
      </w:r>
      <w:r w:rsidR="00270D0F">
        <w:t xml:space="preserve"> </w:t>
      </w:r>
      <w:r w:rsidR="00785BA7">
        <w:t>clearly</w:t>
      </w:r>
      <w:r w:rsidR="00270D0F">
        <w:t xml:space="preserve"> </w:t>
      </w:r>
      <w:r w:rsidR="00785BA7">
        <w:t>state</w:t>
      </w:r>
      <w:r w:rsidR="00270D0F">
        <w:t xml:space="preserve"> </w:t>
      </w:r>
      <w:r w:rsidR="00785BA7">
        <w:t>their</w:t>
      </w:r>
      <w:r w:rsidR="00270D0F">
        <w:t xml:space="preserve"> </w:t>
      </w:r>
      <w:r w:rsidR="00785BA7">
        <w:t>missions</w:t>
      </w:r>
      <w:r w:rsidR="00270D0F">
        <w:t xml:space="preserve"> </w:t>
      </w:r>
      <w:r w:rsidR="00785BA7">
        <w:t>and</w:t>
      </w:r>
      <w:r w:rsidR="00270D0F">
        <w:t xml:space="preserve"> </w:t>
      </w:r>
      <w:r w:rsidR="00785BA7">
        <w:t>orientations</w:t>
      </w:r>
      <w:r w:rsidR="00270D0F">
        <w:t xml:space="preserve"> </w:t>
      </w:r>
      <w:r w:rsidR="00785BA7">
        <w:t>and</w:t>
      </w:r>
      <w:r w:rsidR="00270D0F">
        <w:t xml:space="preserve"> </w:t>
      </w:r>
      <w:r w:rsidR="00785BA7">
        <w:t>then</w:t>
      </w:r>
      <w:r w:rsidR="00270D0F">
        <w:t xml:space="preserve"> </w:t>
      </w:r>
      <w:r>
        <w:t>share</w:t>
      </w:r>
      <w:r w:rsidR="00270D0F">
        <w:t xml:space="preserve"> </w:t>
      </w:r>
      <w:r>
        <w:t>the</w:t>
      </w:r>
      <w:r w:rsidR="00270D0F">
        <w:t xml:space="preserve"> </w:t>
      </w:r>
      <w:r>
        <w:t>processes</w:t>
      </w:r>
      <w:r w:rsidR="00270D0F">
        <w:t xml:space="preserve"> </w:t>
      </w:r>
      <w:r>
        <w:t>they</w:t>
      </w:r>
      <w:r w:rsidR="00270D0F">
        <w:t xml:space="preserve"> </w:t>
      </w:r>
      <w:r>
        <w:t>have</w:t>
      </w:r>
      <w:r w:rsidR="00270D0F">
        <w:t xml:space="preserve"> </w:t>
      </w:r>
      <w:r>
        <w:t>created</w:t>
      </w:r>
      <w:r w:rsidR="00270D0F">
        <w:t xml:space="preserve"> </w:t>
      </w:r>
      <w:r>
        <w:t>or</w:t>
      </w:r>
      <w:r w:rsidR="00270D0F">
        <w:t xml:space="preserve"> </w:t>
      </w:r>
      <w:r>
        <w:t>selected</w:t>
      </w:r>
      <w:r w:rsidR="00270D0F">
        <w:t xml:space="preserve"> </w:t>
      </w:r>
      <w:r>
        <w:t>to</w:t>
      </w:r>
      <w:r w:rsidR="00270D0F">
        <w:t xml:space="preserve"> </w:t>
      </w:r>
      <w:r>
        <w:t>achieve</w:t>
      </w:r>
      <w:r w:rsidR="00270D0F">
        <w:t xml:space="preserve"> </w:t>
      </w:r>
      <w:r>
        <w:t>those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associated</w:t>
      </w:r>
      <w:r w:rsidR="00270D0F">
        <w:t xml:space="preserve"> </w:t>
      </w:r>
      <w:r>
        <w:t>results.</w:t>
      </w:r>
      <w:r w:rsidR="00270D0F">
        <w:t xml:space="preserve">  </w:t>
      </w:r>
      <w:r>
        <w:t>Also,</w:t>
      </w:r>
      <w:r w:rsidR="00270D0F">
        <w:t xml:space="preserve"> </w:t>
      </w:r>
      <w:r>
        <w:t>it</w:t>
      </w:r>
      <w:r w:rsidR="00270D0F">
        <w:t xml:space="preserve"> </w:t>
      </w:r>
      <w:r>
        <w:t>means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processes</w:t>
      </w:r>
      <w:r w:rsidR="00270D0F">
        <w:t xml:space="preserve"> </w:t>
      </w:r>
      <w:r>
        <w:t>and</w:t>
      </w:r>
      <w:r w:rsidR="00270D0F">
        <w:t xml:space="preserve"> </w:t>
      </w:r>
      <w:r>
        <w:t>activities</w:t>
      </w:r>
      <w:r w:rsidR="00270D0F">
        <w:t xml:space="preserve"> </w:t>
      </w:r>
      <w:r>
        <w:t>designed</w:t>
      </w:r>
      <w:r w:rsidR="00270D0F">
        <w:t xml:space="preserve"> </w:t>
      </w:r>
      <w:r>
        <w:t>to</w:t>
      </w:r>
      <w:r w:rsidR="00270D0F">
        <w:t xml:space="preserve"> </w:t>
      </w:r>
      <w:r>
        <w:t>address</w:t>
      </w:r>
      <w:r w:rsidR="00270D0F">
        <w:t xml:space="preserve"> </w:t>
      </w:r>
      <w:r w:rsidR="001E7E4B">
        <w:t>all</w:t>
      </w:r>
      <w:r w:rsidR="00270D0F">
        <w:t xml:space="preserve"> </w:t>
      </w:r>
      <w:r w:rsidR="001E7E4B">
        <w:t>of</w:t>
      </w:r>
      <w:r w:rsidR="00270D0F">
        <w:t xml:space="preserve"> </w:t>
      </w:r>
      <w:r w:rsidR="001E7E4B">
        <w:t>these</w:t>
      </w:r>
      <w:r w:rsidR="00270D0F">
        <w:t xml:space="preserve"> </w:t>
      </w:r>
      <w:r>
        <w:t>goals</w:t>
      </w:r>
      <w:r w:rsidR="00270D0F">
        <w:t xml:space="preserve"> </w:t>
      </w:r>
      <w:r>
        <w:t>are</w:t>
      </w:r>
      <w:r w:rsidR="00270D0F">
        <w:t xml:space="preserve"> </w:t>
      </w:r>
      <w:r>
        <w:t>decided</w:t>
      </w:r>
      <w:r w:rsidR="00270D0F">
        <w:t xml:space="preserve"> </w:t>
      </w:r>
      <w:r>
        <w:t>upon</w:t>
      </w:r>
      <w:r w:rsidR="00270D0F">
        <w:t xml:space="preserve"> </w:t>
      </w:r>
      <w:r>
        <w:t>and</w:t>
      </w:r>
      <w:r w:rsidR="00270D0F">
        <w:t xml:space="preserve"> </w:t>
      </w:r>
      <w:r>
        <w:t>implemented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building</w:t>
      </w:r>
      <w:r w:rsidR="00270D0F">
        <w:t xml:space="preserve"> </w:t>
      </w:r>
      <w:r>
        <w:t>level.</w:t>
      </w:r>
      <w:r w:rsidR="00270D0F">
        <w:t xml:space="preserve">  </w:t>
      </w:r>
      <w:r>
        <w:t>Magnet</w:t>
      </w:r>
      <w:r w:rsidR="00270D0F">
        <w:t xml:space="preserve"> </w:t>
      </w:r>
      <w:r>
        <w:t>schools</w:t>
      </w:r>
      <w:r w:rsidR="00270D0F">
        <w:t xml:space="preserve"> </w:t>
      </w:r>
      <w:r>
        <w:t>and</w:t>
      </w:r>
      <w:r w:rsidR="00270D0F">
        <w:t xml:space="preserve"> </w:t>
      </w:r>
      <w:r>
        <w:t>charter</w:t>
      </w:r>
      <w:r w:rsidR="00270D0F">
        <w:t xml:space="preserve"> </w:t>
      </w:r>
      <w:r>
        <w:t>schools</w:t>
      </w:r>
      <w:r w:rsidR="001E7E4B">
        <w:t>,</w:t>
      </w:r>
      <w:r w:rsidR="00270D0F">
        <w:t xml:space="preserve"> </w:t>
      </w:r>
      <w:r w:rsidR="001E7E4B">
        <w:t>as</w:t>
      </w:r>
      <w:r w:rsidR="00270D0F">
        <w:t xml:space="preserve"> </w:t>
      </w:r>
      <w:r w:rsidR="001E7E4B">
        <w:t>well</w:t>
      </w:r>
      <w:r w:rsidR="00270D0F">
        <w:t xml:space="preserve"> </w:t>
      </w:r>
      <w:r w:rsidR="001E7E4B">
        <w:t>as</w:t>
      </w:r>
      <w:r w:rsidR="00270D0F">
        <w:t xml:space="preserve"> </w:t>
      </w:r>
      <w:r w:rsidR="001E7E4B">
        <w:t>private</w:t>
      </w:r>
      <w:r w:rsidR="00270D0F">
        <w:t xml:space="preserve"> </w:t>
      </w:r>
      <w:r w:rsidR="001E7E4B">
        <w:t>schools,</w:t>
      </w:r>
      <w:r w:rsidR="00270D0F">
        <w:t xml:space="preserve"> </w:t>
      </w:r>
      <w:r>
        <w:t>are</w:t>
      </w:r>
      <w:r w:rsidR="00270D0F">
        <w:t xml:space="preserve"> </w:t>
      </w:r>
      <w:r>
        <w:t>leading</w:t>
      </w:r>
      <w:r w:rsidR="00270D0F">
        <w:t xml:space="preserve"> </w:t>
      </w:r>
      <w:r>
        <w:t>the</w:t>
      </w:r>
      <w:r w:rsidR="00270D0F">
        <w:t xml:space="preserve"> </w:t>
      </w:r>
      <w:r>
        <w:t>way</w:t>
      </w:r>
      <w:r w:rsidR="00270D0F">
        <w:t xml:space="preserve"> </w:t>
      </w: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decentralized</w:t>
      </w:r>
      <w:r w:rsidR="00270D0F">
        <w:t xml:space="preserve"> </w:t>
      </w:r>
      <w:r>
        <w:t>approach</w:t>
      </w:r>
      <w:r w:rsidR="00785BA7">
        <w:t>;</w:t>
      </w:r>
      <w:r w:rsidR="00270D0F">
        <w:t xml:space="preserve"> </w:t>
      </w:r>
      <w:r>
        <w:t>the</w:t>
      </w:r>
      <w:r w:rsidR="00270D0F">
        <w:t xml:space="preserve"> </w:t>
      </w:r>
      <w:r>
        <w:t>technology</w:t>
      </w:r>
      <w:r w:rsidR="00270D0F">
        <w:t xml:space="preserve"> </w:t>
      </w:r>
      <w:r>
        <w:t>changes</w:t>
      </w:r>
      <w:r w:rsidR="00270D0F">
        <w:t xml:space="preserve"> </w:t>
      </w:r>
      <w:r>
        <w:t>discussed</w:t>
      </w:r>
      <w:r w:rsidR="00270D0F">
        <w:t xml:space="preserve"> </w:t>
      </w:r>
      <w:r>
        <w:t>by</w:t>
      </w:r>
      <w:r w:rsidR="00270D0F">
        <w:t xml:space="preserve"> </w:t>
      </w:r>
      <w:r>
        <w:t>Huitt</w:t>
      </w:r>
      <w:r w:rsidR="00270D0F">
        <w:t xml:space="preserve"> </w:t>
      </w:r>
      <w:r>
        <w:t>(2017a)</w:t>
      </w:r>
      <w:r w:rsidR="00270D0F">
        <w:t xml:space="preserve"> </w:t>
      </w:r>
      <w:r>
        <w:t>make</w:t>
      </w:r>
      <w:r w:rsidR="00270D0F">
        <w:t xml:space="preserve"> </w:t>
      </w:r>
      <w:r>
        <w:t>it</w:t>
      </w:r>
      <w:r w:rsidR="00270D0F">
        <w:t xml:space="preserve"> </w:t>
      </w:r>
      <w:r>
        <w:t>much</w:t>
      </w:r>
      <w:r w:rsidR="00270D0F">
        <w:t xml:space="preserve"> </w:t>
      </w:r>
      <w:r>
        <w:t>easier</w:t>
      </w:r>
      <w:r w:rsidR="00270D0F">
        <w:t xml:space="preserve"> </w:t>
      </w:r>
      <w:r>
        <w:t>to</w:t>
      </w:r>
      <w:r w:rsidR="00270D0F">
        <w:t xml:space="preserve"> </w:t>
      </w:r>
      <w:r>
        <w:t>address</w:t>
      </w:r>
      <w:r w:rsidR="00270D0F">
        <w:t xml:space="preserve"> </w:t>
      </w:r>
      <w:r>
        <w:t>the</w:t>
      </w:r>
      <w:r w:rsidR="00270D0F">
        <w:t xml:space="preserve"> </w:t>
      </w:r>
      <w:r>
        <w:t>accountability</w:t>
      </w:r>
      <w:r w:rsidR="00270D0F">
        <w:t xml:space="preserve"> </w:t>
      </w:r>
      <w:r>
        <w:t>issues</w:t>
      </w:r>
      <w:r w:rsidR="00270D0F">
        <w:t xml:space="preserve"> </w:t>
      </w:r>
      <w:r w:rsidR="00785BA7">
        <w:t>associated</w:t>
      </w:r>
      <w:r w:rsidR="00270D0F">
        <w:t xml:space="preserve"> </w:t>
      </w:r>
      <w:r w:rsidR="00785BA7">
        <w:t>with</w:t>
      </w:r>
      <w:r w:rsidR="00270D0F">
        <w:t xml:space="preserve"> </w:t>
      </w:r>
      <w:r>
        <w:t>a</w:t>
      </w:r>
      <w:r w:rsidR="00270D0F">
        <w:t xml:space="preserve"> </w:t>
      </w:r>
      <w:r>
        <w:t>decentralized</w:t>
      </w:r>
      <w:r w:rsidR="00270D0F">
        <w:t xml:space="preserve"> </w:t>
      </w:r>
      <w:r>
        <w:t>approach.</w:t>
      </w:r>
    </w:p>
    <w:p w14:paraId="1C07D09A" w14:textId="125484AF" w:rsidR="002D0632" w:rsidRDefault="002D0632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>
        <w:t>second</w:t>
      </w:r>
      <w:r w:rsidR="00270D0F">
        <w:t xml:space="preserve"> </w:t>
      </w:r>
      <w:r>
        <w:t>issue</w:t>
      </w:r>
      <w:r w:rsidR="00270D0F">
        <w:t xml:space="preserve"> </w:t>
      </w:r>
      <w:r>
        <w:t>that</w:t>
      </w:r>
      <w:r w:rsidR="00270D0F">
        <w:t xml:space="preserve"> </w:t>
      </w:r>
      <w:r>
        <w:t>must</w:t>
      </w:r>
      <w:r w:rsidR="00270D0F">
        <w:t xml:space="preserve"> </w:t>
      </w:r>
      <w:r>
        <w:t>be</w:t>
      </w:r>
      <w:r w:rsidR="00270D0F">
        <w:t xml:space="preserve"> </w:t>
      </w:r>
      <w:r>
        <w:t>addressed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movement</w:t>
      </w:r>
      <w:r w:rsidR="00270D0F">
        <w:t xml:space="preserve"> </w:t>
      </w:r>
      <w:r>
        <w:t>to</w:t>
      </w:r>
      <w:r w:rsidR="00270D0F">
        <w:t xml:space="preserve"> </w:t>
      </w:r>
      <w:r>
        <w:t>openness</w:t>
      </w:r>
      <w:r w:rsidR="00270D0F">
        <w:t xml:space="preserve"> </w:t>
      </w:r>
      <w:r>
        <w:t>(Jhangiani</w:t>
      </w:r>
      <w:r w:rsidR="00270D0F">
        <w:t xml:space="preserve"> </w:t>
      </w:r>
      <w:r>
        <w:t>&amp;</w:t>
      </w:r>
      <w:r w:rsidR="00270D0F">
        <w:t xml:space="preserve"> </w:t>
      </w:r>
      <w:r>
        <w:t>Biswas-Diener,</w:t>
      </w:r>
      <w:r w:rsidR="00270D0F">
        <w:t xml:space="preserve"> </w:t>
      </w:r>
      <w:r>
        <w:t>2017).</w:t>
      </w:r>
      <w:r w:rsidR="00270D0F">
        <w:t xml:space="preserve"> 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world</w:t>
      </w:r>
      <w:r w:rsidR="00270D0F">
        <w:t xml:space="preserve"> </w:t>
      </w:r>
      <w:r>
        <w:t>moves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sociocultural</w:t>
      </w:r>
      <w:r w:rsidR="00270D0F">
        <w:t xml:space="preserve"> </w:t>
      </w:r>
      <w:r>
        <w:t>climate</w:t>
      </w:r>
      <w:r w:rsidR="00270D0F">
        <w:t xml:space="preserve"> </w:t>
      </w:r>
      <w:r>
        <w:t>that</w:t>
      </w:r>
      <w:r w:rsidR="00270D0F">
        <w:t xml:space="preserve"> </w:t>
      </w:r>
      <w:r>
        <w:t>is</w:t>
      </w:r>
      <w:r w:rsidR="00270D0F">
        <w:t xml:space="preserve"> </w:t>
      </w:r>
      <w:r>
        <w:t>global,</w:t>
      </w:r>
      <w:r w:rsidR="00270D0F">
        <w:t xml:space="preserve"> </w:t>
      </w:r>
      <w:r>
        <w:t>digitalized,</w:t>
      </w:r>
      <w:r w:rsidR="00270D0F">
        <w:t xml:space="preserve"> </w:t>
      </w:r>
      <w:r>
        <w:t>and</w:t>
      </w:r>
      <w:r w:rsidR="00270D0F">
        <w:t xml:space="preserve"> </w:t>
      </w:r>
      <w:r>
        <w:t>changing</w:t>
      </w:r>
      <w:r w:rsidR="00270D0F">
        <w:t xml:space="preserve"> </w:t>
      </w:r>
      <w:r>
        <w:t>at</w:t>
      </w:r>
      <w:r w:rsidR="00270D0F">
        <w:t xml:space="preserve"> </w:t>
      </w:r>
      <w:r>
        <w:t>an</w:t>
      </w:r>
      <w:r w:rsidR="00270D0F">
        <w:t xml:space="preserve"> </w:t>
      </w:r>
      <w:r>
        <w:t>exponential</w:t>
      </w:r>
      <w:r w:rsidR="00270D0F">
        <w:t xml:space="preserve"> </w:t>
      </w:r>
      <w:r>
        <w:t>rate,</w:t>
      </w:r>
      <w:r w:rsidR="00270D0F">
        <w:t xml:space="preserve"> </w:t>
      </w:r>
      <w:r>
        <w:t>the</w:t>
      </w:r>
      <w:r w:rsidR="00270D0F">
        <w:t xml:space="preserve"> </w:t>
      </w:r>
      <w:r>
        <w:t>amount</w:t>
      </w:r>
      <w:r w:rsidR="00270D0F">
        <w:t xml:space="preserve"> </w:t>
      </w:r>
      <w:r>
        <w:t>of</w:t>
      </w:r>
      <w:r w:rsidR="00270D0F">
        <w:t xml:space="preserve"> </w:t>
      </w:r>
      <w:r>
        <w:t>knowledge</w:t>
      </w:r>
      <w:r w:rsidR="00270D0F">
        <w:t xml:space="preserve"> </w:t>
      </w:r>
      <w:r>
        <w:t>generated</w:t>
      </w:r>
      <w:r w:rsidR="00270D0F">
        <w:t xml:space="preserve"> </w:t>
      </w:r>
      <w:r>
        <w:t>makes</w:t>
      </w:r>
      <w:r w:rsidR="00270D0F">
        <w:t xml:space="preserve"> </w:t>
      </w:r>
      <w:r>
        <w:t>it</w:t>
      </w:r>
      <w:r w:rsidR="00270D0F">
        <w:t xml:space="preserve"> </w:t>
      </w:r>
      <w:r>
        <w:t>very</w:t>
      </w:r>
      <w:r w:rsidR="00270D0F">
        <w:t xml:space="preserve"> </w:t>
      </w:r>
      <w:r>
        <w:t>difficult</w:t>
      </w:r>
      <w:r w:rsidR="00270D0F">
        <w:t xml:space="preserve"> </w:t>
      </w:r>
      <w:r>
        <w:t>to</w:t>
      </w:r>
      <w:r w:rsidR="00270D0F">
        <w:t xml:space="preserve"> </w:t>
      </w:r>
      <w:r>
        <w:t>organize</w:t>
      </w:r>
      <w:r w:rsidR="00270D0F">
        <w:t xml:space="preserve"> </w:t>
      </w:r>
      <w:r>
        <w:t>and</w:t>
      </w:r>
      <w:r w:rsidR="00270D0F">
        <w:t xml:space="preserve"> </w:t>
      </w:r>
      <w:r>
        <w:t>present</w:t>
      </w:r>
      <w:r w:rsidR="00270D0F">
        <w:t xml:space="preserve"> </w:t>
      </w:r>
      <w:r>
        <w:t>a</w:t>
      </w:r>
      <w:r w:rsidR="00270D0F">
        <w:t xml:space="preserve"> </w:t>
      </w:r>
      <w:r>
        <w:t>particular</w:t>
      </w:r>
      <w:r w:rsidR="00270D0F">
        <w:t xml:space="preserve"> </w:t>
      </w:r>
      <w:r>
        <w:t>viewpoint</w:t>
      </w:r>
      <w:r w:rsidR="00270D0F">
        <w:t xml:space="preserve"> </w:t>
      </w:r>
      <w:r>
        <w:t>as</w:t>
      </w:r>
      <w:r w:rsidR="00270D0F">
        <w:t xml:space="preserve"> </w:t>
      </w:r>
      <w:r>
        <w:t>“truth.”</w:t>
      </w:r>
      <w:r w:rsidR="00270D0F">
        <w:t xml:space="preserve">  </w:t>
      </w:r>
      <w:r>
        <w:t>The</w:t>
      </w:r>
      <w:r w:rsidR="00270D0F">
        <w:t xml:space="preserve"> </w:t>
      </w:r>
      <w:r>
        <w:t>idea</w:t>
      </w:r>
      <w:r w:rsidR="00270D0F">
        <w:t xml:space="preserve"> </w:t>
      </w:r>
      <w:r>
        <w:t>that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finite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knowledge</w:t>
      </w:r>
      <w:r w:rsidR="00270D0F">
        <w:t xml:space="preserve"> </w:t>
      </w:r>
      <w:r>
        <w:t>that</w:t>
      </w:r>
      <w:r w:rsidR="00270D0F">
        <w:t xml:space="preserve"> </w:t>
      </w:r>
      <w:r>
        <w:t>all</w:t>
      </w:r>
      <w:r w:rsidR="00270D0F">
        <w:t xml:space="preserve"> </w:t>
      </w:r>
      <w:r>
        <w:t>Americans</w:t>
      </w:r>
      <w:r w:rsidR="00270D0F">
        <w:t xml:space="preserve"> </w:t>
      </w:r>
      <w:r>
        <w:t>or</w:t>
      </w:r>
      <w:r w:rsidR="00270D0F">
        <w:t xml:space="preserve"> </w:t>
      </w:r>
      <w:r>
        <w:t>any</w:t>
      </w:r>
      <w:r w:rsidR="00270D0F">
        <w:t xml:space="preserve"> </w:t>
      </w:r>
      <w:r>
        <w:t>other</w:t>
      </w:r>
      <w:r w:rsidR="00270D0F">
        <w:t xml:space="preserve"> </w:t>
      </w:r>
      <w:r>
        <w:t>nationality</w:t>
      </w:r>
      <w:r w:rsidR="00270D0F">
        <w:t xml:space="preserve"> </w:t>
      </w:r>
      <w:r>
        <w:t>needs</w:t>
      </w:r>
      <w:r w:rsidR="00270D0F">
        <w:t xml:space="preserve"> </w:t>
      </w:r>
      <w:r>
        <w:t>to</w:t>
      </w:r>
      <w:r w:rsidR="00270D0F">
        <w:t xml:space="preserve"> </w:t>
      </w:r>
      <w:r>
        <w:t>know</w:t>
      </w:r>
      <w:r w:rsidR="00270D0F">
        <w:t xml:space="preserve"> </w:t>
      </w:r>
      <w:r>
        <w:t>(e.g.,</w:t>
      </w:r>
      <w:r w:rsidR="00270D0F">
        <w:t xml:space="preserve"> </w:t>
      </w:r>
      <w:r>
        <w:t>Kirsch,</w:t>
      </w:r>
      <w:r w:rsidR="00270D0F">
        <w:t xml:space="preserve"> </w:t>
      </w:r>
      <w:proofErr w:type="spellStart"/>
      <w:r>
        <w:t>Kett</w:t>
      </w:r>
      <w:proofErr w:type="spellEnd"/>
      <w:r>
        <w:t>,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Trefil</w:t>
      </w:r>
      <w:proofErr w:type="spellEnd"/>
      <w:r>
        <w:t>,</w:t>
      </w:r>
      <w:r w:rsidR="00270D0F">
        <w:t xml:space="preserve"> </w:t>
      </w:r>
      <w:r>
        <w:t>2002;</w:t>
      </w:r>
      <w:r w:rsidR="00270D0F">
        <w:t xml:space="preserve"> </w:t>
      </w:r>
      <w:r>
        <w:t>see</w:t>
      </w:r>
      <w:r w:rsidR="00270D0F">
        <w:t xml:space="preserve"> </w:t>
      </w:r>
      <w:hyperlink r:id="rId11" w:history="1">
        <w:r w:rsidRPr="00FC3EB1">
          <w:rPr>
            <w:rStyle w:val="Hyperlink"/>
          </w:rPr>
          <w:t>https://www.coreknowledge.org/</w:t>
        </w:r>
      </w:hyperlink>
      <w:r>
        <w:t>)</w:t>
      </w:r>
      <w:r w:rsidR="00270D0F">
        <w:t xml:space="preserve"> </w:t>
      </w:r>
      <w:r>
        <w:t>is</w:t>
      </w:r>
      <w:r w:rsidR="00270D0F">
        <w:t xml:space="preserve"> </w:t>
      </w:r>
      <w:r>
        <w:t>completely</w:t>
      </w:r>
      <w:r w:rsidR="00270D0F">
        <w:t xml:space="preserve"> </w:t>
      </w:r>
      <w:r>
        <w:t>obsolete.</w:t>
      </w:r>
      <w:r w:rsidR="00270D0F">
        <w:t xml:space="preserve">  </w:t>
      </w:r>
      <w:r>
        <w:t>With</w:t>
      </w:r>
      <w:r w:rsidR="00270D0F">
        <w:t xml:space="preserve"> </w:t>
      </w:r>
      <w:r>
        <w:t>ubiquitous</w:t>
      </w:r>
      <w:r w:rsidR="00270D0F">
        <w:t xml:space="preserve"> </w:t>
      </w:r>
      <w:r>
        <w:t>access</w:t>
      </w:r>
      <w:r w:rsidR="00270D0F">
        <w:t xml:space="preserve"> </w:t>
      </w:r>
      <w:r>
        <w:t>to</w:t>
      </w:r>
      <w:r w:rsidR="00270D0F">
        <w:t xml:space="preserve"> </w:t>
      </w:r>
      <w:r>
        <w:t>knowledge,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more</w:t>
      </w:r>
      <w:r w:rsidR="00270D0F">
        <w:t xml:space="preserve"> </w:t>
      </w:r>
      <w:r>
        <w:t>important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able</w:t>
      </w:r>
      <w:r w:rsidR="00270D0F">
        <w:t xml:space="preserve"> </w:t>
      </w:r>
      <w:r>
        <w:t>to</w:t>
      </w:r>
      <w:r w:rsidR="00270D0F">
        <w:t xml:space="preserve"> </w:t>
      </w:r>
      <w:r>
        <w:t>access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have</w:t>
      </w:r>
      <w:r w:rsidR="00270D0F">
        <w:t xml:space="preserve"> </w:t>
      </w:r>
      <w:r>
        <w:t>the</w:t>
      </w:r>
      <w:r w:rsidR="00270D0F">
        <w:t xml:space="preserve"> </w:t>
      </w:r>
      <w:r>
        <w:t>cognitive</w:t>
      </w:r>
      <w:r w:rsidR="00270D0F">
        <w:t xml:space="preserve"> </w:t>
      </w:r>
      <w:r>
        <w:t>processes</w:t>
      </w:r>
      <w:r w:rsidR="00270D0F">
        <w:t xml:space="preserve"> </w:t>
      </w:r>
      <w:r>
        <w:t>to</w:t>
      </w:r>
      <w:r w:rsidR="00270D0F">
        <w:t xml:space="preserve"> </w:t>
      </w:r>
      <w:r>
        <w:t>use</w:t>
      </w:r>
      <w:r w:rsidR="00270D0F">
        <w:t xml:space="preserve"> </w:t>
      </w:r>
      <w:r>
        <w:t>that</w:t>
      </w:r>
      <w:r w:rsidR="00270D0F">
        <w:t xml:space="preserve"> </w:t>
      </w:r>
      <w:r>
        <w:t>knowledge</w:t>
      </w:r>
      <w:r w:rsidR="00270D0F">
        <w:t xml:space="preserve"> </w:t>
      </w:r>
      <w:r>
        <w:t>to</w:t>
      </w:r>
      <w:r w:rsidR="00270D0F">
        <w:t xml:space="preserve"> </w:t>
      </w:r>
      <w:r>
        <w:t>solve</w:t>
      </w:r>
      <w:r w:rsidR="00270D0F">
        <w:t xml:space="preserve"> </w:t>
      </w:r>
      <w:r>
        <w:t>problems</w:t>
      </w:r>
      <w:r w:rsidR="00270D0F">
        <w:t xml:space="preserve"> </w:t>
      </w:r>
      <w:r>
        <w:t>or</w:t>
      </w:r>
      <w:r w:rsidR="00270D0F">
        <w:t xml:space="preserve"> </w:t>
      </w:r>
      <w:r>
        <w:t>create</w:t>
      </w:r>
      <w:r w:rsidR="00270D0F">
        <w:t xml:space="preserve"> </w:t>
      </w:r>
      <w:r>
        <w:t>new</w:t>
      </w:r>
      <w:r w:rsidR="00270D0F">
        <w:t xml:space="preserve"> </w:t>
      </w:r>
      <w:r>
        <w:t>products</w:t>
      </w:r>
      <w:r w:rsidR="00270D0F">
        <w:t xml:space="preserve"> </w:t>
      </w:r>
      <w:r>
        <w:t>and</w:t>
      </w:r>
      <w:r w:rsidR="00270D0F">
        <w:t xml:space="preserve"> </w:t>
      </w:r>
      <w:r>
        <w:t>services.</w:t>
      </w:r>
      <w:r w:rsidR="00270D0F">
        <w:t xml:space="preserve">  </w:t>
      </w:r>
      <w:r>
        <w:t>This</w:t>
      </w:r>
      <w:r w:rsidR="00270D0F">
        <w:t xml:space="preserve"> </w:t>
      </w:r>
      <w:r>
        <w:t>does</w:t>
      </w:r>
      <w:r w:rsidR="00270D0F">
        <w:t xml:space="preserve"> </w:t>
      </w:r>
      <w:r>
        <w:t>not</w:t>
      </w:r>
      <w:r w:rsidR="00270D0F">
        <w:t xml:space="preserve"> </w:t>
      </w:r>
      <w:r>
        <w:t>mean</w:t>
      </w:r>
      <w:r w:rsidR="00270D0F">
        <w:t xml:space="preserve"> </w:t>
      </w:r>
      <w:r>
        <w:t>that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foundational</w:t>
      </w:r>
      <w:r w:rsidR="00270D0F">
        <w:t xml:space="preserve"> </w:t>
      </w:r>
      <w:r>
        <w:t>skills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reading,</w:t>
      </w:r>
      <w:r w:rsidR="00270D0F">
        <w:t xml:space="preserve"> </w:t>
      </w:r>
      <w:r>
        <w:t>mathematics,</w:t>
      </w:r>
      <w:r w:rsidR="00270D0F">
        <w:t xml:space="preserve"> </w:t>
      </w:r>
      <w:r>
        <w:t>or</w:t>
      </w:r>
      <w:r w:rsidR="00270D0F">
        <w:t xml:space="preserve"> </w:t>
      </w:r>
      <w:r>
        <w:t>engaging</w:t>
      </w:r>
      <w:r w:rsidR="00270D0F">
        <w:t xml:space="preserve"> </w:t>
      </w:r>
      <w:r>
        <w:t>in</w:t>
      </w:r>
      <w:r w:rsidR="00270D0F">
        <w:t xml:space="preserve"> </w:t>
      </w:r>
      <w:r>
        <w:t>science</w:t>
      </w:r>
      <w:r w:rsidR="00270D0F">
        <w:t xml:space="preserve"> </w:t>
      </w:r>
      <w:r>
        <w:t>are</w:t>
      </w:r>
      <w:r w:rsidR="00270D0F">
        <w:t xml:space="preserve"> </w:t>
      </w:r>
      <w:r>
        <w:t>not</w:t>
      </w:r>
      <w:r w:rsidR="00270D0F">
        <w:t xml:space="preserve"> </w:t>
      </w:r>
      <w:r>
        <w:t>necessary.</w:t>
      </w:r>
      <w:r w:rsidR="00270D0F">
        <w:t xml:space="preserve">  </w:t>
      </w:r>
      <w:r>
        <w:t>Rather</w:t>
      </w:r>
      <w:r w:rsidR="00270D0F">
        <w:t xml:space="preserve"> </w:t>
      </w:r>
      <w:r>
        <w:t>it</w:t>
      </w:r>
      <w:r w:rsidR="00270D0F">
        <w:t xml:space="preserve"> </w:t>
      </w:r>
      <w:r>
        <w:t>means</w:t>
      </w:r>
      <w:r w:rsidR="00270D0F">
        <w:t xml:space="preserve"> </w:t>
      </w:r>
      <w:r>
        <w:t>that</w:t>
      </w:r>
      <w:r w:rsidR="00270D0F">
        <w:t xml:space="preserve"> </w:t>
      </w:r>
      <w:r>
        <w:t>a</w:t>
      </w:r>
      <w:r w:rsidR="00270D0F">
        <w:t xml:space="preserve"> </w:t>
      </w:r>
      <w:r>
        <w:t>different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processes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are</w:t>
      </w:r>
      <w:r w:rsidR="00270D0F">
        <w:t xml:space="preserve"> </w:t>
      </w:r>
      <w:r>
        <w:t>even</w:t>
      </w:r>
      <w:r w:rsidR="00270D0F">
        <w:t xml:space="preserve"> </w:t>
      </w:r>
      <w:r>
        <w:t>more</w:t>
      </w:r>
      <w:r w:rsidR="00270D0F">
        <w:t xml:space="preserve"> </w:t>
      </w:r>
      <w:r>
        <w:t>critical</w:t>
      </w:r>
      <w:r w:rsidR="00270D0F">
        <w:t xml:space="preserve"> </w:t>
      </w:r>
      <w:r>
        <w:t>in</w:t>
      </w:r>
      <w:r w:rsidR="00270D0F">
        <w:t xml:space="preserve"> </w:t>
      </w:r>
      <w:r>
        <w:t>today’s</w:t>
      </w:r>
      <w:r w:rsidR="00270D0F">
        <w:t xml:space="preserve"> </w:t>
      </w:r>
      <w:r>
        <w:t>global</w:t>
      </w:r>
      <w:r w:rsidR="00270D0F">
        <w:t xml:space="preserve"> </w:t>
      </w:r>
      <w:r>
        <w:t>society</w:t>
      </w:r>
      <w:r w:rsidR="00270D0F">
        <w:t xml:space="preserve"> </w:t>
      </w:r>
      <w:r>
        <w:t>(National</w:t>
      </w:r>
      <w:r w:rsidR="00270D0F">
        <w:t xml:space="preserve"> </w:t>
      </w:r>
      <w:r>
        <w:t>Education</w:t>
      </w:r>
      <w:r w:rsidR="00270D0F">
        <w:t xml:space="preserve"> </w:t>
      </w:r>
      <w:r>
        <w:t>Association,</w:t>
      </w:r>
      <w:r w:rsidR="00270D0F">
        <w:t xml:space="preserve"> </w:t>
      </w:r>
      <w:r>
        <w:t>2012).</w:t>
      </w:r>
      <w:r w:rsidR="00270D0F">
        <w:t xml:space="preserve">  </w:t>
      </w:r>
      <w:r>
        <w:t>As</w:t>
      </w:r>
      <w:r w:rsidR="00270D0F">
        <w:t xml:space="preserve"> </w:t>
      </w:r>
      <w:r>
        <w:t>such,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important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more</w:t>
      </w:r>
      <w:r w:rsidR="00270D0F">
        <w:t xml:space="preserve"> </w:t>
      </w:r>
      <w:r>
        <w:t>open</w:t>
      </w:r>
      <w:r w:rsidR="00270D0F">
        <w:t xml:space="preserve"> </w:t>
      </w:r>
      <w:r>
        <w:t>with</w:t>
      </w:r>
      <w:r w:rsidR="00270D0F">
        <w:t xml:space="preserve"> </w:t>
      </w:r>
      <w:r>
        <w:t>respect</w:t>
      </w:r>
      <w:r w:rsidR="00270D0F">
        <w:t xml:space="preserve"> </w:t>
      </w:r>
      <w:r>
        <w:t>to</w:t>
      </w:r>
      <w:r w:rsidR="00270D0F">
        <w:t xml:space="preserve"> </w:t>
      </w:r>
      <w:r w:rsidR="001B79E7">
        <w:t>different</w:t>
      </w:r>
      <w:r w:rsidR="00270D0F">
        <w:t xml:space="preserve"> </w:t>
      </w:r>
      <w:r w:rsidR="001B79E7">
        <w:t>aspects</w:t>
      </w:r>
      <w:r w:rsidR="00270D0F">
        <w:t xml:space="preserve"> </w:t>
      </w:r>
      <w:r w:rsidR="001B79E7">
        <w:t>of</w:t>
      </w:r>
      <w:r w:rsidR="00270D0F">
        <w:t xml:space="preserve"> </w:t>
      </w:r>
      <w:r w:rsidR="001B79E7">
        <w:t>education</w:t>
      </w:r>
      <w:r w:rsidR="00270D0F">
        <w:t xml:space="preserve"> </w:t>
      </w:r>
      <w:r w:rsidR="001B79E7">
        <w:t>and</w:t>
      </w:r>
      <w:r w:rsidR="00270D0F">
        <w:t xml:space="preserve"> </w:t>
      </w:r>
      <w:r w:rsidR="001B79E7">
        <w:t>schooling</w:t>
      </w:r>
      <w:r>
        <w:t>.</w:t>
      </w:r>
    </w:p>
    <w:p w14:paraId="72DA77A3" w14:textId="58B88A9D" w:rsidR="002D0632" w:rsidRDefault="000D670A" w:rsidP="00323E86">
      <w:pPr>
        <w:spacing w:line="240" w:lineRule="auto"/>
        <w:ind w:firstLine="720"/>
        <w:contextualSpacing/>
      </w:pPr>
      <w:r>
        <w:t>T</w:t>
      </w:r>
      <w:r w:rsidR="002D0632">
        <w:t>here</w:t>
      </w:r>
      <w:r w:rsidR="00270D0F">
        <w:t xml:space="preserve"> </w:t>
      </w:r>
      <w:r w:rsidR="002D0632">
        <w:t>are</w:t>
      </w:r>
      <w:r w:rsidR="00270D0F">
        <w:t xml:space="preserve"> </w:t>
      </w:r>
      <w:r w:rsidR="002D0632">
        <w:t>many</w:t>
      </w:r>
      <w:r w:rsidR="00270D0F">
        <w:t xml:space="preserve"> </w:t>
      </w:r>
      <w:r w:rsidR="002D0632">
        <w:t>different</w:t>
      </w:r>
      <w:r w:rsidR="00270D0F">
        <w:t xml:space="preserve"> </w:t>
      </w:r>
      <w:r w:rsidR="001B79E7">
        <w:t>ways</w:t>
      </w:r>
      <w:r w:rsidR="00270D0F">
        <w:t xml:space="preserve"> </w:t>
      </w:r>
      <w:r w:rsidR="001B79E7">
        <w:t>of</w:t>
      </w:r>
      <w:r w:rsidR="00270D0F">
        <w:t xml:space="preserve"> </w:t>
      </w:r>
      <w:r w:rsidR="001B79E7">
        <w:t>thinking</w:t>
      </w:r>
      <w:r w:rsidR="00270D0F">
        <w:t xml:space="preserve"> </w:t>
      </w:r>
      <w:r w:rsidR="001B79E7">
        <w:t>about</w:t>
      </w:r>
      <w:r w:rsidR="00270D0F">
        <w:t xml:space="preserve"> </w:t>
      </w:r>
      <w:r w:rsidR="001B79E7">
        <w:t>the</w:t>
      </w:r>
      <w:r w:rsidR="00270D0F">
        <w:t xml:space="preserve"> </w:t>
      </w:r>
      <w:r w:rsidR="001B79E7">
        <w:t>concept</w:t>
      </w:r>
      <w:r w:rsidR="00270D0F">
        <w:t xml:space="preserve"> </w:t>
      </w:r>
      <w:r w:rsidR="001B79E7">
        <w:t>of</w:t>
      </w:r>
      <w:r w:rsidR="00270D0F">
        <w:t xml:space="preserve"> </w:t>
      </w:r>
      <w:r w:rsidR="002D0632">
        <w:t>openness</w:t>
      </w:r>
      <w:r>
        <w:t>.</w:t>
      </w:r>
      <w:r w:rsidR="00270D0F">
        <w:t xml:space="preserve">  </w:t>
      </w:r>
      <w:r w:rsidR="002D0632">
        <w:t>Huitt</w:t>
      </w:r>
      <w:r w:rsidR="00270D0F">
        <w:t xml:space="preserve"> </w:t>
      </w:r>
      <w:r w:rsidR="002D0632">
        <w:t>and</w:t>
      </w:r>
      <w:r w:rsidR="00270D0F">
        <w:t xml:space="preserve"> </w:t>
      </w:r>
      <w:r w:rsidR="002D0632">
        <w:t>Monetti</w:t>
      </w:r>
      <w:r w:rsidR="00270D0F">
        <w:t xml:space="preserve"> </w:t>
      </w:r>
      <w:r w:rsidR="002D0632">
        <w:t>(2017)</w:t>
      </w:r>
      <w:r w:rsidR="00270D0F">
        <w:t xml:space="preserve"> </w:t>
      </w:r>
      <w:r w:rsidR="002D0632">
        <w:t>identified</w:t>
      </w:r>
      <w:r w:rsidR="00270D0F">
        <w:t xml:space="preserve"> </w:t>
      </w:r>
      <w:r w:rsidR="002D0632">
        <w:t>ten</w:t>
      </w:r>
      <w:r w:rsidR="00270D0F">
        <w:t xml:space="preserve"> </w:t>
      </w:r>
      <w:r w:rsidR="002D0632">
        <w:t>dimensions</w:t>
      </w:r>
      <w:r w:rsidR="00270D0F">
        <w:t xml:space="preserve"> </w:t>
      </w:r>
      <w:r w:rsidR="002D0632">
        <w:t>that</w:t>
      </w:r>
      <w:r w:rsidR="00270D0F">
        <w:t xml:space="preserve"> </w:t>
      </w:r>
      <w:r w:rsidR="002D0632">
        <w:t>differentiate</w:t>
      </w:r>
      <w:r w:rsidR="00270D0F">
        <w:t xml:space="preserve"> </w:t>
      </w:r>
      <w:r w:rsidR="002D0632">
        <w:t>approaches</w:t>
      </w:r>
      <w:r w:rsidR="00270D0F">
        <w:t xml:space="preserve"> </w:t>
      </w:r>
      <w:r w:rsidR="002D0632">
        <w:t>to</w:t>
      </w:r>
      <w:r w:rsidR="00270D0F">
        <w:t xml:space="preserve"> </w:t>
      </w:r>
      <w:r w:rsidR="002D0632">
        <w:t>schooling</w:t>
      </w:r>
      <w:r w:rsidR="00270D0F">
        <w:t xml:space="preserve"> </w:t>
      </w:r>
      <w:r w:rsidR="002D0632">
        <w:t>and</w:t>
      </w:r>
      <w:r w:rsidR="00270D0F">
        <w:t xml:space="preserve"> </w:t>
      </w:r>
      <w:r w:rsidR="002D0632">
        <w:t>education</w:t>
      </w:r>
      <w:r w:rsidR="00270D0F">
        <w:t xml:space="preserve"> </w:t>
      </w:r>
      <w:r w:rsidR="002D0632">
        <w:t>that</w:t>
      </w:r>
      <w:r w:rsidR="00270D0F">
        <w:t xml:space="preserve"> </w:t>
      </w:r>
      <w:r w:rsidR="002D0632">
        <w:t>are</w:t>
      </w:r>
      <w:r w:rsidR="00270D0F">
        <w:t xml:space="preserve"> </w:t>
      </w:r>
      <w:r w:rsidR="002D0632">
        <w:t>more</w:t>
      </w:r>
      <w:r w:rsidR="00270D0F">
        <w:t xml:space="preserve"> </w:t>
      </w:r>
      <w:r w:rsidR="002D0632">
        <w:t>traditional</w:t>
      </w:r>
      <w:r w:rsidR="00270D0F">
        <w:t xml:space="preserve"> </w:t>
      </w:r>
      <w:r w:rsidR="002D0632">
        <w:t>(</w:t>
      </w:r>
      <w:proofErr w:type="spellStart"/>
      <w:r w:rsidR="002D0632">
        <w:t>ie</w:t>
      </w:r>
      <w:proofErr w:type="spellEnd"/>
      <w:r w:rsidR="002D0632">
        <w:t>,</w:t>
      </w:r>
      <w:r w:rsidR="00270D0F">
        <w:t xml:space="preserve"> </w:t>
      </w:r>
      <w:r w:rsidR="002D0632">
        <w:t>oriented</w:t>
      </w:r>
      <w:r w:rsidR="00270D0F">
        <w:t xml:space="preserve"> </w:t>
      </w:r>
      <w:r w:rsidR="002D0632">
        <w:t>towards</w:t>
      </w:r>
      <w:r w:rsidR="00270D0F">
        <w:t xml:space="preserve"> </w:t>
      </w:r>
      <w:r w:rsidR="002D0632">
        <w:t>a</w:t>
      </w:r>
      <w:r w:rsidR="00270D0F">
        <w:t xml:space="preserve"> </w:t>
      </w:r>
      <w:r w:rsidR="002D0632">
        <w:t>national,</w:t>
      </w:r>
      <w:r w:rsidR="00270D0F">
        <w:t xml:space="preserve"> </w:t>
      </w:r>
      <w:r w:rsidR="002D0632">
        <w:t>industrial</w:t>
      </w:r>
      <w:r w:rsidR="00270D0F">
        <w:t xml:space="preserve"> </w:t>
      </w:r>
      <w:r w:rsidR="002D0632">
        <w:t>economy)</w:t>
      </w:r>
      <w:r w:rsidR="00270D0F">
        <w:t xml:space="preserve"> </w:t>
      </w:r>
      <w:r w:rsidR="002D0632">
        <w:t>and</w:t>
      </w:r>
      <w:r w:rsidR="00270D0F">
        <w:t xml:space="preserve"> </w:t>
      </w:r>
      <w:r w:rsidR="002D0632">
        <w:t>those</w:t>
      </w:r>
      <w:r w:rsidR="00270D0F">
        <w:t xml:space="preserve"> </w:t>
      </w:r>
      <w:r w:rsidR="002D0632">
        <w:t>that</w:t>
      </w:r>
      <w:r w:rsidR="00270D0F">
        <w:t xml:space="preserve"> </w:t>
      </w:r>
      <w:r w:rsidR="002D0632">
        <w:t>are</w:t>
      </w:r>
      <w:r w:rsidR="00270D0F">
        <w:t xml:space="preserve"> </w:t>
      </w:r>
      <w:r w:rsidR="002D0632">
        <w:t>more</w:t>
      </w:r>
      <w:r w:rsidR="00270D0F">
        <w:t xml:space="preserve"> </w:t>
      </w:r>
      <w:r w:rsidR="002D0632">
        <w:t>open</w:t>
      </w:r>
      <w:r w:rsidR="00270D0F">
        <w:t xml:space="preserve"> </w:t>
      </w:r>
      <w:r w:rsidR="002D0632">
        <w:t>(</w:t>
      </w:r>
      <w:proofErr w:type="spellStart"/>
      <w:r w:rsidR="002D0632">
        <w:t>ie</w:t>
      </w:r>
      <w:proofErr w:type="spellEnd"/>
      <w:r w:rsidR="002D0632">
        <w:t>,</w:t>
      </w:r>
      <w:r w:rsidR="00270D0F">
        <w:t xml:space="preserve"> </w:t>
      </w:r>
      <w:r w:rsidR="002D0632">
        <w:t>oriented</w:t>
      </w:r>
      <w:r w:rsidR="00270D0F">
        <w:t xml:space="preserve"> </w:t>
      </w:r>
      <w:r w:rsidR="002D0632">
        <w:t>towards</w:t>
      </w:r>
      <w:r w:rsidR="00270D0F">
        <w:t xml:space="preserve"> </w:t>
      </w:r>
      <w:r w:rsidR="002D0632">
        <w:t>a</w:t>
      </w:r>
      <w:r w:rsidR="00270D0F">
        <w:t xml:space="preserve"> </w:t>
      </w:r>
      <w:r w:rsidR="002D0632">
        <w:t>global,</w:t>
      </w:r>
      <w:r w:rsidR="00270D0F">
        <w:t xml:space="preserve"> </w:t>
      </w:r>
      <w:r w:rsidR="002D0632">
        <w:t>digitized,</w:t>
      </w:r>
      <w:r w:rsidR="00270D0F">
        <w:t xml:space="preserve"> </w:t>
      </w:r>
      <w:r w:rsidR="002D0632">
        <w:t>information</w:t>
      </w:r>
      <w:r w:rsidR="00270D0F">
        <w:t xml:space="preserve"> </w:t>
      </w:r>
      <w:r w:rsidR="002D0632">
        <w:t>economy)</w:t>
      </w:r>
      <w:r w:rsidR="00270D0F">
        <w:t xml:space="preserve"> </w:t>
      </w:r>
      <w:r w:rsidR="002D0632">
        <w:t>(see</w:t>
      </w:r>
      <w:r w:rsidR="00270D0F">
        <w:t xml:space="preserve"> </w:t>
      </w:r>
      <w:r w:rsidR="002D0632">
        <w:t>Table</w:t>
      </w:r>
      <w:r w:rsidR="00270D0F">
        <w:t xml:space="preserve"> </w:t>
      </w:r>
      <w:r w:rsidR="00BF754F">
        <w:t>3</w:t>
      </w:r>
      <w:r w:rsidR="002D0632">
        <w:t>).</w:t>
      </w:r>
      <w:r w:rsidR="00270D0F">
        <w:t xml:space="preserve">  </w:t>
      </w:r>
    </w:p>
    <w:p w14:paraId="422CA44C" w14:textId="77777777" w:rsidR="00323E86" w:rsidRDefault="00323E86" w:rsidP="00323E86">
      <w:pPr>
        <w:spacing w:line="240" w:lineRule="auto"/>
        <w:ind w:firstLine="720"/>
        <w:contextualSpacing/>
      </w:pPr>
    </w:p>
    <w:p w14:paraId="45A7C9A8" w14:textId="7B96716B" w:rsidR="002D0632" w:rsidRDefault="002D0632" w:rsidP="00323E86">
      <w:pPr>
        <w:tabs>
          <w:tab w:val="left" w:pos="0"/>
        </w:tabs>
        <w:spacing w:line="240" w:lineRule="auto"/>
        <w:contextualSpacing/>
        <w:rPr>
          <w:b/>
        </w:rPr>
      </w:pPr>
      <w:r w:rsidRPr="003A5AD4">
        <w:rPr>
          <w:b/>
        </w:rPr>
        <w:t>Table</w:t>
      </w:r>
      <w:r w:rsidR="00270D0F">
        <w:rPr>
          <w:b/>
        </w:rPr>
        <w:t xml:space="preserve"> </w:t>
      </w:r>
      <w:r w:rsidR="00BF754F">
        <w:rPr>
          <w:b/>
        </w:rPr>
        <w:t>3</w:t>
      </w:r>
      <w:r w:rsidRPr="003A5AD4">
        <w:rPr>
          <w:b/>
        </w:rPr>
        <w:t>:</w:t>
      </w:r>
      <w:r w:rsidR="00270D0F">
        <w:rPr>
          <w:b/>
        </w:rPr>
        <w:t xml:space="preserve"> </w:t>
      </w:r>
      <w:r w:rsidRPr="003A5AD4">
        <w:rPr>
          <w:b/>
        </w:rPr>
        <w:t>Analysis</w:t>
      </w:r>
      <w:r w:rsidR="00270D0F">
        <w:rPr>
          <w:b/>
        </w:rPr>
        <w:t xml:space="preserve"> </w:t>
      </w:r>
      <w:r w:rsidRPr="003A5AD4">
        <w:rPr>
          <w:b/>
        </w:rPr>
        <w:t>of</w:t>
      </w:r>
      <w:r w:rsidR="00270D0F">
        <w:rPr>
          <w:b/>
        </w:rPr>
        <w:t xml:space="preserve"> </w:t>
      </w:r>
      <w:r w:rsidRPr="003A5AD4">
        <w:rPr>
          <w:b/>
        </w:rPr>
        <w:t>Traditional</w:t>
      </w:r>
      <w:r w:rsidR="00270D0F">
        <w:rPr>
          <w:b/>
        </w:rPr>
        <w:t xml:space="preserve"> </w:t>
      </w:r>
      <w:r w:rsidRPr="003A5AD4">
        <w:rPr>
          <w:b/>
        </w:rPr>
        <w:t>and</w:t>
      </w:r>
      <w:r w:rsidR="00270D0F">
        <w:rPr>
          <w:b/>
        </w:rPr>
        <w:t xml:space="preserve"> </w:t>
      </w:r>
      <w:r w:rsidRPr="003A5AD4">
        <w:rPr>
          <w:b/>
        </w:rPr>
        <w:t>Open</w:t>
      </w:r>
      <w:r w:rsidR="00270D0F">
        <w:rPr>
          <w:b/>
        </w:rPr>
        <w:t xml:space="preserve"> </w:t>
      </w:r>
      <w:r w:rsidRPr="003A5AD4">
        <w:rPr>
          <w:b/>
        </w:rPr>
        <w:t>Education</w:t>
      </w:r>
    </w:p>
    <w:tbl>
      <w:tblPr>
        <w:tblStyle w:val="TableGrid"/>
        <w:tblW w:w="9270" w:type="dxa"/>
        <w:tblInd w:w="265" w:type="dxa"/>
        <w:tblLook w:val="04A0" w:firstRow="1" w:lastRow="0" w:firstColumn="1" w:lastColumn="0" w:noHBand="0" w:noVBand="1"/>
      </w:tblPr>
      <w:tblGrid>
        <w:gridCol w:w="2880"/>
        <w:gridCol w:w="2970"/>
        <w:gridCol w:w="3420"/>
      </w:tblGrid>
      <w:tr w:rsidR="002D0632" w:rsidRPr="003A5AD4" w14:paraId="02241437" w14:textId="77777777" w:rsidTr="002340DC">
        <w:tc>
          <w:tcPr>
            <w:tcW w:w="2880" w:type="dxa"/>
          </w:tcPr>
          <w:p w14:paraId="50F007E6" w14:textId="77777777" w:rsidR="002D0632" w:rsidRPr="003A5AD4" w:rsidRDefault="002D0632" w:rsidP="00323E86">
            <w:pPr>
              <w:contextualSpacing/>
            </w:pPr>
          </w:p>
        </w:tc>
        <w:tc>
          <w:tcPr>
            <w:tcW w:w="2970" w:type="dxa"/>
          </w:tcPr>
          <w:p w14:paraId="236BE28A" w14:textId="77777777" w:rsidR="002D0632" w:rsidRPr="003A5AD4" w:rsidRDefault="002D0632" w:rsidP="00323E86">
            <w:pPr>
              <w:contextualSpacing/>
              <w:jc w:val="center"/>
              <w:rPr>
                <w:b/>
              </w:rPr>
            </w:pPr>
            <w:r w:rsidRPr="003A5AD4">
              <w:rPr>
                <w:b/>
              </w:rPr>
              <w:t>Traditional</w:t>
            </w:r>
          </w:p>
        </w:tc>
        <w:tc>
          <w:tcPr>
            <w:tcW w:w="3420" w:type="dxa"/>
          </w:tcPr>
          <w:p w14:paraId="7CDE95C1" w14:textId="77777777" w:rsidR="002D0632" w:rsidRPr="003A5AD4" w:rsidRDefault="002D0632" w:rsidP="00323E86">
            <w:pPr>
              <w:contextualSpacing/>
              <w:jc w:val="center"/>
              <w:rPr>
                <w:b/>
              </w:rPr>
            </w:pPr>
            <w:r w:rsidRPr="003A5AD4">
              <w:rPr>
                <w:b/>
              </w:rPr>
              <w:t>Open</w:t>
            </w:r>
          </w:p>
        </w:tc>
      </w:tr>
      <w:tr w:rsidR="002D0632" w:rsidRPr="003A5AD4" w14:paraId="344AF346" w14:textId="77777777" w:rsidTr="002340DC">
        <w:tc>
          <w:tcPr>
            <w:tcW w:w="2880" w:type="dxa"/>
            <w:vAlign w:val="center"/>
          </w:tcPr>
          <w:p w14:paraId="3D282246" w14:textId="77777777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Transparency</w:t>
            </w:r>
          </w:p>
        </w:tc>
        <w:tc>
          <w:tcPr>
            <w:tcW w:w="2970" w:type="dxa"/>
            <w:vAlign w:val="center"/>
          </w:tcPr>
          <w:p w14:paraId="47B7BC49" w14:textId="46E9364F" w:rsidR="002D0632" w:rsidRPr="003A5AD4" w:rsidRDefault="002D0632" w:rsidP="00323E86">
            <w:pPr>
              <w:contextualSpacing/>
            </w:pPr>
            <w:r w:rsidRPr="003A5AD4">
              <w:t>Opa</w:t>
            </w:r>
            <w:r>
              <w:t>que</w:t>
            </w:r>
            <w:r w:rsidR="00270D0F">
              <w:t xml:space="preserve"> </w:t>
            </w:r>
            <w:r>
              <w:t>or</w:t>
            </w:r>
            <w:r w:rsidR="00270D0F">
              <w:t xml:space="preserve"> </w:t>
            </w:r>
            <w:r>
              <w:t>hidden</w:t>
            </w:r>
            <w:r w:rsidR="00270D0F">
              <w:t xml:space="preserve"> </w:t>
            </w:r>
            <w:r>
              <w:t>data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decision-</w:t>
            </w:r>
            <w:r w:rsidRPr="003A5AD4">
              <w:t>making</w:t>
            </w:r>
            <w:r w:rsidR="00270D0F">
              <w:t xml:space="preserve"> </w:t>
            </w:r>
            <w:r w:rsidRPr="003A5AD4">
              <w:t>processes</w:t>
            </w:r>
          </w:p>
        </w:tc>
        <w:tc>
          <w:tcPr>
            <w:tcW w:w="3420" w:type="dxa"/>
            <w:vAlign w:val="center"/>
          </w:tcPr>
          <w:p w14:paraId="6EBF19BA" w14:textId="331CE91C" w:rsidR="002D0632" w:rsidRPr="003A5AD4" w:rsidRDefault="002D0632" w:rsidP="00323E86">
            <w:pPr>
              <w:contextualSpacing/>
            </w:pPr>
            <w:r>
              <w:t>Transparent</w:t>
            </w:r>
            <w:r w:rsidR="00270D0F">
              <w:t xml:space="preserve"> </w:t>
            </w:r>
            <w:r>
              <w:t>data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decision-</w:t>
            </w:r>
            <w:r w:rsidRPr="003A5AD4">
              <w:t>making</w:t>
            </w:r>
            <w:r w:rsidR="00270D0F">
              <w:t xml:space="preserve"> </w:t>
            </w:r>
            <w:r w:rsidRPr="003A5AD4">
              <w:t>processes</w:t>
            </w:r>
            <w:r w:rsidR="00270D0F">
              <w:t xml:space="preserve"> </w:t>
            </w:r>
          </w:p>
        </w:tc>
      </w:tr>
      <w:tr w:rsidR="002D0632" w:rsidRPr="003A5AD4" w14:paraId="047D4B2C" w14:textId="77777777" w:rsidTr="002340DC">
        <w:tc>
          <w:tcPr>
            <w:tcW w:w="2880" w:type="dxa"/>
            <w:vAlign w:val="center"/>
          </w:tcPr>
          <w:p w14:paraId="3A63A443" w14:textId="77777777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Purpose</w:t>
            </w:r>
          </w:p>
        </w:tc>
        <w:tc>
          <w:tcPr>
            <w:tcW w:w="2970" w:type="dxa"/>
            <w:vAlign w:val="center"/>
          </w:tcPr>
          <w:p w14:paraId="1BA18465" w14:textId="41A286C7" w:rsidR="002D0632" w:rsidRPr="003A5AD4" w:rsidRDefault="002D0632" w:rsidP="00323E86">
            <w:pPr>
              <w:contextualSpacing/>
            </w:pPr>
            <w:r w:rsidRPr="003A5AD4">
              <w:t>Socializing</w:t>
            </w:r>
            <w:r w:rsidR="00270D0F">
              <w:t xml:space="preserve"> </w:t>
            </w:r>
            <w:r w:rsidRPr="003A5AD4">
              <w:t>for</w:t>
            </w:r>
            <w:r w:rsidR="00270D0F">
              <w:t xml:space="preserve"> </w:t>
            </w:r>
            <w:r w:rsidRPr="003A5AD4">
              <w:t>factory</w:t>
            </w:r>
            <w:r w:rsidR="00270D0F">
              <w:t xml:space="preserve"> </w:t>
            </w:r>
            <w:r w:rsidRPr="003A5AD4">
              <w:t>work</w:t>
            </w:r>
          </w:p>
        </w:tc>
        <w:tc>
          <w:tcPr>
            <w:tcW w:w="3420" w:type="dxa"/>
            <w:vAlign w:val="center"/>
          </w:tcPr>
          <w:p w14:paraId="1E60D94E" w14:textId="0A615318" w:rsidR="002D0632" w:rsidRPr="003A5AD4" w:rsidRDefault="002D0632" w:rsidP="00323E86">
            <w:pPr>
              <w:contextualSpacing/>
            </w:pPr>
            <w:r w:rsidRPr="003A5AD4">
              <w:t>Socializing</w:t>
            </w:r>
            <w:r w:rsidR="00270D0F">
              <w:t xml:space="preserve"> </w:t>
            </w:r>
            <w:r w:rsidRPr="003A5AD4">
              <w:t>for</w:t>
            </w:r>
            <w:r w:rsidR="00270D0F">
              <w:t xml:space="preserve"> </w:t>
            </w:r>
            <w:r w:rsidRPr="003A5AD4">
              <w:t>global</w:t>
            </w:r>
            <w:r w:rsidR="00270D0F">
              <w:t xml:space="preserve"> </w:t>
            </w:r>
            <w:r w:rsidRPr="003A5AD4">
              <w:t>democracy</w:t>
            </w:r>
          </w:p>
        </w:tc>
      </w:tr>
      <w:tr w:rsidR="002D0632" w:rsidRPr="003A5AD4" w14:paraId="06597DEB" w14:textId="77777777" w:rsidTr="002340DC">
        <w:trPr>
          <w:trHeight w:val="323"/>
        </w:trPr>
        <w:tc>
          <w:tcPr>
            <w:tcW w:w="2880" w:type="dxa"/>
            <w:vAlign w:val="center"/>
          </w:tcPr>
          <w:p w14:paraId="55B9958C" w14:textId="77777777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Focus</w:t>
            </w:r>
          </w:p>
        </w:tc>
        <w:tc>
          <w:tcPr>
            <w:tcW w:w="2970" w:type="dxa"/>
            <w:vAlign w:val="center"/>
          </w:tcPr>
          <w:p w14:paraId="4BAB0F66" w14:textId="77777777" w:rsidR="002D0632" w:rsidRPr="003A5AD4" w:rsidRDefault="002D0632" w:rsidP="00323E86">
            <w:pPr>
              <w:contextualSpacing/>
            </w:pPr>
            <w:r w:rsidRPr="003A5AD4">
              <w:t>Curriculum-centered</w:t>
            </w:r>
          </w:p>
        </w:tc>
        <w:tc>
          <w:tcPr>
            <w:tcW w:w="3420" w:type="dxa"/>
            <w:vAlign w:val="center"/>
          </w:tcPr>
          <w:p w14:paraId="7C7A9956" w14:textId="77777777" w:rsidR="002D0632" w:rsidRPr="003A5AD4" w:rsidRDefault="002D0632" w:rsidP="00323E86">
            <w:pPr>
              <w:contextualSpacing/>
            </w:pPr>
            <w:r w:rsidRPr="003A5AD4">
              <w:t>Person-centered</w:t>
            </w:r>
          </w:p>
        </w:tc>
      </w:tr>
      <w:tr w:rsidR="002D0632" w:rsidRPr="003A5AD4" w14:paraId="29F2EBB5" w14:textId="77777777" w:rsidTr="002340DC">
        <w:tc>
          <w:tcPr>
            <w:tcW w:w="2880" w:type="dxa"/>
            <w:vAlign w:val="center"/>
          </w:tcPr>
          <w:p w14:paraId="324055A5" w14:textId="4732EB45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Desired</w:t>
            </w:r>
            <w:r w:rsidR="00270D0F">
              <w:rPr>
                <w:b/>
              </w:rPr>
              <w:t xml:space="preserve"> </w:t>
            </w:r>
            <w:r w:rsidRPr="003A5AD4">
              <w:rPr>
                <w:b/>
              </w:rPr>
              <w:t>Outcomes</w:t>
            </w:r>
          </w:p>
        </w:tc>
        <w:tc>
          <w:tcPr>
            <w:tcW w:w="2970" w:type="dxa"/>
            <w:vAlign w:val="center"/>
          </w:tcPr>
          <w:p w14:paraId="69227A66" w14:textId="77777777" w:rsidR="002D0632" w:rsidRPr="003A5AD4" w:rsidRDefault="002D0632" w:rsidP="00323E86">
            <w:pPr>
              <w:contextualSpacing/>
            </w:pPr>
            <w:r w:rsidRPr="003A5AD4">
              <w:t>Cognitive</w:t>
            </w:r>
          </w:p>
        </w:tc>
        <w:tc>
          <w:tcPr>
            <w:tcW w:w="3420" w:type="dxa"/>
            <w:vAlign w:val="center"/>
          </w:tcPr>
          <w:p w14:paraId="6ABE84A0" w14:textId="77777777" w:rsidR="002D0632" w:rsidRPr="003A5AD4" w:rsidRDefault="002D0632" w:rsidP="00323E86">
            <w:pPr>
              <w:contextualSpacing/>
            </w:pPr>
            <w:r w:rsidRPr="003A5AD4">
              <w:t>Holistic</w:t>
            </w:r>
          </w:p>
        </w:tc>
      </w:tr>
      <w:tr w:rsidR="002D0632" w:rsidRPr="003A5AD4" w14:paraId="0A0F3B5E" w14:textId="77777777" w:rsidTr="002340DC">
        <w:tc>
          <w:tcPr>
            <w:tcW w:w="2880" w:type="dxa"/>
            <w:vAlign w:val="center"/>
          </w:tcPr>
          <w:p w14:paraId="674942B6" w14:textId="77777777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Assessment</w:t>
            </w:r>
          </w:p>
        </w:tc>
        <w:tc>
          <w:tcPr>
            <w:tcW w:w="2970" w:type="dxa"/>
            <w:vAlign w:val="center"/>
          </w:tcPr>
          <w:p w14:paraId="009136A8" w14:textId="66370713" w:rsidR="002D0632" w:rsidRPr="003A5AD4" w:rsidRDefault="002D0632" w:rsidP="00323E86">
            <w:pPr>
              <w:contextualSpacing/>
            </w:pPr>
            <w:r w:rsidRPr="003A5AD4">
              <w:t>Discrete</w:t>
            </w:r>
            <w:r w:rsidR="00270D0F">
              <w:t xml:space="preserve"> </w:t>
            </w:r>
            <w:r w:rsidRPr="003A5AD4">
              <w:t>cognitive</w:t>
            </w:r>
            <w:r w:rsidR="00270D0F">
              <w:t xml:space="preserve"> </w:t>
            </w:r>
            <w:r w:rsidRPr="003A5AD4">
              <w:t>knowledge</w:t>
            </w:r>
          </w:p>
        </w:tc>
        <w:tc>
          <w:tcPr>
            <w:tcW w:w="3420" w:type="dxa"/>
            <w:vAlign w:val="center"/>
          </w:tcPr>
          <w:p w14:paraId="5DEA8C24" w14:textId="6A0310F9" w:rsidR="002D0632" w:rsidRPr="003A5AD4" w:rsidRDefault="002D0632" w:rsidP="00323E86">
            <w:pPr>
              <w:contextualSpacing/>
            </w:pPr>
            <w:r w:rsidRPr="003A5AD4">
              <w:t>Authentic,</w:t>
            </w:r>
            <w:r w:rsidR="00270D0F">
              <w:t xml:space="preserve"> </w:t>
            </w:r>
            <w:r w:rsidRPr="003A5AD4">
              <w:t>holistic</w:t>
            </w:r>
            <w:r w:rsidR="00270D0F">
              <w:t xml:space="preserve"> </w:t>
            </w:r>
            <w:r w:rsidRPr="003A5AD4">
              <w:t>profile</w:t>
            </w:r>
          </w:p>
        </w:tc>
      </w:tr>
      <w:tr w:rsidR="002D0632" w:rsidRPr="003A5AD4" w14:paraId="74060B59" w14:textId="77777777" w:rsidTr="002340DC">
        <w:tc>
          <w:tcPr>
            <w:tcW w:w="2880" w:type="dxa"/>
            <w:vAlign w:val="center"/>
          </w:tcPr>
          <w:p w14:paraId="05652E83" w14:textId="613A5F72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Teaching</w:t>
            </w:r>
            <w:r w:rsidR="00270D0F">
              <w:rPr>
                <w:b/>
              </w:rPr>
              <w:t xml:space="preserve"> </w:t>
            </w:r>
            <w:r w:rsidRPr="003A5AD4">
              <w:rPr>
                <w:b/>
              </w:rPr>
              <w:t>Processes</w:t>
            </w:r>
          </w:p>
        </w:tc>
        <w:tc>
          <w:tcPr>
            <w:tcW w:w="2970" w:type="dxa"/>
            <w:vAlign w:val="center"/>
          </w:tcPr>
          <w:p w14:paraId="15B61542" w14:textId="2FD9FC8D" w:rsidR="002D0632" w:rsidRPr="003A5AD4" w:rsidRDefault="002D0632" w:rsidP="00323E86">
            <w:pPr>
              <w:contextualSpacing/>
            </w:pPr>
            <w:r w:rsidRPr="003A5AD4">
              <w:t>Standardized,</w:t>
            </w:r>
            <w:r w:rsidR="00270D0F">
              <w:t xml:space="preserve"> </w:t>
            </w:r>
            <w:r w:rsidRPr="003A5AD4">
              <w:t>directed</w:t>
            </w:r>
            <w:r w:rsidR="00270D0F">
              <w:t xml:space="preserve"> </w:t>
            </w:r>
            <w:r w:rsidRPr="003A5AD4">
              <w:t>learning</w:t>
            </w:r>
          </w:p>
        </w:tc>
        <w:tc>
          <w:tcPr>
            <w:tcW w:w="3420" w:type="dxa"/>
            <w:vAlign w:val="center"/>
          </w:tcPr>
          <w:p w14:paraId="055A4B43" w14:textId="4530CB92" w:rsidR="002D0632" w:rsidRPr="003A5AD4" w:rsidRDefault="002D0632" w:rsidP="00323E86">
            <w:pPr>
              <w:contextualSpacing/>
            </w:pPr>
            <w:r w:rsidRPr="003A5AD4">
              <w:t>Varied,</w:t>
            </w:r>
            <w:r w:rsidR="00270D0F">
              <w:t xml:space="preserve"> </w:t>
            </w:r>
            <w:r w:rsidRPr="003A5AD4">
              <w:t>as</w:t>
            </w:r>
            <w:r w:rsidR="00270D0F">
              <w:t xml:space="preserve"> </w:t>
            </w:r>
            <w:r w:rsidRPr="003A5AD4">
              <w:t>appropriate,</w:t>
            </w:r>
            <w:r w:rsidR="00270D0F">
              <w:t xml:space="preserve"> </w:t>
            </w:r>
            <w:r w:rsidRPr="003A5AD4">
              <w:t>with</w:t>
            </w:r>
            <w:r w:rsidR="00270D0F">
              <w:t xml:space="preserve"> </w:t>
            </w:r>
            <w:r w:rsidRPr="003A5AD4">
              <w:t>more</w:t>
            </w:r>
            <w:r w:rsidR="00270D0F">
              <w:t xml:space="preserve"> </w:t>
            </w:r>
            <w:r w:rsidRPr="003A5AD4">
              <w:t>self-regulated</w:t>
            </w:r>
            <w:r w:rsidR="00270D0F">
              <w:t xml:space="preserve"> </w:t>
            </w:r>
            <w:r w:rsidRPr="003A5AD4">
              <w:t>learning</w:t>
            </w:r>
            <w:r w:rsidR="00270D0F">
              <w:t xml:space="preserve"> </w:t>
            </w:r>
          </w:p>
        </w:tc>
      </w:tr>
      <w:tr w:rsidR="002D0632" w:rsidRPr="003A5AD4" w14:paraId="627301E9" w14:textId="77777777" w:rsidTr="002340DC">
        <w:tc>
          <w:tcPr>
            <w:tcW w:w="2880" w:type="dxa"/>
            <w:vAlign w:val="center"/>
          </w:tcPr>
          <w:p w14:paraId="26EE5683" w14:textId="6F5C7E77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Learning</w:t>
            </w:r>
            <w:r w:rsidR="00270D0F">
              <w:rPr>
                <w:b/>
              </w:rPr>
              <w:t xml:space="preserve"> </w:t>
            </w:r>
            <w:r w:rsidRPr="003A5AD4">
              <w:rPr>
                <w:b/>
              </w:rPr>
              <w:t>Tasks</w:t>
            </w:r>
          </w:p>
        </w:tc>
        <w:tc>
          <w:tcPr>
            <w:tcW w:w="2970" w:type="dxa"/>
            <w:vAlign w:val="center"/>
          </w:tcPr>
          <w:p w14:paraId="207998C3" w14:textId="4074A706" w:rsidR="002D0632" w:rsidRPr="003A5AD4" w:rsidRDefault="002D0632" w:rsidP="00323E86">
            <w:pPr>
              <w:contextualSpacing/>
            </w:pPr>
            <w:r w:rsidRPr="003A5AD4">
              <w:t>Curriculum-directed</w:t>
            </w:r>
            <w:r w:rsidR="00270D0F">
              <w:t xml:space="preserve"> </w:t>
            </w:r>
          </w:p>
        </w:tc>
        <w:tc>
          <w:tcPr>
            <w:tcW w:w="3420" w:type="dxa"/>
            <w:vAlign w:val="center"/>
          </w:tcPr>
          <w:p w14:paraId="73E63B04" w14:textId="42138E25" w:rsidR="002D0632" w:rsidRPr="003A5AD4" w:rsidRDefault="002D0632" w:rsidP="00323E86">
            <w:pPr>
              <w:contextualSpacing/>
            </w:pPr>
            <w:r w:rsidRPr="003A5AD4">
              <w:t>Problem-</w:t>
            </w:r>
            <w:r w:rsidR="00270D0F">
              <w:t xml:space="preserve"> </w:t>
            </w:r>
            <w:r w:rsidRPr="003A5AD4">
              <w:t>and</w:t>
            </w:r>
            <w:r w:rsidR="00270D0F">
              <w:t xml:space="preserve"> </w:t>
            </w:r>
            <w:r w:rsidRPr="003A5AD4">
              <w:t>project-based</w:t>
            </w:r>
          </w:p>
        </w:tc>
      </w:tr>
      <w:tr w:rsidR="002D0632" w:rsidRPr="003A5AD4" w14:paraId="207A90D9" w14:textId="77777777" w:rsidTr="002340DC">
        <w:tc>
          <w:tcPr>
            <w:tcW w:w="2880" w:type="dxa"/>
            <w:vAlign w:val="center"/>
          </w:tcPr>
          <w:p w14:paraId="711D326A" w14:textId="6F6205E9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Resources</w:t>
            </w:r>
            <w:r w:rsidR="00270D0F">
              <w:rPr>
                <w:b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824067F" w14:textId="299C618A" w:rsidR="002D0632" w:rsidRPr="003A5AD4" w:rsidRDefault="002D0632" w:rsidP="00323E86">
            <w:pPr>
              <w:contextualSpacing/>
            </w:pPr>
            <w:r w:rsidRPr="003A5AD4">
              <w:t>Private</w:t>
            </w:r>
            <w:r w:rsidR="00270D0F">
              <w:t xml:space="preserve"> </w:t>
            </w:r>
            <w:r w:rsidRPr="003A5AD4">
              <w:t>enterprise</w:t>
            </w:r>
            <w:r w:rsidR="00270D0F">
              <w:t xml:space="preserve"> </w:t>
            </w:r>
            <w:r w:rsidRPr="003A5AD4">
              <w:t>controlled</w:t>
            </w:r>
          </w:p>
        </w:tc>
        <w:tc>
          <w:tcPr>
            <w:tcW w:w="3420" w:type="dxa"/>
            <w:vAlign w:val="center"/>
          </w:tcPr>
          <w:p w14:paraId="6919DE85" w14:textId="14BEDCD8" w:rsidR="002D0632" w:rsidRPr="003A5AD4" w:rsidRDefault="002D0632" w:rsidP="00323E86">
            <w:pPr>
              <w:contextualSpacing/>
            </w:pPr>
            <w:r w:rsidRPr="003A5AD4">
              <w:t>Free</w:t>
            </w:r>
            <w:r w:rsidR="00270D0F">
              <w:t xml:space="preserve"> </w:t>
            </w:r>
            <w:r w:rsidRPr="003A5AD4">
              <w:t>or</w:t>
            </w:r>
            <w:r w:rsidR="00270D0F">
              <w:t xml:space="preserve"> </w:t>
            </w:r>
            <w:r w:rsidRPr="003A5AD4">
              <w:t>inexpensive</w:t>
            </w:r>
            <w:r w:rsidR="00270D0F">
              <w:t xml:space="preserve"> </w:t>
            </w:r>
          </w:p>
        </w:tc>
      </w:tr>
      <w:tr w:rsidR="002D0632" w:rsidRPr="003A5AD4" w14:paraId="7C7FD932" w14:textId="77777777" w:rsidTr="002340DC">
        <w:tc>
          <w:tcPr>
            <w:tcW w:w="2880" w:type="dxa"/>
            <w:vAlign w:val="center"/>
          </w:tcPr>
          <w:p w14:paraId="1913AA54" w14:textId="01881CA6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Work</w:t>
            </w:r>
            <w:r w:rsidR="00270D0F">
              <w:rPr>
                <w:b/>
              </w:rPr>
              <w:t xml:space="preserve"> </w:t>
            </w:r>
            <w:r w:rsidRPr="003A5AD4">
              <w:rPr>
                <w:b/>
              </w:rPr>
              <w:t>environment</w:t>
            </w:r>
          </w:p>
        </w:tc>
        <w:tc>
          <w:tcPr>
            <w:tcW w:w="2970" w:type="dxa"/>
            <w:vAlign w:val="center"/>
          </w:tcPr>
          <w:p w14:paraId="227A15A9" w14:textId="77777777" w:rsidR="002D0632" w:rsidRPr="003A5AD4" w:rsidRDefault="002D0632" w:rsidP="00323E86">
            <w:pPr>
              <w:contextualSpacing/>
            </w:pPr>
            <w:r w:rsidRPr="003A5AD4">
              <w:t>Compartmentalized</w:t>
            </w:r>
          </w:p>
        </w:tc>
        <w:tc>
          <w:tcPr>
            <w:tcW w:w="3420" w:type="dxa"/>
            <w:vAlign w:val="center"/>
          </w:tcPr>
          <w:p w14:paraId="409DB043" w14:textId="77777777" w:rsidR="002D0632" w:rsidRPr="003A5AD4" w:rsidRDefault="002D0632" w:rsidP="00323E86">
            <w:pPr>
              <w:contextualSpacing/>
            </w:pPr>
            <w:r w:rsidRPr="003A5AD4">
              <w:t>Connected</w:t>
            </w:r>
          </w:p>
        </w:tc>
      </w:tr>
      <w:tr w:rsidR="002D0632" w:rsidRPr="003A5AD4" w14:paraId="4A2DD1DE" w14:textId="77777777" w:rsidTr="002340DC">
        <w:tc>
          <w:tcPr>
            <w:tcW w:w="2880" w:type="dxa"/>
            <w:vAlign w:val="center"/>
          </w:tcPr>
          <w:p w14:paraId="4FBC51B8" w14:textId="225AD43E" w:rsidR="002D0632" w:rsidRPr="003A5AD4" w:rsidRDefault="002D0632" w:rsidP="00323E86">
            <w:pPr>
              <w:contextualSpacing/>
              <w:rPr>
                <w:b/>
              </w:rPr>
            </w:pPr>
            <w:r w:rsidRPr="003A5AD4">
              <w:rPr>
                <w:b/>
              </w:rPr>
              <w:t>Organizational</w:t>
            </w:r>
            <w:r w:rsidR="00270D0F">
              <w:rPr>
                <w:b/>
              </w:rPr>
              <w:t xml:space="preserve"> </w:t>
            </w:r>
            <w:r w:rsidRPr="003A5AD4">
              <w:rPr>
                <w:b/>
              </w:rPr>
              <w:t>structure</w:t>
            </w:r>
          </w:p>
        </w:tc>
        <w:tc>
          <w:tcPr>
            <w:tcW w:w="2970" w:type="dxa"/>
            <w:vAlign w:val="center"/>
          </w:tcPr>
          <w:p w14:paraId="0697D1BF" w14:textId="77777777" w:rsidR="002D0632" w:rsidRPr="003A5AD4" w:rsidRDefault="002D0632" w:rsidP="00323E86">
            <w:pPr>
              <w:contextualSpacing/>
            </w:pPr>
            <w:r w:rsidRPr="003A5AD4">
              <w:t>Centralized</w:t>
            </w:r>
          </w:p>
        </w:tc>
        <w:tc>
          <w:tcPr>
            <w:tcW w:w="3420" w:type="dxa"/>
            <w:vAlign w:val="center"/>
          </w:tcPr>
          <w:p w14:paraId="09562DF5" w14:textId="6C24CE0E" w:rsidR="002D0632" w:rsidRPr="003A5AD4" w:rsidRDefault="002D0632" w:rsidP="00323E86">
            <w:pPr>
              <w:contextualSpacing/>
            </w:pPr>
            <w:r w:rsidRPr="003A5AD4">
              <w:t>Decentralized</w:t>
            </w:r>
            <w:r w:rsidR="00270D0F">
              <w:t xml:space="preserve"> </w:t>
            </w:r>
          </w:p>
        </w:tc>
      </w:tr>
    </w:tbl>
    <w:p w14:paraId="5AD8FE86" w14:textId="77777777" w:rsidR="003D6AE2" w:rsidRDefault="003D6AE2" w:rsidP="00323E86">
      <w:pPr>
        <w:spacing w:line="240" w:lineRule="auto"/>
        <w:ind w:firstLine="720"/>
        <w:contextualSpacing/>
      </w:pPr>
    </w:p>
    <w:p w14:paraId="51A94274" w14:textId="26316698" w:rsidR="000D670A" w:rsidRDefault="000D670A" w:rsidP="00323E86">
      <w:pPr>
        <w:spacing w:line="240" w:lineRule="auto"/>
        <w:contextualSpacing/>
        <w:jc w:val="center"/>
        <w:rPr>
          <w:b/>
        </w:rPr>
      </w:pPr>
      <w:r w:rsidRPr="001D410B">
        <w:rPr>
          <w:b/>
        </w:rPr>
        <w:t>Structu</w:t>
      </w:r>
      <w:r>
        <w:rPr>
          <w:b/>
        </w:rPr>
        <w:t>ral</w:t>
      </w:r>
      <w:r w:rsidR="00270D0F">
        <w:rPr>
          <w:b/>
        </w:rPr>
        <w:t xml:space="preserve"> </w:t>
      </w:r>
      <w:r>
        <w:rPr>
          <w:b/>
        </w:rPr>
        <w:t>Changes</w:t>
      </w:r>
      <w:r w:rsidR="00270D0F">
        <w:rPr>
          <w:b/>
        </w:rPr>
        <w:t xml:space="preserve"> </w:t>
      </w:r>
      <w:r>
        <w:rPr>
          <w:b/>
        </w:rPr>
        <w:t>Related</w:t>
      </w:r>
      <w:r w:rsidR="00270D0F">
        <w:rPr>
          <w:b/>
        </w:rPr>
        <w:t xml:space="preserve"> </w:t>
      </w:r>
      <w:r>
        <w:rPr>
          <w:b/>
        </w:rPr>
        <w:t>to</w:t>
      </w:r>
      <w:r w:rsidR="00270D0F">
        <w:rPr>
          <w:b/>
        </w:rPr>
        <w:t xml:space="preserve"> </w:t>
      </w:r>
      <w:r>
        <w:rPr>
          <w:b/>
        </w:rPr>
        <w:t>Openness</w:t>
      </w:r>
    </w:p>
    <w:p w14:paraId="65674BEF" w14:textId="77777777" w:rsidR="00323E86" w:rsidRPr="000D670A" w:rsidRDefault="00323E86" w:rsidP="00323E86">
      <w:pPr>
        <w:spacing w:line="240" w:lineRule="auto"/>
        <w:contextualSpacing/>
        <w:jc w:val="center"/>
        <w:rPr>
          <w:b/>
        </w:rPr>
      </w:pPr>
    </w:p>
    <w:p w14:paraId="46D8E9F6" w14:textId="4F4813AE" w:rsidR="002D0632" w:rsidRDefault="001B79E7" w:rsidP="00323E86">
      <w:pPr>
        <w:spacing w:line="240" w:lineRule="auto"/>
        <w:ind w:firstLine="720"/>
        <w:contextualSpacing/>
      </w:pPr>
      <w:r>
        <w:t>Three</w:t>
      </w:r>
      <w:r w:rsidR="00270D0F">
        <w:t xml:space="preserve"> </w:t>
      </w:r>
      <w:r w:rsidR="00785BA7">
        <w:t>of</w:t>
      </w:r>
      <w:r w:rsidR="00270D0F">
        <w:t xml:space="preserve"> </w:t>
      </w:r>
      <w:r w:rsidR="00785BA7">
        <w:t>these</w:t>
      </w:r>
      <w:r w:rsidR="00270D0F">
        <w:t xml:space="preserve"> </w:t>
      </w:r>
      <w:r>
        <w:t>dimensions</w:t>
      </w:r>
      <w:r w:rsidR="00785BA7">
        <w:t>—</w:t>
      </w:r>
      <w:r>
        <w:t>transparency,</w:t>
      </w:r>
      <w:r w:rsidR="00270D0F">
        <w:t xml:space="preserve"> </w:t>
      </w:r>
      <w:r>
        <w:t>the</w:t>
      </w:r>
      <w:r w:rsidR="00270D0F">
        <w:t xml:space="preserve"> </w:t>
      </w:r>
      <w:r>
        <w:t>work</w:t>
      </w:r>
      <w:r w:rsidR="00270D0F">
        <w:t xml:space="preserve"> </w:t>
      </w:r>
      <w:r>
        <w:t>environment,</w:t>
      </w:r>
      <w:r w:rsidR="00270D0F">
        <w:t xml:space="preserve"> </w:t>
      </w:r>
      <w:r>
        <w:t>and</w:t>
      </w:r>
      <w:r w:rsidR="00270D0F">
        <w:t xml:space="preserve"> </w:t>
      </w:r>
      <w:r>
        <w:t>organizational</w:t>
      </w:r>
      <w:r w:rsidR="00270D0F">
        <w:t xml:space="preserve"> </w:t>
      </w:r>
      <w:r>
        <w:t>structure</w:t>
      </w:r>
      <w:r w:rsidR="00785BA7">
        <w:t>—</w:t>
      </w:r>
      <w:r>
        <w:t>relate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structure</w:t>
      </w:r>
      <w:r w:rsidR="00270D0F">
        <w:t xml:space="preserve"> </w:t>
      </w:r>
      <w:r>
        <w:t>of</w:t>
      </w:r>
      <w:r w:rsidR="00270D0F">
        <w:t xml:space="preserve"> </w:t>
      </w:r>
      <w:r>
        <w:t>schooling</w:t>
      </w:r>
      <w:r w:rsidR="00270D0F">
        <w:t xml:space="preserve"> </w:t>
      </w:r>
      <w:r>
        <w:t>institutions.</w:t>
      </w:r>
      <w:r w:rsidR="00270D0F">
        <w:t xml:space="preserve">  </w:t>
      </w:r>
      <w:r>
        <w:t>Most</w:t>
      </w:r>
      <w:r w:rsidR="00270D0F">
        <w:t xml:space="preserve"> </w:t>
      </w:r>
      <w:r>
        <w:t>state,</w:t>
      </w:r>
      <w:r w:rsidR="00270D0F">
        <w:t xml:space="preserve"> </w:t>
      </w:r>
      <w:r>
        <w:t>district,</w:t>
      </w:r>
      <w:r w:rsidR="00270D0F">
        <w:t xml:space="preserve"> </w:t>
      </w:r>
      <w:r>
        <w:t>and</w:t>
      </w:r>
      <w:r w:rsidR="00270D0F">
        <w:t xml:space="preserve"> </w:t>
      </w:r>
      <w:r>
        <w:t>school</w:t>
      </w:r>
      <w:r w:rsidR="00270D0F">
        <w:t xml:space="preserve"> </w:t>
      </w:r>
      <w:r>
        <w:t>structures</w:t>
      </w:r>
      <w:r w:rsidR="00270D0F">
        <w:t xml:space="preserve"> </w:t>
      </w:r>
      <w:r>
        <w:t>are</w:t>
      </w:r>
      <w:r w:rsidR="00270D0F">
        <w:t xml:space="preserve"> </w:t>
      </w:r>
      <w:r w:rsidR="00785BA7">
        <w:t>relatively</w:t>
      </w:r>
      <w:r w:rsidR="00270D0F">
        <w:t xml:space="preserve"> </w:t>
      </w:r>
      <w:r>
        <w:t>centralized</w:t>
      </w:r>
      <w:r w:rsidR="00270D0F">
        <w:t xml:space="preserve"> </w:t>
      </w:r>
      <w:r>
        <w:t>and</w:t>
      </w:r>
      <w:r w:rsidR="00270D0F">
        <w:t xml:space="preserve"> </w:t>
      </w:r>
      <w:r>
        <w:t>compartmentalized,</w:t>
      </w:r>
      <w:r w:rsidR="00270D0F">
        <w:t xml:space="preserve"> </w:t>
      </w:r>
      <w:r>
        <w:t>reflecting</w:t>
      </w:r>
      <w:r w:rsidR="00270D0F">
        <w:t xml:space="preserve"> </w:t>
      </w:r>
      <w:r>
        <w:t>the</w:t>
      </w:r>
      <w:r w:rsidR="00270D0F">
        <w:t xml:space="preserve"> </w:t>
      </w:r>
      <w:r>
        <w:t>industrial</w:t>
      </w:r>
      <w:r w:rsidR="00270D0F">
        <w:t xml:space="preserve"> </w:t>
      </w:r>
      <w:r>
        <w:t>model</w:t>
      </w:r>
      <w:r w:rsidR="00270D0F">
        <w:t xml:space="preserve"> </w:t>
      </w:r>
      <w:r>
        <w:t>created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late</w:t>
      </w:r>
      <w:r w:rsidR="00270D0F">
        <w:t xml:space="preserve"> </w:t>
      </w:r>
      <w:r>
        <w:t>nineteenth</w:t>
      </w:r>
      <w:r w:rsidR="00270D0F">
        <w:t xml:space="preserve"> </w:t>
      </w:r>
      <w:r>
        <w:t>and</w:t>
      </w:r>
      <w:r w:rsidR="00270D0F">
        <w:t xml:space="preserve"> </w:t>
      </w:r>
      <w:r>
        <w:t>early</w:t>
      </w:r>
      <w:r w:rsidR="00270D0F">
        <w:t xml:space="preserve"> </w:t>
      </w:r>
      <w:r>
        <w:t>twentieth</w:t>
      </w:r>
      <w:r w:rsidR="00270D0F">
        <w:t xml:space="preserve"> </w:t>
      </w:r>
      <w:r>
        <w:t>centuries</w:t>
      </w:r>
      <w:r w:rsidR="00270D0F">
        <w:t xml:space="preserve"> </w:t>
      </w:r>
      <w:r>
        <w:t>(</w:t>
      </w:r>
      <w:proofErr w:type="spellStart"/>
      <w:r>
        <w:t>Marshak</w:t>
      </w:r>
      <w:proofErr w:type="spellEnd"/>
      <w:r>
        <w:t>,</w:t>
      </w:r>
      <w:r w:rsidR="00270D0F">
        <w:t xml:space="preserve"> </w:t>
      </w:r>
      <w:r>
        <w:t>2003).</w:t>
      </w:r>
      <w:r w:rsidR="00270D0F">
        <w:t xml:space="preserve"> 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appropriate</w:t>
      </w:r>
      <w:r w:rsidR="00270D0F">
        <w:t xml:space="preserve"> </w:t>
      </w:r>
      <w:r>
        <w:t>structure</w:t>
      </w:r>
      <w:r w:rsidR="00270D0F">
        <w:t xml:space="preserve"> </w:t>
      </w:r>
      <w:r>
        <w:t>would</w:t>
      </w:r>
      <w:r w:rsidR="00270D0F">
        <w:t xml:space="preserve"> </w:t>
      </w:r>
      <w:r>
        <w:t>have</w:t>
      </w:r>
      <w:r w:rsidR="00270D0F">
        <w:t xml:space="preserve"> </w:t>
      </w:r>
      <w:r>
        <w:t>these</w:t>
      </w:r>
      <w:r w:rsidR="00270D0F">
        <w:t xml:space="preserve"> </w:t>
      </w:r>
      <w:r>
        <w:t>institutions</w:t>
      </w:r>
      <w:r w:rsidR="00270D0F">
        <w:t xml:space="preserve"> </w:t>
      </w:r>
      <w:r>
        <w:t>be</w:t>
      </w:r>
      <w:r w:rsidR="00270D0F">
        <w:t xml:space="preserve"> </w:t>
      </w:r>
      <w:r>
        <w:t>more</w:t>
      </w:r>
      <w:r w:rsidR="00270D0F">
        <w:t xml:space="preserve"> </w:t>
      </w:r>
      <w:r>
        <w:t>transparent,</w:t>
      </w:r>
      <w:r w:rsidR="00270D0F">
        <w:t xml:space="preserve"> </w:t>
      </w:r>
      <w:r>
        <w:t>decentralized,</w:t>
      </w:r>
      <w:r w:rsidR="00270D0F">
        <w:t xml:space="preserve"> </w:t>
      </w:r>
      <w:r>
        <w:t>and</w:t>
      </w:r>
      <w:r w:rsidR="00270D0F">
        <w:t xml:space="preserve"> </w:t>
      </w:r>
      <w:r>
        <w:t>connected.</w:t>
      </w:r>
      <w:r w:rsidR="00270D0F">
        <w:t xml:space="preserve">  </w:t>
      </w:r>
      <w:r>
        <w:t>This</w:t>
      </w:r>
      <w:r w:rsidR="00270D0F">
        <w:t xml:space="preserve"> </w:t>
      </w:r>
      <w:r>
        <w:t>approach</w:t>
      </w:r>
      <w:r w:rsidR="00270D0F">
        <w:t xml:space="preserve"> </w:t>
      </w:r>
      <w:r>
        <w:t>would</w:t>
      </w:r>
      <w:r w:rsidR="00270D0F">
        <w:t xml:space="preserve"> </w:t>
      </w:r>
      <w:r>
        <w:t>require</w:t>
      </w:r>
      <w:r w:rsidR="00270D0F">
        <w:t xml:space="preserve"> </w:t>
      </w:r>
      <w:r>
        <w:t>the</w:t>
      </w:r>
      <w:r w:rsidR="00270D0F">
        <w:t xml:space="preserve"> </w:t>
      </w:r>
      <w:r>
        <w:t>creation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platform</w:t>
      </w:r>
      <w:r w:rsidR="00270D0F">
        <w:t xml:space="preserve"> </w:t>
      </w:r>
      <w:r>
        <w:t>where</w:t>
      </w:r>
      <w:r w:rsidR="00270D0F">
        <w:t xml:space="preserve"> </w:t>
      </w:r>
      <w:r>
        <w:t>educators</w:t>
      </w:r>
      <w:r w:rsidR="00270D0F">
        <w:t xml:space="preserve"> </w:t>
      </w:r>
      <w:r>
        <w:t>could</w:t>
      </w:r>
      <w:r w:rsidR="00270D0F">
        <w:t xml:space="preserve"> </w:t>
      </w:r>
      <w:r>
        <w:t>access</w:t>
      </w:r>
      <w:r w:rsidR="00270D0F">
        <w:t xml:space="preserve"> </w:t>
      </w:r>
      <w:r>
        <w:t>the</w:t>
      </w:r>
      <w:r w:rsidR="00270D0F">
        <w:t xml:space="preserve"> </w:t>
      </w:r>
      <w:r>
        <w:t>frameworks</w:t>
      </w:r>
      <w:r w:rsidR="00270D0F">
        <w:t xml:space="preserve"> </w:t>
      </w:r>
      <w:r>
        <w:t>used</w:t>
      </w:r>
      <w:r w:rsidR="00270D0F">
        <w:t xml:space="preserve"> </w:t>
      </w:r>
      <w:r>
        <w:t>by</w:t>
      </w:r>
      <w:r w:rsidR="00270D0F">
        <w:t xml:space="preserve"> </w:t>
      </w:r>
      <w:r>
        <w:t>different</w:t>
      </w:r>
      <w:r w:rsidR="00270D0F">
        <w:t xml:space="preserve"> </w:t>
      </w:r>
      <w:r>
        <w:t>organizations</w:t>
      </w:r>
      <w:r w:rsidR="00270D0F">
        <w:t xml:space="preserve"> </w:t>
      </w:r>
      <w:r>
        <w:t>and</w:t>
      </w:r>
      <w:r w:rsidR="00270D0F">
        <w:t xml:space="preserve"> </w:t>
      </w:r>
      <w:r>
        <w:t>any</w:t>
      </w:r>
      <w:r w:rsidR="00270D0F">
        <w:t xml:space="preserve"> </w:t>
      </w:r>
      <w:r>
        <w:t>materials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specific</w:t>
      </w:r>
      <w:r w:rsidR="00270D0F">
        <w:t xml:space="preserve"> </w:t>
      </w:r>
      <w:r>
        <w:t>items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framework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allowing</w:t>
      </w:r>
      <w:r w:rsidR="00270D0F">
        <w:t xml:space="preserve"> </w:t>
      </w:r>
      <w:r>
        <w:t>educators</w:t>
      </w:r>
      <w:r w:rsidR="00270D0F">
        <w:t xml:space="preserve"> </w:t>
      </w:r>
      <w:r>
        <w:t>to</w:t>
      </w:r>
      <w:r w:rsidR="00270D0F">
        <w:t xml:space="preserve"> </w:t>
      </w:r>
      <w:r>
        <w:t>post</w:t>
      </w:r>
      <w:r w:rsidR="00270D0F">
        <w:t xml:space="preserve"> </w:t>
      </w:r>
      <w:r>
        <w:t>relevant</w:t>
      </w:r>
      <w:r w:rsidR="00270D0F">
        <w:t xml:space="preserve"> </w:t>
      </w:r>
      <w:r>
        <w:t>materials</w:t>
      </w:r>
      <w:r w:rsidR="00270D0F">
        <w:t xml:space="preserve"> </w:t>
      </w:r>
      <w:r>
        <w:t>and</w:t>
      </w:r>
      <w:r w:rsidR="00270D0F">
        <w:t xml:space="preserve"> </w:t>
      </w:r>
      <w:r>
        <w:t>share</w:t>
      </w:r>
      <w:r w:rsidR="00270D0F">
        <w:t xml:space="preserve"> </w:t>
      </w:r>
      <w:r>
        <w:t>ideas</w:t>
      </w:r>
      <w:r w:rsidR="00270D0F">
        <w:t xml:space="preserve"> </w:t>
      </w:r>
      <w:r>
        <w:t>about</w:t>
      </w:r>
      <w:r w:rsidR="00270D0F">
        <w:t xml:space="preserve"> </w:t>
      </w:r>
      <w:r>
        <w:t>the</w:t>
      </w:r>
      <w:r w:rsidR="00270D0F">
        <w:t xml:space="preserve"> </w:t>
      </w:r>
      <w:r>
        <w:t>activities</w:t>
      </w:r>
      <w:r w:rsidR="00270D0F">
        <w:t xml:space="preserve"> </w:t>
      </w:r>
      <w:r>
        <w:t>of</w:t>
      </w:r>
      <w:r w:rsidR="00270D0F">
        <w:t xml:space="preserve"> </w:t>
      </w:r>
      <w:r>
        <w:t>their</w:t>
      </w:r>
      <w:r w:rsidR="00270D0F">
        <w:t xml:space="preserve"> </w:t>
      </w:r>
      <w:r>
        <w:t>classrooms</w:t>
      </w:r>
      <w:r w:rsidR="00270D0F">
        <w:t xml:space="preserve"> </w:t>
      </w:r>
      <w:r>
        <w:t>and</w:t>
      </w:r>
      <w:r w:rsidR="00270D0F">
        <w:t xml:space="preserve"> </w:t>
      </w:r>
      <w:r>
        <w:t>schools.</w:t>
      </w:r>
      <w:r w:rsidR="00270D0F">
        <w:t xml:space="preserve">  </w:t>
      </w:r>
      <w:r>
        <w:t>The</w:t>
      </w:r>
      <w:r w:rsidR="00270D0F">
        <w:t xml:space="preserve"> </w:t>
      </w:r>
      <w:r>
        <w:t>processes</w:t>
      </w:r>
      <w:r w:rsidR="00270D0F">
        <w:t xml:space="preserve"> </w:t>
      </w:r>
      <w:r>
        <w:t>of</w:t>
      </w:r>
      <w:r w:rsidR="00270D0F">
        <w:t xml:space="preserve"> </w:t>
      </w:r>
      <w:r>
        <w:t>sharing</w:t>
      </w:r>
      <w:r w:rsidR="00270D0F">
        <w:t xml:space="preserve"> </w:t>
      </w:r>
      <w:r>
        <w:t>and</w:t>
      </w:r>
      <w:r w:rsidR="00270D0F">
        <w:t xml:space="preserve"> </w:t>
      </w:r>
      <w:r>
        <w:t>accessing</w:t>
      </w:r>
      <w:r w:rsidR="00270D0F">
        <w:t xml:space="preserve"> </w:t>
      </w:r>
      <w:r>
        <w:t>materials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completely</w:t>
      </w:r>
      <w:r w:rsidR="00270D0F">
        <w:t xml:space="preserve"> </w:t>
      </w:r>
      <w:r>
        <w:t>transparent</w:t>
      </w:r>
      <w:r w:rsidR="00270D0F">
        <w:t xml:space="preserve"> </w:t>
      </w:r>
      <w:r>
        <w:t>to</w:t>
      </w:r>
      <w:r w:rsidR="00270D0F">
        <w:t xml:space="preserve"> </w:t>
      </w:r>
      <w:r>
        <w:t>anyone</w:t>
      </w:r>
      <w:r w:rsidR="00270D0F">
        <w:t xml:space="preserve"> </w:t>
      </w:r>
      <w:r>
        <w:t>using</w:t>
      </w:r>
      <w:r w:rsidR="00270D0F">
        <w:t xml:space="preserve"> </w:t>
      </w:r>
      <w:r>
        <w:t>the</w:t>
      </w:r>
      <w:r w:rsidR="00270D0F">
        <w:t xml:space="preserve"> </w:t>
      </w:r>
      <w:r>
        <w:t>platform.</w:t>
      </w:r>
      <w:r w:rsidR="00270D0F">
        <w:t xml:space="preserve">  </w:t>
      </w:r>
      <w:r>
        <w:t>Building</w:t>
      </w:r>
      <w:r w:rsidR="00270D0F">
        <w:t xml:space="preserve"> </w:t>
      </w:r>
      <w:r>
        <w:t>this</w:t>
      </w:r>
      <w:r w:rsidR="00270D0F">
        <w:t xml:space="preserve"> </w:t>
      </w:r>
      <w:r>
        <w:t>platform</w:t>
      </w:r>
      <w:r w:rsidR="00270D0F">
        <w:t xml:space="preserve"> </w:t>
      </w:r>
      <w:r>
        <w:t>using</w:t>
      </w:r>
      <w:r w:rsidR="00270D0F">
        <w:t xml:space="preserve"> </w:t>
      </w:r>
      <w:r>
        <w:t>blockchain</w:t>
      </w:r>
      <w:r w:rsidR="00270D0F">
        <w:t xml:space="preserve"> </w:t>
      </w:r>
      <w:r>
        <w:t>technology</w:t>
      </w:r>
      <w:r w:rsidR="00270D0F">
        <w:t xml:space="preserve"> </w:t>
      </w:r>
      <w:r>
        <w:t>(see</w:t>
      </w:r>
      <w:r w:rsidR="00270D0F">
        <w:t xml:space="preserve"> </w:t>
      </w:r>
      <w:hyperlink r:id="rId12" w:history="1">
        <w:r w:rsidRPr="00FC3EB1">
          <w:rPr>
            <w:rStyle w:val="Hyperlink"/>
          </w:rPr>
          <w:t>https://www.ibm.com/blockchain/what-is-blockchain.html</w:t>
        </w:r>
      </w:hyperlink>
      <w:r>
        <w:t>)</w:t>
      </w:r>
      <w:r w:rsidR="00270D0F">
        <w:t xml:space="preserve"> </w:t>
      </w:r>
      <w:r>
        <w:t>could</w:t>
      </w:r>
      <w:r w:rsidR="00270D0F">
        <w:t xml:space="preserve"> </w:t>
      </w:r>
      <w:r>
        <w:t>make</w:t>
      </w:r>
      <w:r w:rsidR="00270D0F">
        <w:t xml:space="preserve"> </w:t>
      </w:r>
      <w:r>
        <w:t>this</w:t>
      </w:r>
      <w:r w:rsidR="00270D0F">
        <w:t xml:space="preserve"> </w:t>
      </w:r>
      <w:r>
        <w:t>secure</w:t>
      </w:r>
      <w:r w:rsidR="00270D0F">
        <w:t xml:space="preserve"> </w:t>
      </w:r>
      <w:r>
        <w:t>from</w:t>
      </w:r>
      <w:r w:rsidR="00270D0F">
        <w:t xml:space="preserve"> </w:t>
      </w:r>
      <w:r>
        <w:t>undesirable</w:t>
      </w:r>
      <w:r w:rsidR="00270D0F">
        <w:t xml:space="preserve"> </w:t>
      </w:r>
      <w:r>
        <w:t>manipulation.</w:t>
      </w:r>
      <w:r w:rsidR="00270D0F">
        <w:t xml:space="preserve">  </w:t>
      </w:r>
      <w:r>
        <w:t>That</w:t>
      </w:r>
      <w:r w:rsidR="00270D0F">
        <w:t xml:space="preserve"> </w:t>
      </w:r>
      <w:r>
        <w:t>is</w:t>
      </w:r>
      <w:r w:rsidR="00270D0F">
        <w:t xml:space="preserve"> </w:t>
      </w:r>
      <w:r>
        <w:t>because</w:t>
      </w:r>
      <w:r w:rsidR="00270D0F">
        <w:t xml:space="preserve"> </w:t>
      </w:r>
      <w:r w:rsidR="001746CB">
        <w:t>when</w:t>
      </w:r>
      <w:r w:rsidR="00270D0F">
        <w:t xml:space="preserve"> </w:t>
      </w:r>
      <w:r w:rsidR="001746CB">
        <w:t>using</w:t>
      </w:r>
      <w:r w:rsidR="00270D0F">
        <w:t xml:space="preserve"> </w:t>
      </w:r>
      <w:r w:rsidR="001746CB">
        <w:t>blockchain</w:t>
      </w:r>
      <w:r w:rsidR="00270D0F">
        <w:t xml:space="preserve"> </w:t>
      </w:r>
      <w:r w:rsidR="001746CB">
        <w:t>technology</w:t>
      </w:r>
      <w:r w:rsidR="00270D0F">
        <w:t xml:space="preserve"> </w:t>
      </w:r>
      <w:r>
        <w:t>the</w:t>
      </w:r>
      <w:r w:rsidR="00270D0F">
        <w:t xml:space="preserve"> </w:t>
      </w:r>
      <w:r>
        <w:t>record</w:t>
      </w:r>
      <w:r w:rsidR="00270D0F">
        <w:t xml:space="preserve"> </w:t>
      </w:r>
      <w:r>
        <w:t>of</w:t>
      </w:r>
      <w:r w:rsidR="00270D0F">
        <w:t xml:space="preserve"> </w:t>
      </w:r>
      <w:r>
        <w:t>transactions</w:t>
      </w:r>
      <w:r w:rsidR="00270D0F">
        <w:t xml:space="preserve"> </w:t>
      </w:r>
      <w:r>
        <w:t>is</w:t>
      </w:r>
      <w:r w:rsidR="00270D0F">
        <w:t xml:space="preserve"> </w:t>
      </w:r>
      <w:r>
        <w:t>decentralized;</w:t>
      </w:r>
      <w:r w:rsidR="00270D0F">
        <w:t xml:space="preserve"> </w:t>
      </w:r>
      <w:r>
        <w:t>any</w:t>
      </w:r>
      <w:r w:rsidR="00270D0F">
        <w:t xml:space="preserve"> </w:t>
      </w:r>
      <w:r>
        <w:t>attempt</w:t>
      </w:r>
      <w:r w:rsidR="00270D0F">
        <w:t xml:space="preserve"> </w:t>
      </w:r>
      <w:r>
        <w:t>to</w:t>
      </w:r>
      <w:r w:rsidR="00270D0F">
        <w:t xml:space="preserve"> </w:t>
      </w:r>
      <w:r>
        <w:t>manipulate</w:t>
      </w:r>
      <w:r w:rsidR="00270D0F">
        <w:t xml:space="preserve"> </w:t>
      </w:r>
      <w:r>
        <w:t>the</w:t>
      </w:r>
      <w:r w:rsidR="00270D0F">
        <w:t xml:space="preserve"> </w:t>
      </w:r>
      <w:r>
        <w:t>data</w:t>
      </w:r>
      <w:r w:rsidR="00270D0F">
        <w:t xml:space="preserve"> </w:t>
      </w:r>
      <w:r>
        <w:t>would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done</w:t>
      </w:r>
      <w:r w:rsidR="00270D0F">
        <w:t xml:space="preserve"> </w:t>
      </w:r>
      <w:r>
        <w:t>simultaneously</w:t>
      </w:r>
      <w:r w:rsidR="00270D0F">
        <w:t xml:space="preserve"> </w:t>
      </w:r>
      <w:r>
        <w:t>across</w:t>
      </w:r>
      <w:r w:rsidR="00270D0F">
        <w:t xml:space="preserve"> </w:t>
      </w:r>
      <w:r>
        <w:t>all</w:t>
      </w:r>
      <w:r w:rsidR="00270D0F">
        <w:t xml:space="preserve"> </w:t>
      </w:r>
      <w:r>
        <w:t>users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system.</w:t>
      </w:r>
      <w:r w:rsidR="00270D0F">
        <w:t xml:space="preserve">  </w:t>
      </w:r>
      <w:r>
        <w:t>This</w:t>
      </w:r>
      <w:r w:rsidR="00270D0F">
        <w:t xml:space="preserve"> </w:t>
      </w:r>
      <w:r>
        <w:t>becomes</w:t>
      </w:r>
      <w:r w:rsidR="00270D0F">
        <w:t xml:space="preserve"> </w:t>
      </w:r>
      <w:r>
        <w:t>an</w:t>
      </w:r>
      <w:r w:rsidR="00270D0F">
        <w:t xml:space="preserve"> </w:t>
      </w:r>
      <w:r>
        <w:t>impossible</w:t>
      </w:r>
      <w:r w:rsidR="00270D0F">
        <w:t xml:space="preserve"> </w:t>
      </w:r>
      <w:r>
        <w:t>task</w:t>
      </w:r>
      <w:r w:rsidR="00270D0F">
        <w:t xml:space="preserve"> </w:t>
      </w:r>
      <w:r w:rsidR="0048030E">
        <w:t>when</w:t>
      </w:r>
      <w:r w:rsidR="00270D0F">
        <w:t xml:space="preserve"> </w:t>
      </w:r>
      <w:r>
        <w:t>the</w:t>
      </w:r>
      <w:r w:rsidR="00270D0F">
        <w:t xml:space="preserve"> </w:t>
      </w:r>
      <w:r>
        <w:t>users</w:t>
      </w:r>
      <w:r w:rsidR="00270D0F">
        <w:t xml:space="preserve"> </w:t>
      </w:r>
      <w:r>
        <w:t>number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thousands</w:t>
      </w:r>
      <w:r w:rsidR="00270D0F">
        <w:t xml:space="preserve"> </w:t>
      </w:r>
      <w:r>
        <w:t>or</w:t>
      </w:r>
      <w:r w:rsidR="00270D0F">
        <w:t xml:space="preserve"> </w:t>
      </w:r>
      <w:r>
        <w:t>even</w:t>
      </w:r>
      <w:r w:rsidR="00270D0F">
        <w:t xml:space="preserve"> </w:t>
      </w:r>
      <w:r>
        <w:t>millions.</w:t>
      </w:r>
    </w:p>
    <w:p w14:paraId="0A946FEA" w14:textId="77777777" w:rsidR="00323E86" w:rsidRDefault="00323E86" w:rsidP="00323E86">
      <w:pPr>
        <w:spacing w:line="240" w:lineRule="auto"/>
        <w:ind w:firstLine="720"/>
        <w:contextualSpacing/>
      </w:pPr>
    </w:p>
    <w:p w14:paraId="7B962CE9" w14:textId="77777777" w:rsidR="00323E86" w:rsidRDefault="00323E86" w:rsidP="00323E86">
      <w:pPr>
        <w:spacing w:line="240" w:lineRule="auto"/>
        <w:ind w:firstLine="720"/>
        <w:contextualSpacing/>
      </w:pPr>
    </w:p>
    <w:p w14:paraId="4B45DCBB" w14:textId="77777777" w:rsidR="00323E86" w:rsidRDefault="00323E86" w:rsidP="00323E86">
      <w:pPr>
        <w:spacing w:line="240" w:lineRule="auto"/>
        <w:ind w:firstLine="720"/>
        <w:contextualSpacing/>
      </w:pPr>
    </w:p>
    <w:p w14:paraId="5231D5F6" w14:textId="352AE448" w:rsidR="000D670A" w:rsidRDefault="000D670A" w:rsidP="00323E86">
      <w:pPr>
        <w:spacing w:line="240" w:lineRule="auto"/>
        <w:contextualSpacing/>
        <w:jc w:val="center"/>
        <w:rPr>
          <w:b/>
        </w:rPr>
      </w:pPr>
      <w:r w:rsidRPr="000D670A">
        <w:rPr>
          <w:b/>
        </w:rPr>
        <w:t>Goals</w:t>
      </w:r>
      <w:r w:rsidR="00270D0F">
        <w:rPr>
          <w:b/>
        </w:rPr>
        <w:t xml:space="preserve"> </w:t>
      </w:r>
      <w:r w:rsidRPr="000D670A">
        <w:rPr>
          <w:b/>
        </w:rPr>
        <w:t>and</w:t>
      </w:r>
      <w:r w:rsidR="00270D0F">
        <w:rPr>
          <w:b/>
        </w:rPr>
        <w:t xml:space="preserve"> </w:t>
      </w:r>
      <w:r w:rsidRPr="000D670A">
        <w:rPr>
          <w:b/>
        </w:rPr>
        <w:t>Accoun</w:t>
      </w:r>
      <w:r>
        <w:rPr>
          <w:b/>
        </w:rPr>
        <w:t>t</w:t>
      </w:r>
      <w:r w:rsidRPr="000D670A">
        <w:rPr>
          <w:b/>
        </w:rPr>
        <w:t>ability</w:t>
      </w:r>
    </w:p>
    <w:p w14:paraId="5CEA2B03" w14:textId="77777777" w:rsidR="00323E86" w:rsidRPr="000D670A" w:rsidRDefault="00323E86" w:rsidP="00323E86">
      <w:pPr>
        <w:spacing w:line="240" w:lineRule="auto"/>
        <w:contextualSpacing/>
        <w:jc w:val="center"/>
        <w:rPr>
          <w:b/>
        </w:rPr>
      </w:pPr>
    </w:p>
    <w:p w14:paraId="1E80FA78" w14:textId="6FF3A878" w:rsidR="002D0632" w:rsidRDefault="002D0632" w:rsidP="00323E86">
      <w:pPr>
        <w:spacing w:line="240" w:lineRule="auto"/>
        <w:ind w:firstLine="720"/>
        <w:contextualSpacing/>
      </w:pPr>
      <w:r>
        <w:t>Four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dimensions</w:t>
      </w:r>
      <w:r w:rsidR="00270D0F">
        <w:t xml:space="preserve"> </w:t>
      </w:r>
      <w:r>
        <w:t>discussed</w:t>
      </w:r>
      <w:r w:rsidR="00270D0F">
        <w:t xml:space="preserve"> </w:t>
      </w:r>
      <w:r>
        <w:t>by</w:t>
      </w:r>
      <w:r w:rsidR="00270D0F">
        <w:t xml:space="preserve"> </w:t>
      </w:r>
      <w:r>
        <w:t>Huitt</w:t>
      </w:r>
      <w:r w:rsidR="00270D0F">
        <w:t xml:space="preserve"> </w:t>
      </w:r>
      <w:r>
        <w:t>and</w:t>
      </w:r>
      <w:r w:rsidR="00270D0F">
        <w:t xml:space="preserve"> </w:t>
      </w:r>
      <w:r>
        <w:t>Monetti</w:t>
      </w:r>
      <w:r w:rsidR="00270D0F">
        <w:t xml:space="preserve"> </w:t>
      </w:r>
      <w:r>
        <w:t>(2017)</w:t>
      </w:r>
      <w:r w:rsidR="00270D0F">
        <w:t xml:space="preserve"> </w:t>
      </w:r>
      <w:r>
        <w:t>relate</w:t>
      </w:r>
      <w:r w:rsidR="00270D0F">
        <w:t xml:space="preserve"> </w:t>
      </w:r>
      <w:r>
        <w:t>more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goals</w:t>
      </w:r>
      <w:r w:rsidR="00270D0F">
        <w:t xml:space="preserve"> </w:t>
      </w:r>
      <w:r>
        <w:t>and</w:t>
      </w:r>
      <w:r w:rsidR="00270D0F">
        <w:t xml:space="preserve"> </w:t>
      </w:r>
      <w:r>
        <w:t>accountability</w:t>
      </w:r>
      <w:r w:rsidR="00270D0F">
        <w:t xml:space="preserve"> </w:t>
      </w:r>
      <w:r>
        <w:t>of</w:t>
      </w:r>
      <w:r w:rsidR="00270D0F">
        <w:t xml:space="preserve"> </w:t>
      </w:r>
      <w:r>
        <w:t>schooling</w:t>
      </w:r>
      <w:r w:rsidR="00785BA7">
        <w:t>—</w:t>
      </w:r>
      <w:r>
        <w:t>purpose,</w:t>
      </w:r>
      <w:r w:rsidR="00270D0F">
        <w:t xml:space="preserve"> </w:t>
      </w:r>
      <w:r>
        <w:t>focus,</w:t>
      </w:r>
      <w:r w:rsidR="00270D0F">
        <w:t xml:space="preserve"> </w:t>
      </w:r>
      <w:r>
        <w:t>desired</w:t>
      </w:r>
      <w:r w:rsidR="00270D0F">
        <w:t xml:space="preserve"> </w:t>
      </w:r>
      <w:r>
        <w:t>outcomes,</w:t>
      </w:r>
      <w:r w:rsidR="00270D0F">
        <w:t xml:space="preserve"> </w:t>
      </w:r>
      <w:r>
        <w:t>and</w:t>
      </w:r>
      <w:r w:rsidR="00270D0F">
        <w:t xml:space="preserve"> </w:t>
      </w:r>
      <w:r>
        <w:t>assessment.</w:t>
      </w:r>
      <w:r w:rsidR="00270D0F">
        <w:t xml:space="preserve">  </w:t>
      </w:r>
      <w:r>
        <w:t>These</w:t>
      </w:r>
      <w:r w:rsidR="00270D0F">
        <w:t xml:space="preserve"> </w:t>
      </w:r>
      <w:r>
        <w:t>issues</w:t>
      </w:r>
      <w:r w:rsidR="00270D0F">
        <w:t xml:space="preserve"> </w:t>
      </w:r>
      <w:r>
        <w:t>are</w:t>
      </w:r>
      <w:r w:rsidR="00270D0F">
        <w:t xml:space="preserve"> </w:t>
      </w:r>
      <w:r>
        <w:t>not</w:t>
      </w:r>
      <w:r w:rsidR="00270D0F">
        <w:t xml:space="preserve"> </w:t>
      </w:r>
      <w:r>
        <w:t>new;</w:t>
      </w:r>
      <w:r w:rsidR="00270D0F">
        <w:t xml:space="preserve"> </w:t>
      </w:r>
      <w:r>
        <w:t>they</w:t>
      </w:r>
      <w:r w:rsidR="00270D0F">
        <w:t xml:space="preserve"> </w:t>
      </w:r>
      <w:r>
        <w:t>have</w:t>
      </w:r>
      <w:r w:rsidR="00270D0F">
        <w:t xml:space="preserve"> </w:t>
      </w:r>
      <w:r>
        <w:t>been</w:t>
      </w:r>
      <w:r w:rsidR="00270D0F">
        <w:t xml:space="preserve"> </w:t>
      </w:r>
      <w:r>
        <w:t>discussed</w:t>
      </w:r>
      <w:r w:rsidR="00270D0F">
        <w:t xml:space="preserve"> </w:t>
      </w:r>
      <w:r>
        <w:t>for</w:t>
      </w:r>
      <w:r w:rsidR="00270D0F">
        <w:t xml:space="preserve"> </w:t>
      </w:r>
      <w:r>
        <w:t>millennia.</w:t>
      </w:r>
      <w:r w:rsidR="00270D0F">
        <w:t xml:space="preserve">  </w:t>
      </w:r>
      <w:r>
        <w:t>The</w:t>
      </w:r>
      <w:r w:rsidR="00270D0F">
        <w:t xml:space="preserve"> </w:t>
      </w:r>
      <w:r>
        <w:t>challenge</w:t>
      </w:r>
      <w:r w:rsidR="00270D0F">
        <w:t xml:space="preserve"> </w:t>
      </w:r>
      <w:r>
        <w:t>now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humanity</w:t>
      </w:r>
      <w:r w:rsidR="00270D0F">
        <w:t xml:space="preserve"> </w:t>
      </w:r>
      <w:r>
        <w:t>is</w:t>
      </w:r>
      <w:r w:rsidR="00270D0F">
        <w:t xml:space="preserve"> </w:t>
      </w:r>
      <w:r>
        <w:t>involved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phase</w:t>
      </w:r>
      <w:r w:rsidR="00270D0F">
        <w:t xml:space="preserve"> </w:t>
      </w:r>
      <w:r>
        <w:t>change</w:t>
      </w:r>
      <w:r w:rsidR="00270D0F">
        <w:t xml:space="preserve"> </w:t>
      </w:r>
      <w:r>
        <w:t>that</w:t>
      </w:r>
      <w:r w:rsidR="00270D0F">
        <w:t xml:space="preserve"> </w:t>
      </w:r>
      <w:r>
        <w:t>requires</w:t>
      </w:r>
      <w:r w:rsidR="00270D0F">
        <w:t xml:space="preserve"> </w:t>
      </w:r>
      <w:r>
        <w:t>these</w:t>
      </w:r>
      <w:r w:rsidR="00270D0F">
        <w:t xml:space="preserve"> </w:t>
      </w:r>
      <w:r>
        <w:t>issues</w:t>
      </w:r>
      <w:r w:rsidR="00270D0F">
        <w:t xml:space="preserve"> </w:t>
      </w:r>
      <w:r>
        <w:t>be</w:t>
      </w:r>
      <w:r w:rsidR="00270D0F">
        <w:t xml:space="preserve"> </w:t>
      </w:r>
      <w:r>
        <w:t>discussed</w:t>
      </w:r>
      <w:r w:rsidR="00270D0F">
        <w:t xml:space="preserve"> </w:t>
      </w: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new</w:t>
      </w:r>
      <w:r w:rsidR="00270D0F">
        <w:t xml:space="preserve"> </w:t>
      </w:r>
      <w:r>
        <w:t>context.</w:t>
      </w:r>
      <w:r w:rsidR="00270D0F">
        <w:t xml:space="preserve">  </w:t>
      </w:r>
      <w:r>
        <w:t>The</w:t>
      </w:r>
      <w:r w:rsidR="00270D0F">
        <w:t xml:space="preserve"> </w:t>
      </w:r>
      <w:r>
        <w:t>movement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holistic,</w:t>
      </w:r>
      <w:r w:rsidR="00270D0F">
        <w:t xml:space="preserve"> </w:t>
      </w:r>
      <w:r>
        <w:t>person-centered</w:t>
      </w:r>
      <w:r w:rsidR="00270D0F">
        <w:t xml:space="preserve"> </w:t>
      </w:r>
      <w:r>
        <w:t>curriculum</w:t>
      </w:r>
      <w:r w:rsidR="00270D0F">
        <w:t xml:space="preserve"> </w:t>
      </w:r>
      <w:r>
        <w:t>that</w:t>
      </w:r>
      <w:r w:rsidR="00270D0F">
        <w:t xml:space="preserve"> </w:t>
      </w:r>
      <w:r>
        <w:t>has</w:t>
      </w:r>
      <w:r w:rsidR="00270D0F">
        <w:t xml:space="preserve"> </w:t>
      </w:r>
      <w:r>
        <w:t>as</w:t>
      </w:r>
      <w:r w:rsidR="00270D0F">
        <w:t xml:space="preserve"> </w:t>
      </w:r>
      <w:r>
        <w:t>its</w:t>
      </w:r>
      <w:r w:rsidR="00270D0F">
        <w:t xml:space="preserve"> </w:t>
      </w:r>
      <w:r>
        <w:t>primary</w:t>
      </w:r>
      <w:r w:rsidR="00270D0F">
        <w:t xml:space="preserve"> </w:t>
      </w:r>
      <w:r>
        <w:t>purpose</w:t>
      </w:r>
      <w:r w:rsidR="00270D0F">
        <w:t xml:space="preserve"> </w:t>
      </w:r>
      <w:r>
        <w:t>the</w:t>
      </w:r>
      <w:r w:rsidR="00270D0F">
        <w:t xml:space="preserve"> </w:t>
      </w:r>
      <w:r>
        <w:t>socialization</w:t>
      </w:r>
      <w:r w:rsidR="00270D0F">
        <w:t xml:space="preserve"> </w:t>
      </w:r>
      <w:r>
        <w:t>of</w:t>
      </w:r>
      <w:r w:rsidR="00270D0F">
        <w:t xml:space="preserve"> </w:t>
      </w:r>
      <w:r>
        <w:t>children</w:t>
      </w:r>
      <w:r w:rsidR="00270D0F">
        <w:t xml:space="preserve"> </w:t>
      </w:r>
      <w:r>
        <w:t>and</w:t>
      </w:r>
      <w:r w:rsidR="00270D0F">
        <w:t xml:space="preserve"> </w:t>
      </w:r>
      <w:r>
        <w:t>youth</w:t>
      </w:r>
      <w:r w:rsidR="00270D0F">
        <w:t xml:space="preserve"> </w:t>
      </w:r>
      <w:r>
        <w:t>to</w:t>
      </w:r>
      <w:r w:rsidR="00270D0F">
        <w:t xml:space="preserve"> </w:t>
      </w:r>
      <w:r>
        <w:t>participate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global</w:t>
      </w:r>
      <w:r w:rsidR="00270D0F">
        <w:t xml:space="preserve"> </w:t>
      </w:r>
      <w:r>
        <w:t>democracy</w:t>
      </w:r>
      <w:r w:rsidR="00270D0F">
        <w:t xml:space="preserve"> </w:t>
      </w:r>
      <w:r>
        <w:t>requires</w:t>
      </w:r>
      <w:r w:rsidR="00270D0F">
        <w:t xml:space="preserve">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open</w:t>
      </w:r>
      <w:r w:rsidR="00270D0F">
        <w:t xml:space="preserve"> </w:t>
      </w:r>
      <w:r>
        <w:t>approach</w:t>
      </w:r>
      <w:r w:rsidR="00270D0F">
        <w:t xml:space="preserve"> </w:t>
      </w:r>
      <w:r>
        <w:t>to</w:t>
      </w:r>
      <w:r w:rsidR="00270D0F">
        <w:t xml:space="preserve"> </w:t>
      </w:r>
      <w:r>
        <w:t>assessment</w:t>
      </w:r>
      <w:r w:rsidR="00270D0F">
        <w:t xml:space="preserve"> </w:t>
      </w:r>
      <w:r>
        <w:t>in</w:t>
      </w:r>
      <w:r w:rsidR="00270D0F">
        <w:t xml:space="preserve"> </w:t>
      </w:r>
      <w:r>
        <w:t>order</w:t>
      </w:r>
      <w:r w:rsidR="00270D0F">
        <w:t xml:space="preserve"> </w:t>
      </w:r>
      <w:r>
        <w:t>to</w:t>
      </w:r>
      <w:r w:rsidR="00270D0F">
        <w:t xml:space="preserve"> </w:t>
      </w:r>
      <w:r>
        <w:t>determine</w:t>
      </w:r>
      <w:r w:rsidR="00270D0F">
        <w:t xml:space="preserve"> </w:t>
      </w:r>
      <w:r>
        <w:t>whether</w:t>
      </w:r>
      <w:r w:rsidR="00270D0F">
        <w:t xml:space="preserve"> </w:t>
      </w:r>
      <w:r>
        <w:t>educational</w:t>
      </w:r>
      <w:r w:rsidR="00270D0F">
        <w:t xml:space="preserve"> </w:t>
      </w:r>
      <w:r>
        <w:t>institutions</w:t>
      </w:r>
      <w:r w:rsidR="00270D0F">
        <w:t xml:space="preserve"> </w:t>
      </w:r>
      <w:r>
        <w:t>are</w:t>
      </w:r>
      <w:r w:rsidR="00270D0F">
        <w:t xml:space="preserve"> </w:t>
      </w:r>
      <w:r>
        <w:t>actually</w:t>
      </w:r>
      <w:r w:rsidR="00270D0F">
        <w:t xml:space="preserve"> </w:t>
      </w:r>
      <w:r>
        <w:t>addressing</w:t>
      </w:r>
      <w:r w:rsidR="00270D0F">
        <w:t xml:space="preserve"> </w:t>
      </w:r>
      <w:r>
        <w:t>the</w:t>
      </w:r>
      <w:r w:rsidR="00270D0F">
        <w:t xml:space="preserve"> </w:t>
      </w:r>
      <w:r>
        <w:t>requirements</w:t>
      </w:r>
      <w:r w:rsidR="00270D0F">
        <w:t xml:space="preserve"> </w:t>
      </w:r>
      <w:r>
        <w:t>presented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phase</w:t>
      </w:r>
      <w:r w:rsidR="00270D0F">
        <w:t xml:space="preserve"> </w:t>
      </w:r>
      <w:r>
        <w:t>change.</w:t>
      </w:r>
      <w:r w:rsidR="00270D0F">
        <w:t xml:space="preserve">  </w:t>
      </w:r>
      <w:r w:rsidR="009E6C2A">
        <w:t>This</w:t>
      </w:r>
      <w:r w:rsidR="00270D0F">
        <w:t xml:space="preserve"> </w:t>
      </w:r>
      <w:r w:rsidR="009E6C2A">
        <w:t>should</w:t>
      </w:r>
      <w:r w:rsidR="00270D0F">
        <w:t xml:space="preserve"> </w:t>
      </w:r>
      <w:r w:rsidR="009E6C2A">
        <w:t>be</w:t>
      </w:r>
      <w:r w:rsidR="00270D0F">
        <w:t xml:space="preserve"> </w:t>
      </w:r>
      <w:r w:rsidR="009E6C2A">
        <w:t>a</w:t>
      </w:r>
      <w:r w:rsidR="00270D0F">
        <w:t xml:space="preserve"> </w:t>
      </w:r>
      <w:r w:rsidR="009E6C2A">
        <w:t>major</w:t>
      </w:r>
      <w:r w:rsidR="00270D0F">
        <w:t xml:space="preserve"> </w:t>
      </w:r>
      <w:r w:rsidR="009E6C2A">
        <w:t>focus</w:t>
      </w:r>
      <w:r w:rsidR="00270D0F">
        <w:t xml:space="preserve"> </w:t>
      </w:r>
      <w:r w:rsidR="009E6C2A">
        <w:t>during</w:t>
      </w:r>
      <w:r w:rsidR="00270D0F">
        <w:t xml:space="preserve"> </w:t>
      </w:r>
      <w:r w:rsidR="009E6C2A">
        <w:t>the</w:t>
      </w:r>
      <w:r w:rsidR="00270D0F">
        <w:t xml:space="preserve"> </w:t>
      </w:r>
      <w:r w:rsidR="009E6C2A">
        <w:t>coming</w:t>
      </w:r>
      <w:r w:rsidR="00270D0F">
        <w:t xml:space="preserve"> </w:t>
      </w:r>
      <w:r w:rsidR="009E6C2A">
        <w:t>decades.</w:t>
      </w:r>
    </w:p>
    <w:p w14:paraId="5515820B" w14:textId="27B917A8" w:rsidR="0048030E" w:rsidRDefault="0048030E" w:rsidP="00323E86">
      <w:pPr>
        <w:spacing w:line="240" w:lineRule="auto"/>
        <w:ind w:firstLine="720"/>
        <w:contextualSpacing/>
      </w:pPr>
      <w:r>
        <w:t>Federal,</w:t>
      </w:r>
      <w:r w:rsidR="00270D0F">
        <w:t xml:space="preserve"> </w:t>
      </w:r>
      <w:r>
        <w:t>state,</w:t>
      </w:r>
      <w:r w:rsidR="00270D0F">
        <w:t xml:space="preserve"> </w:t>
      </w:r>
      <w:r>
        <w:t>and</w:t>
      </w:r>
      <w:r w:rsidR="00270D0F">
        <w:t xml:space="preserve"> </w:t>
      </w:r>
      <w:r>
        <w:t>local</w:t>
      </w:r>
      <w:r w:rsidR="00270D0F">
        <w:t xml:space="preserve"> </w:t>
      </w:r>
      <w:r>
        <w:t>districts</w:t>
      </w:r>
      <w:r w:rsidR="00270D0F">
        <w:t xml:space="preserve"> </w:t>
      </w:r>
      <w:r>
        <w:t>must</w:t>
      </w:r>
      <w:r w:rsidR="00270D0F">
        <w:t xml:space="preserve"> </w:t>
      </w:r>
      <w:r>
        <w:t>p</w:t>
      </w:r>
      <w:r w:rsidR="009E6C2A" w:rsidRPr="001D0A9E">
        <w:t>rovide</w:t>
      </w:r>
      <w:r w:rsidR="00270D0F">
        <w:t xml:space="preserve"> </w:t>
      </w:r>
      <w:r w:rsidR="009E6C2A" w:rsidRPr="001D0A9E">
        <w:t>leadership</w:t>
      </w:r>
      <w:r w:rsidR="00270D0F">
        <w:t xml:space="preserve"> </w:t>
      </w:r>
      <w:r w:rsidR="009E6C2A" w:rsidRPr="001D0A9E">
        <w:t>in</w:t>
      </w:r>
      <w:r w:rsidR="00270D0F">
        <w:t xml:space="preserve"> </w:t>
      </w:r>
      <w:r w:rsidR="009E6C2A" w:rsidRPr="001D0A9E">
        <w:t>consensual</w:t>
      </w:r>
      <w:r w:rsidR="00270D0F">
        <w:t xml:space="preserve"> </w:t>
      </w:r>
      <w:r>
        <w:t>collaboration</w:t>
      </w:r>
      <w:r w:rsidR="00270D0F">
        <w:t xml:space="preserve"> </w:t>
      </w:r>
      <w:r>
        <w:t>decision</w:t>
      </w:r>
      <w:r w:rsidR="00270D0F">
        <w:t xml:space="preserve"> </w:t>
      </w:r>
      <w:r>
        <w:t>making</w:t>
      </w:r>
      <w:r w:rsidR="00270D0F">
        <w:t xml:space="preserve"> </w:t>
      </w:r>
      <w:r>
        <w:t>rather</w:t>
      </w:r>
      <w:r w:rsidR="00270D0F">
        <w:t xml:space="preserve"> </w:t>
      </w:r>
      <w:r>
        <w:t>than</w:t>
      </w:r>
      <w:r w:rsidR="00270D0F">
        <w:t xml:space="preserve"> </w:t>
      </w:r>
      <w:r>
        <w:t>the</w:t>
      </w:r>
      <w:r w:rsidR="00270D0F">
        <w:t xml:space="preserve"> </w:t>
      </w:r>
      <w:r w:rsidR="009E6C2A" w:rsidRPr="001D0A9E">
        <w:t>hierarchical,</w:t>
      </w:r>
      <w:r w:rsidR="00270D0F">
        <w:t xml:space="preserve"> </w:t>
      </w:r>
      <w:r w:rsidR="009E6C2A" w:rsidRPr="001D0A9E">
        <w:t>c</w:t>
      </w:r>
      <w:r w:rsidR="009E6C2A">
        <w:t>ommand-and-control</w:t>
      </w:r>
      <w:r w:rsidR="00270D0F">
        <w:t xml:space="preserve"> </w:t>
      </w:r>
      <w:r>
        <w:t>currently</w:t>
      </w:r>
      <w:r w:rsidR="00270D0F">
        <w:t xml:space="preserve"> </w:t>
      </w:r>
      <w:r>
        <w:t>used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provide</w:t>
      </w:r>
      <w:r w:rsidR="00270D0F">
        <w:t xml:space="preserve"> </w:t>
      </w:r>
      <w:r w:rsidR="009E6C2A">
        <w:t>all</w:t>
      </w:r>
      <w:r w:rsidR="00270D0F">
        <w:t xml:space="preserve"> </w:t>
      </w:r>
      <w:r w:rsidR="009E6C2A">
        <w:t>stakeholders</w:t>
      </w:r>
      <w:r w:rsidR="00270D0F">
        <w:t xml:space="preserve"> </w:t>
      </w:r>
      <w:r w:rsidR="009E6C2A" w:rsidRPr="001D0A9E">
        <w:t>opportuniti</w:t>
      </w:r>
      <w:r w:rsidR="009E6C2A">
        <w:t>es</w:t>
      </w:r>
      <w:r w:rsidR="00270D0F">
        <w:t xml:space="preserve"> </w:t>
      </w:r>
      <w:r w:rsidR="009E6C2A">
        <w:t>to</w:t>
      </w:r>
      <w:r w:rsidR="00270D0F">
        <w:t xml:space="preserve"> </w:t>
      </w:r>
      <w:r w:rsidR="009E6C2A">
        <w:t>contribute</w:t>
      </w:r>
      <w:r w:rsidR="00270D0F">
        <w:t xml:space="preserve"> </w:t>
      </w:r>
      <w:r w:rsidR="009E6C2A">
        <w:t>to</w:t>
      </w:r>
      <w:r w:rsidR="00270D0F">
        <w:t xml:space="preserve"> </w:t>
      </w:r>
      <w:r w:rsidR="009E6C2A">
        <w:t>that</w:t>
      </w:r>
      <w:r w:rsidR="00270D0F">
        <w:t xml:space="preserve"> </w:t>
      </w:r>
      <w:r w:rsidR="009E6C2A">
        <w:t>process</w:t>
      </w:r>
      <w:r>
        <w:t>.</w:t>
      </w:r>
      <w:r w:rsidR="00270D0F">
        <w:t xml:space="preserve">   </w:t>
      </w:r>
      <w:r>
        <w:t>As</w:t>
      </w:r>
      <w:r w:rsidR="00270D0F">
        <w:t xml:space="preserve"> </w:t>
      </w:r>
      <w:r>
        <w:t>stated</w:t>
      </w:r>
      <w:r w:rsidR="00270D0F">
        <w:t xml:space="preserve"> </w:t>
      </w:r>
      <w:r>
        <w:t>above</w:t>
      </w:r>
      <w:r w:rsidR="00270D0F">
        <w:t xml:space="preserve"> </w:t>
      </w:r>
      <w:r>
        <w:t>this</w:t>
      </w:r>
      <w:r w:rsidR="00270D0F">
        <w:t xml:space="preserve"> </w:t>
      </w:r>
      <w:r>
        <w:t>requires</w:t>
      </w:r>
      <w:r w:rsidR="00270D0F">
        <w:t xml:space="preserve"> </w:t>
      </w:r>
      <w:r>
        <w:t>the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platform</w:t>
      </w:r>
      <w:r w:rsidR="00270D0F">
        <w:t xml:space="preserve"> </w:t>
      </w:r>
      <w:r>
        <w:t>that</w:t>
      </w:r>
      <w:r w:rsidR="00270D0F">
        <w:t xml:space="preserve"> </w:t>
      </w:r>
      <w:r>
        <w:t>all</w:t>
      </w:r>
      <w:r w:rsidR="00270D0F">
        <w:t xml:space="preserve"> </w:t>
      </w:r>
      <w:r>
        <w:t>stakeholders</w:t>
      </w:r>
      <w:r w:rsidR="00270D0F">
        <w:t xml:space="preserve"> </w:t>
      </w:r>
      <w:r>
        <w:t>can</w:t>
      </w:r>
      <w:r w:rsidR="00270D0F">
        <w:t xml:space="preserve"> </w:t>
      </w:r>
      <w:r>
        <w:t>use</w:t>
      </w:r>
      <w:r w:rsidR="00270D0F">
        <w:t xml:space="preserve"> </w:t>
      </w:r>
      <w:r>
        <w:t>to</w:t>
      </w:r>
      <w:r w:rsidR="00270D0F">
        <w:t xml:space="preserve"> </w:t>
      </w:r>
      <w:r>
        <w:t>access</w:t>
      </w:r>
      <w:r w:rsidR="00270D0F">
        <w:t xml:space="preserve"> </w:t>
      </w:r>
      <w:r>
        <w:t>critical</w:t>
      </w:r>
      <w:r w:rsidR="00270D0F">
        <w:t xml:space="preserve"> </w:t>
      </w:r>
      <w:r>
        <w:t>information</w:t>
      </w:r>
      <w:r w:rsidR="00270D0F">
        <w:t xml:space="preserve"> </w:t>
      </w:r>
      <w:r>
        <w:t>and</w:t>
      </w:r>
      <w:r w:rsidR="00270D0F">
        <w:t xml:space="preserve"> </w:t>
      </w:r>
      <w:r>
        <w:t>share</w:t>
      </w:r>
      <w:r w:rsidR="00270D0F">
        <w:t xml:space="preserve"> </w:t>
      </w:r>
      <w:r>
        <w:t>their</w:t>
      </w:r>
      <w:r w:rsidR="00270D0F">
        <w:t xml:space="preserve"> </w:t>
      </w:r>
      <w:r>
        <w:t>thoughts</w:t>
      </w:r>
      <w:r w:rsidR="00270D0F">
        <w:t xml:space="preserve"> </w:t>
      </w:r>
      <w:r>
        <w:t>and</w:t>
      </w:r>
      <w:r w:rsidR="00270D0F">
        <w:t xml:space="preserve"> </w:t>
      </w:r>
      <w:r>
        <w:t>materials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wider</w:t>
      </w:r>
      <w:r w:rsidR="00270D0F">
        <w:t xml:space="preserve"> </w:t>
      </w:r>
      <w:r>
        <w:t>range</w:t>
      </w:r>
      <w:r w:rsidR="00270D0F">
        <w:t xml:space="preserve"> </w:t>
      </w:r>
      <w:r>
        <w:t>of</w:t>
      </w:r>
      <w:r w:rsidR="00270D0F">
        <w:t xml:space="preserve"> </w:t>
      </w:r>
      <w:r>
        <w:t>desired</w:t>
      </w:r>
      <w:r w:rsidR="00270D0F">
        <w:t xml:space="preserve"> </w:t>
      </w:r>
      <w:r>
        <w:t>outcomes.</w:t>
      </w:r>
      <w:r w:rsidR="00270D0F">
        <w:t xml:space="preserve">  </w:t>
      </w:r>
    </w:p>
    <w:p w14:paraId="352ABF88" w14:textId="6E4840D3" w:rsidR="009E6C2A" w:rsidRDefault="0048030E" w:rsidP="00323E86">
      <w:pPr>
        <w:spacing w:line="240" w:lineRule="auto"/>
        <w:ind w:firstLine="720"/>
        <w:contextualSpacing/>
      </w:pPr>
      <w:r>
        <w:t>They</w:t>
      </w:r>
      <w:r w:rsidR="00270D0F">
        <w:t xml:space="preserve"> </w:t>
      </w:r>
      <w:r>
        <w:t>must</w:t>
      </w:r>
      <w:r w:rsidR="00270D0F">
        <w:t xml:space="preserve"> </w:t>
      </w:r>
      <w:r>
        <w:t>also</w:t>
      </w:r>
      <w:r w:rsidR="00270D0F">
        <w:t xml:space="preserve"> </w:t>
      </w:r>
      <w:r>
        <w:t>p</w:t>
      </w:r>
      <w:r w:rsidR="009E6C2A">
        <w:t>rovide</w:t>
      </w:r>
      <w:r w:rsidR="00270D0F">
        <w:t xml:space="preserve"> </w:t>
      </w:r>
      <w:r w:rsidR="009E6C2A">
        <w:t>le</w:t>
      </w:r>
      <w:r>
        <w:t>adership</w:t>
      </w:r>
      <w:r w:rsidR="00270D0F">
        <w:t xml:space="preserve"> </w:t>
      </w:r>
      <w:r>
        <w:t>in</w:t>
      </w:r>
      <w:r w:rsidR="00270D0F">
        <w:t xml:space="preserve"> </w:t>
      </w:r>
      <w:r>
        <w:t>creating</w:t>
      </w:r>
      <w:r w:rsidR="00270D0F">
        <w:t xml:space="preserve"> </w:t>
      </w:r>
      <w:r>
        <w:t>sustainable</w:t>
      </w:r>
      <w:r w:rsidR="00270D0F">
        <w:t xml:space="preserve"> </w:t>
      </w:r>
      <w:r>
        <w:t>approaches</w:t>
      </w:r>
      <w:r w:rsidR="00270D0F">
        <w:t xml:space="preserve"> </w:t>
      </w:r>
      <w:r>
        <w:t>to</w:t>
      </w:r>
      <w:r w:rsidR="00270D0F">
        <w:t xml:space="preserve"> </w:t>
      </w:r>
      <w:r>
        <w:t>running</w:t>
      </w:r>
      <w:r w:rsidR="00270D0F">
        <w:t xml:space="preserve"> </w:t>
      </w:r>
      <w:r>
        <w:t>schools.</w:t>
      </w:r>
      <w:r w:rsidR="00270D0F">
        <w:t xml:space="preserve">   </w:t>
      </w:r>
      <w:r>
        <w:t>Climate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one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existential</w:t>
      </w:r>
      <w:r w:rsidR="00270D0F">
        <w:t xml:space="preserve"> </w:t>
      </w:r>
      <w:r>
        <w:t>threats</w:t>
      </w:r>
      <w:r w:rsidR="00270D0F">
        <w:t xml:space="preserve"> </w:t>
      </w:r>
      <w:r>
        <w:t>to</w:t>
      </w:r>
      <w:r w:rsidR="00270D0F">
        <w:t xml:space="preserve"> </w:t>
      </w:r>
      <w:r>
        <w:t>humanity</w:t>
      </w:r>
      <w:r w:rsidR="00270D0F">
        <w:t xml:space="preserve"> </w:t>
      </w:r>
      <w:r>
        <w:t>(Tollefson,</w:t>
      </w:r>
      <w:r w:rsidR="00270D0F">
        <w:t xml:space="preserve"> </w:t>
      </w:r>
      <w:r>
        <w:t>2017)</w:t>
      </w:r>
      <w:r w:rsidR="00270D0F">
        <w:t xml:space="preserve"> </w:t>
      </w:r>
      <w:r w:rsidR="0059511F">
        <w:t>and</w:t>
      </w:r>
      <w:r w:rsidR="00270D0F">
        <w:t xml:space="preserve"> </w:t>
      </w:r>
      <w:r w:rsidR="0059511F">
        <w:t>schools</w:t>
      </w:r>
      <w:r w:rsidR="00270D0F">
        <w:t xml:space="preserve"> </w:t>
      </w:r>
      <w:r w:rsidR="0059511F">
        <w:t>have</w:t>
      </w:r>
      <w:r w:rsidR="00270D0F">
        <w:t xml:space="preserve"> </w:t>
      </w:r>
      <w:r w:rsidR="0059511F">
        <w:t>an</w:t>
      </w:r>
      <w:r w:rsidR="00270D0F">
        <w:t xml:space="preserve"> </w:t>
      </w:r>
      <w:r w:rsidR="0059511F">
        <w:t>obligation</w:t>
      </w:r>
      <w:r w:rsidR="00270D0F">
        <w:t xml:space="preserve"> </w:t>
      </w:r>
      <w:r w:rsidR="0059511F">
        <w:t>to</w:t>
      </w:r>
      <w:r w:rsidR="00270D0F">
        <w:t xml:space="preserve"> </w:t>
      </w:r>
      <w:r w:rsidR="0059511F">
        <w:t>teach</w:t>
      </w:r>
      <w:r w:rsidR="00270D0F">
        <w:t xml:space="preserve"> </w:t>
      </w:r>
      <w:r w:rsidR="0059511F">
        <w:t>children</w:t>
      </w:r>
      <w:r w:rsidR="00270D0F">
        <w:t xml:space="preserve"> </w:t>
      </w:r>
      <w:r w:rsidR="0059511F">
        <w:t>and</w:t>
      </w:r>
      <w:r w:rsidR="00270D0F">
        <w:t xml:space="preserve"> </w:t>
      </w:r>
      <w:r w:rsidR="0059511F">
        <w:t>youth</w:t>
      </w:r>
      <w:r w:rsidR="00270D0F">
        <w:t xml:space="preserve"> </w:t>
      </w:r>
      <w:r w:rsidR="0059511F">
        <w:t>about</w:t>
      </w:r>
      <w:r w:rsidR="00270D0F">
        <w:t xml:space="preserve"> </w:t>
      </w:r>
      <w:r w:rsidR="0059511F">
        <w:t>how</w:t>
      </w:r>
      <w:r w:rsidR="00270D0F">
        <w:t xml:space="preserve"> </w:t>
      </w:r>
      <w:r w:rsidR="009E6C2A">
        <w:t>local</w:t>
      </w:r>
      <w:r w:rsidR="00270D0F">
        <w:t xml:space="preserve"> </w:t>
      </w:r>
      <w:r w:rsidR="0059511F">
        <w:t>actions</w:t>
      </w:r>
      <w:r w:rsidR="00270D0F">
        <w:t xml:space="preserve"> </w:t>
      </w:r>
      <w:r w:rsidR="0059511F">
        <w:t>have</w:t>
      </w:r>
      <w:r w:rsidR="00270D0F">
        <w:t xml:space="preserve"> </w:t>
      </w:r>
      <w:r w:rsidR="0059511F">
        <w:t>implications</w:t>
      </w:r>
      <w:r w:rsidR="00270D0F">
        <w:t xml:space="preserve"> </w:t>
      </w:r>
      <w:r w:rsidR="0059511F">
        <w:t>for</w:t>
      </w:r>
      <w:r w:rsidR="00270D0F">
        <w:t xml:space="preserve"> </w:t>
      </w:r>
      <w:r w:rsidR="0059511F">
        <w:t>life</w:t>
      </w:r>
      <w:r w:rsidR="00270D0F">
        <w:t xml:space="preserve"> </w:t>
      </w:r>
      <w:r w:rsidR="0059511F">
        <w:t>on</w:t>
      </w:r>
      <w:r w:rsidR="00270D0F">
        <w:t xml:space="preserve"> </w:t>
      </w:r>
      <w:r w:rsidR="0059511F">
        <w:t>this</w:t>
      </w:r>
      <w:r w:rsidR="00270D0F">
        <w:t xml:space="preserve"> </w:t>
      </w:r>
      <w:r w:rsidR="0059511F">
        <w:t>planet.</w:t>
      </w:r>
      <w:r w:rsidR="00270D0F">
        <w:t xml:space="preserve">  </w:t>
      </w:r>
      <w:r w:rsidR="0059511F">
        <w:t>There</w:t>
      </w:r>
      <w:r w:rsidR="00270D0F">
        <w:t xml:space="preserve"> </w:t>
      </w:r>
      <w:r w:rsidR="0059511F">
        <w:t>are</w:t>
      </w:r>
      <w:r w:rsidR="00270D0F">
        <w:t xml:space="preserve"> </w:t>
      </w:r>
      <w:r w:rsidR="0059511F">
        <w:t>many</w:t>
      </w:r>
      <w:r w:rsidR="00270D0F">
        <w:t xml:space="preserve"> </w:t>
      </w:r>
      <w:r w:rsidR="0059511F">
        <w:t>ideas</w:t>
      </w:r>
      <w:r w:rsidR="00270D0F">
        <w:t xml:space="preserve"> </w:t>
      </w:r>
      <w:r w:rsidR="0059511F">
        <w:t>and</w:t>
      </w:r>
      <w:r w:rsidR="00270D0F">
        <w:t xml:space="preserve"> </w:t>
      </w:r>
      <w:r w:rsidR="0059511F">
        <w:t>working</w:t>
      </w:r>
      <w:r w:rsidR="00270D0F">
        <w:t xml:space="preserve"> </w:t>
      </w:r>
      <w:r w:rsidR="0059511F">
        <w:t>programs</w:t>
      </w:r>
      <w:r w:rsidR="00270D0F">
        <w:t xml:space="preserve"> </w:t>
      </w:r>
      <w:r w:rsidR="0059511F">
        <w:t>on</w:t>
      </w:r>
      <w:r w:rsidR="00270D0F">
        <w:t xml:space="preserve"> </w:t>
      </w:r>
      <w:r w:rsidR="0059511F">
        <w:t>how</w:t>
      </w:r>
      <w:r w:rsidR="00270D0F">
        <w:t xml:space="preserve"> </w:t>
      </w:r>
      <w:r w:rsidR="0059511F">
        <w:t>to</w:t>
      </w:r>
      <w:r w:rsidR="00270D0F">
        <w:t xml:space="preserve"> </w:t>
      </w:r>
      <w:r w:rsidR="0059511F">
        <w:t>address</w:t>
      </w:r>
      <w:r w:rsidR="00270D0F">
        <w:t xml:space="preserve"> </w:t>
      </w:r>
      <w:r w:rsidR="0059511F">
        <w:t>this</w:t>
      </w:r>
      <w:r w:rsidR="00270D0F">
        <w:t xml:space="preserve"> </w:t>
      </w:r>
      <w:r w:rsidR="0059511F">
        <w:t>issue</w:t>
      </w:r>
      <w:r w:rsidR="00270D0F">
        <w:t xml:space="preserve"> </w:t>
      </w:r>
      <w:r w:rsidR="0059511F">
        <w:t>and</w:t>
      </w:r>
      <w:r w:rsidR="00270D0F">
        <w:t xml:space="preserve"> </w:t>
      </w:r>
      <w:r w:rsidR="0059511F">
        <w:t>schooling</w:t>
      </w:r>
      <w:r w:rsidR="00270D0F">
        <w:t xml:space="preserve"> </w:t>
      </w:r>
      <w:r w:rsidR="0059511F">
        <w:t>institutions</w:t>
      </w:r>
      <w:r w:rsidR="00270D0F">
        <w:t xml:space="preserve"> </w:t>
      </w:r>
      <w:r w:rsidR="0059511F">
        <w:t>at</w:t>
      </w:r>
      <w:r w:rsidR="00270D0F">
        <w:t xml:space="preserve"> </w:t>
      </w:r>
      <w:r w:rsidR="0059511F">
        <w:t>all</w:t>
      </w:r>
      <w:r w:rsidR="00270D0F">
        <w:t xml:space="preserve"> </w:t>
      </w:r>
      <w:r w:rsidR="0059511F">
        <w:t>levels</w:t>
      </w:r>
      <w:r w:rsidR="00270D0F">
        <w:t xml:space="preserve"> </w:t>
      </w:r>
      <w:r w:rsidR="0059511F">
        <w:t>need</w:t>
      </w:r>
      <w:r w:rsidR="00270D0F">
        <w:t xml:space="preserve"> </w:t>
      </w:r>
      <w:r w:rsidR="0059511F">
        <w:t>to</w:t>
      </w:r>
      <w:r w:rsidR="00270D0F">
        <w:t xml:space="preserve"> </w:t>
      </w:r>
      <w:r w:rsidR="0059511F">
        <w:t>make</w:t>
      </w:r>
      <w:r w:rsidR="00270D0F">
        <w:t xml:space="preserve"> </w:t>
      </w:r>
      <w:r w:rsidR="0059511F">
        <w:t>this</w:t>
      </w:r>
      <w:r w:rsidR="00270D0F">
        <w:t xml:space="preserve"> </w:t>
      </w:r>
      <w:r w:rsidR="0059511F">
        <w:t>a</w:t>
      </w:r>
      <w:r w:rsidR="00270D0F">
        <w:t xml:space="preserve"> </w:t>
      </w:r>
      <w:r w:rsidR="0059511F">
        <w:t>priority</w:t>
      </w:r>
      <w:r w:rsidR="00270D0F">
        <w:t xml:space="preserve"> </w:t>
      </w:r>
      <w:r w:rsidR="0059511F">
        <w:t>(see</w:t>
      </w:r>
      <w:r w:rsidR="00270D0F">
        <w:t xml:space="preserve"> </w:t>
      </w:r>
      <w:hyperlink r:id="rId13" w:history="1">
        <w:r w:rsidR="0059511F" w:rsidRPr="001E7441">
          <w:rPr>
            <w:rStyle w:val="Hyperlink"/>
          </w:rPr>
          <w:t>https://19january2017snapshot.epa.gov/climatechange/what-you-can-do-school_.html</w:t>
        </w:r>
      </w:hyperlink>
      <w:r w:rsidR="0059511F">
        <w:t>).</w:t>
      </w:r>
    </w:p>
    <w:p w14:paraId="44028E96" w14:textId="4224FAB4" w:rsidR="009E6C2A" w:rsidRDefault="0059511F" w:rsidP="00323E86">
      <w:pPr>
        <w:spacing w:line="240" w:lineRule="auto"/>
        <w:ind w:firstLine="720"/>
        <w:contextualSpacing/>
      </w:pPr>
      <w:r>
        <w:t>Because</w:t>
      </w:r>
      <w:r w:rsidR="00270D0F">
        <w:t xml:space="preserve"> </w:t>
      </w:r>
      <w:r>
        <w:t>humanity</w:t>
      </w:r>
      <w:r w:rsidR="00270D0F">
        <w:t xml:space="preserve"> </w:t>
      </w:r>
      <w:r>
        <w:t>is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early</w:t>
      </w:r>
      <w:r w:rsidR="00270D0F">
        <w:t xml:space="preserve"> </w:t>
      </w:r>
      <w:r>
        <w:t>stages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phase</w:t>
      </w:r>
      <w:r w:rsidR="00270D0F">
        <w:t xml:space="preserve"> </w:t>
      </w:r>
      <w:r>
        <w:t>change,</w:t>
      </w:r>
      <w:r w:rsidR="00270D0F">
        <w:t xml:space="preserve"> </w:t>
      </w:r>
      <w:r>
        <w:t>most</w:t>
      </w:r>
      <w:r w:rsidR="00270D0F">
        <w:t xml:space="preserve"> </w:t>
      </w:r>
      <w:r>
        <w:t>people</w:t>
      </w:r>
      <w:r w:rsidR="00270D0F">
        <w:t xml:space="preserve"> </w:t>
      </w:r>
      <w:r>
        <w:t>have</w:t>
      </w:r>
      <w:r w:rsidR="00270D0F">
        <w:t xml:space="preserve"> </w:t>
      </w:r>
      <w:r>
        <w:t>not</w:t>
      </w:r>
      <w:r w:rsidR="00270D0F">
        <w:t xml:space="preserve"> </w:t>
      </w:r>
      <w:r>
        <w:t>acquired</w:t>
      </w:r>
      <w:r w:rsidR="00270D0F">
        <w:t xml:space="preserve"> </w:t>
      </w:r>
      <w:r>
        <w:t>the</w:t>
      </w:r>
      <w:r w:rsidR="00270D0F">
        <w:t xml:space="preserve"> </w:t>
      </w:r>
      <w:r>
        <w:t>general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personal</w:t>
      </w:r>
      <w:r w:rsidR="00270D0F">
        <w:t xml:space="preserve"> </w:t>
      </w:r>
      <w:r>
        <w:t>experiences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allow</w:t>
      </w:r>
      <w:r w:rsidR="00270D0F">
        <w:t xml:space="preserve"> </w:t>
      </w:r>
      <w:r>
        <w:t>them</w:t>
      </w:r>
      <w:r w:rsidR="00270D0F">
        <w:t xml:space="preserve"> </w:t>
      </w:r>
      <w:r>
        <w:t>to</w:t>
      </w:r>
      <w:r w:rsidR="00270D0F">
        <w:t xml:space="preserve"> </w:t>
      </w:r>
      <w:r>
        <w:t>adapt</w:t>
      </w:r>
      <w:r w:rsidR="00270D0F">
        <w:t xml:space="preserve"> </w:t>
      </w:r>
      <w:r>
        <w:t>to</w:t>
      </w:r>
      <w:r w:rsidR="00270D0F">
        <w:t xml:space="preserve"> </w:t>
      </w:r>
      <w:r>
        <w:t>this</w:t>
      </w:r>
      <w:r w:rsidR="00270D0F">
        <w:t xml:space="preserve"> </w:t>
      </w:r>
      <w:r>
        <w:t>enormous</w:t>
      </w:r>
      <w:r w:rsidR="00270D0F">
        <w:t xml:space="preserve"> </w:t>
      </w:r>
      <w:r>
        <w:t>change.</w:t>
      </w:r>
      <w:r w:rsidR="00270D0F">
        <w:t xml:space="preserve"> 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therefore</w:t>
      </w:r>
      <w:r w:rsidR="00270D0F">
        <w:t xml:space="preserve"> </w:t>
      </w:r>
      <w:r>
        <w:t>important</w:t>
      </w:r>
      <w:r w:rsidR="00270D0F">
        <w:t xml:space="preserve"> </w:t>
      </w:r>
      <w:r>
        <w:t>that</w:t>
      </w:r>
      <w:r w:rsidR="00270D0F">
        <w:t xml:space="preserve"> </w:t>
      </w:r>
      <w:r>
        <w:t>local</w:t>
      </w:r>
      <w:r w:rsidR="00270D0F">
        <w:t xml:space="preserve"> </w:t>
      </w:r>
      <w:r>
        <w:t>districts</w:t>
      </w:r>
      <w:r w:rsidR="00270D0F">
        <w:t xml:space="preserve"> </w:t>
      </w:r>
      <w:r>
        <w:t>and</w:t>
      </w:r>
      <w:r w:rsidR="00270D0F">
        <w:t xml:space="preserve"> </w:t>
      </w:r>
      <w:r>
        <w:t>schools</w:t>
      </w:r>
      <w:r w:rsidR="00270D0F">
        <w:t xml:space="preserve"> </w:t>
      </w:r>
      <w:r>
        <w:t>engage</w:t>
      </w:r>
      <w:r w:rsidR="00270D0F">
        <w:t xml:space="preserve"> </w:t>
      </w:r>
      <w:r>
        <w:t>the</w:t>
      </w:r>
      <w:r w:rsidR="00270D0F">
        <w:t xml:space="preserve"> </w:t>
      </w:r>
      <w:r>
        <w:t>community</w:t>
      </w:r>
      <w:r w:rsidR="00270D0F">
        <w:t xml:space="preserve"> </w:t>
      </w:r>
      <w:r>
        <w:t>and</w:t>
      </w:r>
      <w:r w:rsidR="00270D0F">
        <w:t xml:space="preserve"> </w:t>
      </w:r>
      <w:r>
        <w:t>p</w:t>
      </w:r>
      <w:r w:rsidR="009E6C2A">
        <w:t>arents</w:t>
      </w:r>
      <w:r w:rsidR="00270D0F">
        <w:t xml:space="preserve"> </w:t>
      </w:r>
      <w:r w:rsidR="009E6C2A">
        <w:t>in</w:t>
      </w:r>
      <w:r w:rsidR="00270D0F">
        <w:t xml:space="preserve"> </w:t>
      </w:r>
      <w:r w:rsidR="009E6C2A">
        <w:t>learning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connecting</w:t>
      </w:r>
      <w:r w:rsidR="00270D0F">
        <w:t xml:space="preserve"> </w:t>
      </w:r>
      <w:r w:rsidR="009E6C2A">
        <w:t>to</w:t>
      </w:r>
      <w:r w:rsidR="00270D0F">
        <w:t xml:space="preserve"> </w:t>
      </w:r>
      <w:r w:rsidR="009E6C2A">
        <w:t>vision</w:t>
      </w:r>
      <w:r w:rsidR="00270D0F">
        <w:t xml:space="preserve"> </w:t>
      </w:r>
      <w:r w:rsidR="009E6C2A">
        <w:t>and</w:t>
      </w:r>
      <w:r w:rsidR="00270D0F">
        <w:t xml:space="preserve"> </w:t>
      </w:r>
      <w:r w:rsidR="009E6C2A">
        <w:t>desired</w:t>
      </w:r>
      <w:r w:rsidR="00270D0F">
        <w:t xml:space="preserve"> </w:t>
      </w:r>
      <w:r w:rsidR="009E6C2A">
        <w:t>outcomes</w:t>
      </w:r>
      <w:r w:rsidR="00270D0F">
        <w:t xml:space="preserve"> </w:t>
      </w:r>
      <w:r w:rsidR="009E6C2A">
        <w:t>of</w:t>
      </w:r>
      <w:r w:rsidR="00270D0F">
        <w:t xml:space="preserve"> </w:t>
      </w:r>
      <w:r w:rsidR="009E6C2A">
        <w:t>k-12</w:t>
      </w:r>
      <w:r w:rsidR="00270D0F">
        <w:t xml:space="preserve"> </w:t>
      </w:r>
      <w:r w:rsidR="009E6C2A">
        <w:t>learners</w:t>
      </w:r>
      <w:r w:rsidR="00270D0F">
        <w:t xml:space="preserve"> </w:t>
      </w:r>
      <w:r w:rsidR="00E15165">
        <w:t>(Israel</w:t>
      </w:r>
      <w:r w:rsidR="00270D0F">
        <w:t xml:space="preserve"> </w:t>
      </w:r>
      <w:r w:rsidR="00E15165">
        <w:t>et</w:t>
      </w:r>
      <w:r w:rsidR="00270D0F">
        <w:t xml:space="preserve"> </w:t>
      </w:r>
      <w:r w:rsidR="00E15165">
        <w:t>al.,</w:t>
      </w:r>
      <w:r w:rsidR="00270D0F">
        <w:t xml:space="preserve"> </w:t>
      </w:r>
      <w:r w:rsidR="00E15165">
        <w:t>2001;</w:t>
      </w:r>
      <w:r w:rsidR="00270D0F">
        <w:t xml:space="preserve"> </w:t>
      </w:r>
      <w:proofErr w:type="spellStart"/>
      <w:r w:rsidR="00E15165">
        <w:t>Spoth</w:t>
      </w:r>
      <w:proofErr w:type="spellEnd"/>
      <w:r w:rsidR="00E15165">
        <w:t>,</w:t>
      </w:r>
      <w:r w:rsidR="00270D0F">
        <w:t xml:space="preserve"> </w:t>
      </w:r>
      <w:r w:rsidR="00E15165">
        <w:t>Randall,</w:t>
      </w:r>
      <w:r w:rsidR="00270D0F">
        <w:t xml:space="preserve"> </w:t>
      </w:r>
      <w:r w:rsidR="00E15165">
        <w:t>&amp;</w:t>
      </w:r>
      <w:r w:rsidR="00270D0F">
        <w:t xml:space="preserve"> </w:t>
      </w:r>
      <w:r w:rsidR="00E15165">
        <w:t>Shin,</w:t>
      </w:r>
      <w:r w:rsidR="00270D0F">
        <w:t xml:space="preserve"> </w:t>
      </w:r>
      <w:r w:rsidR="00E15165">
        <w:t>2008).</w:t>
      </w:r>
      <w:r w:rsidR="00270D0F">
        <w:t xml:space="preserve">  </w:t>
      </w:r>
      <w:r>
        <w:t>One</w:t>
      </w:r>
      <w:r w:rsidR="00270D0F">
        <w:t xml:space="preserve"> </w:t>
      </w:r>
      <w:r>
        <w:t>example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successful</w:t>
      </w:r>
      <w:r w:rsidR="00270D0F">
        <w:t xml:space="preserve"> </w:t>
      </w:r>
      <w:r>
        <w:t>program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P</w:t>
      </w:r>
      <w:r w:rsidR="009E6C2A">
        <w:t>aren</w:t>
      </w:r>
      <w:r>
        <w:t>t</w:t>
      </w:r>
      <w:r w:rsidR="00270D0F">
        <w:t xml:space="preserve"> </w:t>
      </w:r>
      <w:r>
        <w:t>University</w:t>
      </w:r>
      <w:r w:rsidR="00270D0F">
        <w:t xml:space="preserve"> </w:t>
      </w:r>
      <w:r w:rsidR="00FB3D48">
        <w:t>(see</w:t>
      </w:r>
      <w:r w:rsidR="00270D0F">
        <w:t xml:space="preserve"> </w:t>
      </w:r>
      <w:hyperlink r:id="rId14" w:history="1">
        <w:r w:rsidR="00FB3D48" w:rsidRPr="001E7441">
          <w:rPr>
            <w:rStyle w:val="Hyperlink"/>
          </w:rPr>
          <w:t>http://internet.savannah.chatham.k12.ga.us/schools/parentuniv/Pages/AboutUs.aspx</w:t>
        </w:r>
      </w:hyperlink>
      <w:r w:rsidR="00FB3D48">
        <w:t>)</w:t>
      </w:r>
      <w:r w:rsidR="00270D0F">
        <w:t xml:space="preserve"> </w:t>
      </w:r>
      <w:r>
        <w:t>and</w:t>
      </w:r>
      <w:r w:rsidR="00270D0F">
        <w:t xml:space="preserve"> </w:t>
      </w:r>
      <w:r>
        <w:t>Early</w:t>
      </w:r>
      <w:r w:rsidR="00270D0F">
        <w:t xml:space="preserve"> </w:t>
      </w:r>
      <w:r>
        <w:t>Learning</w:t>
      </w:r>
      <w:r w:rsidR="00270D0F">
        <w:t xml:space="preserve"> </w:t>
      </w:r>
      <w:r>
        <w:t>C</w:t>
      </w:r>
      <w:r w:rsidR="009E6C2A">
        <w:t>ollege</w:t>
      </w:r>
      <w:r w:rsidR="00270D0F">
        <w:t xml:space="preserve"> </w:t>
      </w:r>
      <w:r>
        <w:t>(</w:t>
      </w:r>
      <w:hyperlink r:id="rId15" w:history="1">
        <w:r w:rsidRPr="001C4E65">
          <w:rPr>
            <w:rStyle w:val="Hyperlink"/>
          </w:rPr>
          <w:t>http://www.savannahecf.org/</w:t>
        </w:r>
      </w:hyperlink>
      <w:r w:rsidR="00FB3D48">
        <w:t>)</w:t>
      </w:r>
      <w:r w:rsidR="00270D0F">
        <w:t xml:space="preserve"> </w:t>
      </w:r>
      <w:r>
        <w:t>initiatives</w:t>
      </w:r>
      <w:r w:rsidR="00270D0F">
        <w:t xml:space="preserve"> </w:t>
      </w:r>
      <w:r w:rsidR="00FB3D48">
        <w:t>in</w:t>
      </w:r>
      <w:r w:rsidR="00270D0F">
        <w:t xml:space="preserve"> </w:t>
      </w:r>
      <w:r w:rsidR="00FB3D48">
        <w:t>Savannah,</w:t>
      </w:r>
      <w:r w:rsidR="00270D0F">
        <w:t xml:space="preserve"> </w:t>
      </w:r>
      <w:r w:rsidR="00FB3D48">
        <w:t>GA.</w:t>
      </w:r>
      <w:r w:rsidR="00270D0F">
        <w:t xml:space="preserve">  </w:t>
      </w:r>
      <w:r w:rsidR="00FB3D48">
        <w:t>These</w:t>
      </w:r>
      <w:r w:rsidR="00270D0F">
        <w:t xml:space="preserve"> </w:t>
      </w:r>
      <w:r w:rsidR="00FB3D48">
        <w:t>twin</w:t>
      </w:r>
      <w:r w:rsidR="00270D0F">
        <w:t xml:space="preserve"> </w:t>
      </w:r>
      <w:r w:rsidR="00FB3D48">
        <w:t>programs</w:t>
      </w:r>
      <w:r w:rsidR="00270D0F">
        <w:t xml:space="preserve"> </w:t>
      </w:r>
      <w:r w:rsidR="00FB3D48">
        <w:t>enlist</w:t>
      </w:r>
      <w:r w:rsidR="00270D0F">
        <w:t xml:space="preserve"> </w:t>
      </w:r>
      <w:r w:rsidR="00FB3D48">
        <w:t>community</w:t>
      </w:r>
      <w:r w:rsidR="00270D0F">
        <w:t xml:space="preserve"> </w:t>
      </w:r>
      <w:r w:rsidR="00FB3D48">
        <w:t>resources</w:t>
      </w:r>
      <w:r w:rsidR="00270D0F">
        <w:t xml:space="preserve"> </w:t>
      </w:r>
      <w:r w:rsidR="00FB3D48">
        <w:t>to</w:t>
      </w:r>
      <w:r w:rsidR="00270D0F">
        <w:t xml:space="preserve"> </w:t>
      </w:r>
      <w:r w:rsidR="00FB3D48">
        <w:t>support</w:t>
      </w:r>
      <w:r w:rsidR="00270D0F">
        <w:t xml:space="preserve"> </w:t>
      </w:r>
      <w:r w:rsidR="00FB3D48">
        <w:t>families</w:t>
      </w:r>
      <w:r w:rsidR="00270D0F">
        <w:t xml:space="preserve"> </w:t>
      </w:r>
      <w:r w:rsidR="00FB3D48">
        <w:t>as</w:t>
      </w:r>
      <w:r w:rsidR="00270D0F">
        <w:t xml:space="preserve"> </w:t>
      </w:r>
      <w:r w:rsidR="00FB3D48">
        <w:t>they</w:t>
      </w:r>
      <w:r w:rsidR="00270D0F">
        <w:t xml:space="preserve"> </w:t>
      </w:r>
      <w:r w:rsidR="00FB3D48">
        <w:t>fulfill</w:t>
      </w:r>
      <w:r w:rsidR="00270D0F">
        <w:t xml:space="preserve"> </w:t>
      </w:r>
      <w:r w:rsidR="00FB3D48">
        <w:t>their</w:t>
      </w:r>
      <w:r w:rsidR="00270D0F">
        <w:t xml:space="preserve"> </w:t>
      </w:r>
      <w:r w:rsidR="00FB3D48">
        <w:t>important</w:t>
      </w:r>
      <w:r w:rsidR="00270D0F">
        <w:t xml:space="preserve"> </w:t>
      </w:r>
      <w:r w:rsidR="00FB3D48">
        <w:t>roles</w:t>
      </w:r>
      <w:r w:rsidR="00270D0F">
        <w:t xml:space="preserve"> </w:t>
      </w:r>
      <w:r w:rsidR="00FB3D48">
        <w:t>in</w:t>
      </w:r>
      <w:r w:rsidR="00270D0F">
        <w:t xml:space="preserve"> </w:t>
      </w:r>
      <w:r w:rsidR="00FB3D48">
        <w:t>raising</w:t>
      </w:r>
      <w:r w:rsidR="00270D0F">
        <w:t xml:space="preserve"> </w:t>
      </w:r>
      <w:r w:rsidR="00FB3D48">
        <w:t>children</w:t>
      </w:r>
      <w:r w:rsidR="00E15165">
        <w:t>.</w:t>
      </w:r>
      <w:r w:rsidR="00270D0F">
        <w:t xml:space="preserve">  </w:t>
      </w:r>
      <w:r w:rsidR="00C43253">
        <w:t>This</w:t>
      </w:r>
      <w:r w:rsidR="00270D0F">
        <w:t xml:space="preserve"> </w:t>
      </w:r>
      <w:r w:rsidR="00C43253">
        <w:t>school-family-community</w:t>
      </w:r>
      <w:r w:rsidR="00270D0F">
        <w:t xml:space="preserve"> </w:t>
      </w:r>
      <w:r w:rsidR="00C43253">
        <w:t>connection</w:t>
      </w:r>
      <w:r w:rsidR="00270D0F">
        <w:t xml:space="preserve"> </w:t>
      </w:r>
      <w:r w:rsidR="00C43253">
        <w:t>must</w:t>
      </w:r>
      <w:r w:rsidR="00270D0F">
        <w:t xml:space="preserve"> </w:t>
      </w:r>
      <w:r w:rsidR="00C43253">
        <w:t>play</w:t>
      </w:r>
      <w:r w:rsidR="00270D0F">
        <w:t xml:space="preserve"> </w:t>
      </w:r>
      <w:r w:rsidR="00C43253">
        <w:t>an</w:t>
      </w:r>
      <w:r w:rsidR="00270D0F">
        <w:t xml:space="preserve"> </w:t>
      </w:r>
      <w:r w:rsidR="00C43253">
        <w:t>increasingly</w:t>
      </w:r>
      <w:r w:rsidR="00270D0F">
        <w:t xml:space="preserve"> </w:t>
      </w:r>
      <w:r w:rsidR="00C43253">
        <w:t>vital</w:t>
      </w:r>
      <w:r w:rsidR="00270D0F">
        <w:t xml:space="preserve"> </w:t>
      </w:r>
      <w:r w:rsidR="00C43253">
        <w:t>role</w:t>
      </w:r>
      <w:r w:rsidR="00270D0F">
        <w:t xml:space="preserve"> </w:t>
      </w:r>
      <w:r w:rsidR="00C43253">
        <w:t>in</w:t>
      </w:r>
      <w:r w:rsidR="00270D0F">
        <w:t xml:space="preserve"> </w:t>
      </w:r>
      <w:r w:rsidR="00C43253">
        <w:t>the</w:t>
      </w:r>
      <w:r w:rsidR="00270D0F">
        <w:t xml:space="preserve"> </w:t>
      </w:r>
      <w:r w:rsidR="00C43253">
        <w:t>development</w:t>
      </w:r>
      <w:r w:rsidR="00270D0F">
        <w:t xml:space="preserve"> </w:t>
      </w:r>
      <w:r w:rsidR="00C43253">
        <w:t>of</w:t>
      </w:r>
      <w:r w:rsidR="00270D0F">
        <w:t xml:space="preserve"> </w:t>
      </w:r>
      <w:r w:rsidR="00C43253">
        <w:t>children</w:t>
      </w:r>
      <w:r w:rsidR="00270D0F">
        <w:t xml:space="preserve"> </w:t>
      </w:r>
      <w:r w:rsidR="00C43253">
        <w:t>and</w:t>
      </w:r>
      <w:r w:rsidR="00270D0F">
        <w:t xml:space="preserve"> </w:t>
      </w:r>
      <w:r w:rsidR="00C43253">
        <w:t>youth.</w:t>
      </w:r>
    </w:p>
    <w:p w14:paraId="3124E397" w14:textId="77777777" w:rsidR="00323E86" w:rsidRDefault="00323E86" w:rsidP="00323E86">
      <w:pPr>
        <w:spacing w:line="240" w:lineRule="auto"/>
        <w:ind w:firstLine="720"/>
        <w:contextualSpacing/>
      </w:pPr>
    </w:p>
    <w:p w14:paraId="6F3BDC30" w14:textId="4630F218" w:rsidR="00E73A42" w:rsidRDefault="001D410B" w:rsidP="00323E86">
      <w:pPr>
        <w:spacing w:line="240" w:lineRule="auto"/>
        <w:contextualSpacing/>
        <w:rPr>
          <w:b/>
        </w:rPr>
      </w:pPr>
      <w:r w:rsidRPr="001D410B">
        <w:rPr>
          <w:b/>
        </w:rPr>
        <w:t>The</w:t>
      </w:r>
      <w:r w:rsidR="00270D0F">
        <w:rPr>
          <w:b/>
        </w:rPr>
        <w:t xml:space="preserve"> </w:t>
      </w:r>
      <w:r w:rsidR="00E73A42">
        <w:rPr>
          <w:b/>
        </w:rPr>
        <w:t>I</w:t>
      </w:r>
      <w:r w:rsidRPr="001D410B">
        <w:rPr>
          <w:b/>
        </w:rPr>
        <w:t>mportance</w:t>
      </w:r>
      <w:r w:rsidR="00270D0F">
        <w:rPr>
          <w:b/>
        </w:rPr>
        <w:t xml:space="preserve"> </w:t>
      </w:r>
      <w:r w:rsidRPr="001D410B">
        <w:rPr>
          <w:b/>
        </w:rPr>
        <w:t>of</w:t>
      </w:r>
      <w:r w:rsidR="00270D0F">
        <w:rPr>
          <w:b/>
        </w:rPr>
        <w:t xml:space="preserve"> </w:t>
      </w:r>
      <w:r w:rsidR="00E73A42">
        <w:rPr>
          <w:b/>
        </w:rPr>
        <w:t>A</w:t>
      </w:r>
      <w:r w:rsidRPr="001D410B">
        <w:rPr>
          <w:b/>
        </w:rPr>
        <w:t>ccountability</w:t>
      </w:r>
    </w:p>
    <w:p w14:paraId="667B1073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1A330517" w14:textId="770D411A" w:rsidR="002D0632" w:rsidRDefault="002D0632" w:rsidP="00323E86">
      <w:pPr>
        <w:spacing w:line="240" w:lineRule="auto"/>
        <w:ind w:firstLine="720"/>
        <w:contextualSpacing/>
      </w:pPr>
      <w:r>
        <w:t>Across</w:t>
      </w:r>
      <w:r w:rsidR="00270D0F">
        <w:t xml:space="preserve"> </w:t>
      </w:r>
      <w:r>
        <w:t>the</w:t>
      </w:r>
      <w:r w:rsidR="00270D0F">
        <w:t xml:space="preserve"> </w:t>
      </w:r>
      <w:r>
        <w:t>globe,</w:t>
      </w:r>
      <w:r w:rsidR="00270D0F">
        <w:t xml:space="preserve"> </w:t>
      </w:r>
      <w:r>
        <w:t>the</w:t>
      </w:r>
      <w:r w:rsidR="00270D0F">
        <w:t xml:space="preserve"> </w:t>
      </w:r>
      <w:r>
        <w:t>focus</w:t>
      </w:r>
      <w:r w:rsidR="00270D0F">
        <w:t xml:space="preserve"> </w:t>
      </w:r>
      <w:r>
        <w:t>is</w:t>
      </w:r>
      <w:r w:rsidR="00270D0F">
        <w:t xml:space="preserve"> </w:t>
      </w:r>
      <w:r>
        <w:t>on</w:t>
      </w:r>
      <w:r w:rsidR="00270D0F">
        <w:t xml:space="preserve"> </w:t>
      </w:r>
      <w:r>
        <w:t>standardized</w:t>
      </w:r>
      <w:r w:rsidR="00270D0F">
        <w:t xml:space="preserve"> </w:t>
      </w:r>
      <w:r>
        <w:t>measures</w:t>
      </w:r>
      <w:r w:rsidR="00270D0F">
        <w:t xml:space="preserve"> </w:t>
      </w:r>
      <w:r>
        <w:t>of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with</w:t>
      </w:r>
      <w:r w:rsidR="00270D0F">
        <w:t xml:space="preserve"> </w:t>
      </w:r>
      <w:r>
        <w:t>little</w:t>
      </w:r>
      <w:r w:rsidR="00270D0F">
        <w:t xml:space="preserve"> </w:t>
      </w:r>
      <w:r>
        <w:t>or</w:t>
      </w:r>
      <w:r w:rsidR="00270D0F">
        <w:t xml:space="preserve"> </w:t>
      </w:r>
      <w:r>
        <w:t>no</w:t>
      </w:r>
      <w:r w:rsidR="00270D0F">
        <w:t xml:space="preserve"> </w:t>
      </w:r>
      <w:r>
        <w:t>regard</w:t>
      </w:r>
      <w:r w:rsidR="00270D0F">
        <w:t xml:space="preserve"> </w:t>
      </w:r>
      <w:r>
        <w:t>for</w:t>
      </w:r>
      <w:r w:rsidR="00270D0F">
        <w:t xml:space="preserve"> </w:t>
      </w:r>
      <w:r>
        <w:t>other</w:t>
      </w:r>
      <w:r w:rsidR="00270D0F">
        <w:t xml:space="preserve"> </w:t>
      </w:r>
      <w:r>
        <w:t>attributes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likely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more</w:t>
      </w:r>
      <w:r w:rsidR="00270D0F">
        <w:t xml:space="preserve"> </w:t>
      </w:r>
      <w:r>
        <w:t>important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 w:rsidR="009E6C2A">
        <w:t>near</w:t>
      </w:r>
      <w:r w:rsidR="00270D0F">
        <w:t xml:space="preserve"> </w:t>
      </w:r>
      <w:r w:rsidR="009E6C2A">
        <w:t>future</w:t>
      </w:r>
      <w:r>
        <w:t>.</w:t>
      </w:r>
      <w:r w:rsidR="00270D0F">
        <w:t xml:space="preserve">  </w:t>
      </w:r>
      <w:r>
        <w:t>However,</w:t>
      </w:r>
      <w:r w:rsidR="00270D0F">
        <w:t xml:space="preserve"> </w:t>
      </w:r>
      <w:r>
        <w:t>without</w:t>
      </w:r>
      <w:r w:rsidR="00270D0F">
        <w:t xml:space="preserve"> </w:t>
      </w:r>
      <w:r>
        <w:t>specific,</w:t>
      </w:r>
      <w:r w:rsidR="00270D0F">
        <w:t xml:space="preserve"> </w:t>
      </w:r>
      <w:r>
        <w:t>standardized</w:t>
      </w:r>
      <w:r w:rsidR="00270D0F">
        <w:t xml:space="preserve"> </w:t>
      </w:r>
      <w:r>
        <w:t>methods</w:t>
      </w:r>
      <w:r w:rsidR="00270D0F">
        <w:t xml:space="preserve"> </w:t>
      </w:r>
      <w:r>
        <w:t>and</w:t>
      </w:r>
      <w:r w:rsidR="00270D0F">
        <w:t xml:space="preserve"> </w:t>
      </w:r>
      <w:r>
        <w:t>materials</w:t>
      </w:r>
      <w:r w:rsidR="00270D0F">
        <w:t xml:space="preserve"> </w:t>
      </w:r>
      <w:r>
        <w:t>to</w:t>
      </w:r>
      <w:r w:rsidR="00270D0F">
        <w:t xml:space="preserve"> </w:t>
      </w:r>
      <w:r>
        <w:t>assess</w:t>
      </w:r>
      <w:r w:rsidR="00270D0F">
        <w:t xml:space="preserve"> </w:t>
      </w:r>
      <w:r>
        <w:t>change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more</w:t>
      </w:r>
      <w:r w:rsidR="00270D0F">
        <w:t xml:space="preserve"> </w:t>
      </w:r>
      <w:r>
        <w:t>holistic</w:t>
      </w:r>
      <w:r w:rsidR="00270D0F">
        <w:t xml:space="preserve"> </w:t>
      </w:r>
      <w:r>
        <w:t>attributes</w:t>
      </w:r>
      <w:r w:rsidR="00270D0F">
        <w:t xml:space="preserve"> </w:t>
      </w:r>
      <w:r>
        <w:t>mentioned</w:t>
      </w:r>
      <w:r w:rsidR="00270D0F">
        <w:t xml:space="preserve"> </w:t>
      </w:r>
      <w:r>
        <w:t>above,</w:t>
      </w:r>
      <w:r w:rsidR="00270D0F">
        <w:t xml:space="preserve"> </w:t>
      </w:r>
      <w:r>
        <w:t>there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little</w:t>
      </w:r>
      <w:r w:rsidR="00270D0F">
        <w:t xml:space="preserve"> </w:t>
      </w:r>
      <w:r>
        <w:t>incentive</w:t>
      </w:r>
      <w:r w:rsidR="00270D0F">
        <w:t xml:space="preserve"> </w:t>
      </w:r>
      <w:r>
        <w:t>for</w:t>
      </w:r>
      <w:r w:rsidR="00270D0F">
        <w:t xml:space="preserve"> </w:t>
      </w:r>
      <w:r>
        <w:t>educational</w:t>
      </w:r>
      <w:r w:rsidR="00270D0F">
        <w:t xml:space="preserve"> </w:t>
      </w:r>
      <w:r>
        <w:t>institutions</w:t>
      </w:r>
      <w:r w:rsidR="00270D0F">
        <w:t xml:space="preserve"> </w:t>
      </w:r>
      <w:r>
        <w:t>to</w:t>
      </w:r>
      <w:r w:rsidR="00270D0F">
        <w:t xml:space="preserve"> </w:t>
      </w:r>
      <w:r>
        <w:t>make</w:t>
      </w:r>
      <w:r w:rsidR="00270D0F">
        <w:t xml:space="preserve"> </w:t>
      </w:r>
      <w:r>
        <w:t>the</w:t>
      </w:r>
      <w:r w:rsidR="00270D0F">
        <w:t xml:space="preserve"> </w:t>
      </w:r>
      <w:r>
        <w:t>necessary</w:t>
      </w:r>
      <w:r w:rsidR="00270D0F">
        <w:t xml:space="preserve"> </w:t>
      </w:r>
      <w:r>
        <w:t>changes</w:t>
      </w:r>
      <w:r w:rsidR="00270D0F">
        <w:t xml:space="preserve"> </w:t>
      </w:r>
      <w:r>
        <w:t>(</w:t>
      </w:r>
      <w:r w:rsidRPr="00F112FE">
        <w:t>Hummel</w:t>
      </w:r>
      <w:r w:rsidR="00270D0F">
        <w:t xml:space="preserve"> </w:t>
      </w:r>
      <w:r w:rsidRPr="00F112FE">
        <w:t>&amp;</w:t>
      </w:r>
      <w:r w:rsidR="00270D0F">
        <w:t xml:space="preserve"> </w:t>
      </w:r>
      <w:r w:rsidRPr="00F112FE">
        <w:t>Huitt,</w:t>
      </w:r>
      <w:r w:rsidR="00270D0F">
        <w:t xml:space="preserve"> </w:t>
      </w:r>
      <w:r w:rsidRPr="00F112FE">
        <w:t>1994</w:t>
      </w:r>
      <w:r>
        <w:t>).</w:t>
      </w:r>
      <w:r w:rsidR="00270D0F">
        <w:t xml:space="preserve">  </w:t>
      </w:r>
      <w:r>
        <w:t>Creating</w:t>
      </w:r>
      <w:r w:rsidR="00270D0F">
        <w:t xml:space="preserve"> </w:t>
      </w:r>
      <w:r>
        <w:t>new</w:t>
      </w:r>
      <w:r w:rsidR="00270D0F">
        <w:t xml:space="preserve"> </w:t>
      </w:r>
      <w:r>
        <w:t>and</w:t>
      </w:r>
      <w:r w:rsidR="00270D0F">
        <w:t xml:space="preserve"> </w:t>
      </w:r>
      <w:r>
        <w:t>appropriate</w:t>
      </w:r>
      <w:r w:rsidR="00270D0F">
        <w:t xml:space="preserve"> </w:t>
      </w:r>
      <w:r>
        <w:t>systems</w:t>
      </w:r>
      <w:r w:rsidR="00270D0F">
        <w:t xml:space="preserve"> </w:t>
      </w:r>
      <w:r>
        <w:t>of</w:t>
      </w:r>
      <w:r w:rsidR="00270D0F">
        <w:t xml:space="preserve"> </w:t>
      </w:r>
      <w:r>
        <w:t>assessment</w:t>
      </w:r>
      <w:r w:rsidR="00270D0F">
        <w:t xml:space="preserve"> </w:t>
      </w:r>
      <w:r>
        <w:t>deserves</w:t>
      </w:r>
      <w:r w:rsidR="00270D0F">
        <w:t xml:space="preserve"> </w:t>
      </w:r>
      <w:r>
        <w:t>an</w:t>
      </w:r>
      <w:r w:rsidR="00270D0F">
        <w:t xml:space="preserve"> </w:t>
      </w:r>
      <w:r>
        <w:t>extensive</w:t>
      </w:r>
      <w:r w:rsidR="00270D0F">
        <w:t xml:space="preserve"> </w:t>
      </w:r>
      <w:r>
        <w:t>R&amp;D</w:t>
      </w:r>
      <w:r w:rsidR="00270D0F">
        <w:t xml:space="preserve"> </w:t>
      </w:r>
      <w:r>
        <w:t>effort</w:t>
      </w:r>
      <w:r w:rsidR="00270D0F">
        <w:t xml:space="preserve"> </w:t>
      </w:r>
      <w:r>
        <w:t>at</w:t>
      </w:r>
      <w:r w:rsidR="00270D0F">
        <w:t xml:space="preserve"> </w:t>
      </w:r>
      <w:r>
        <w:t>both</w:t>
      </w:r>
      <w:r w:rsidR="00270D0F">
        <w:t xml:space="preserve"> </w:t>
      </w:r>
      <w:r>
        <w:t>the</w:t>
      </w:r>
      <w:r w:rsidR="00270D0F">
        <w:t xml:space="preserve"> </w:t>
      </w:r>
      <w:r>
        <w:t>federal</w:t>
      </w:r>
      <w:r w:rsidR="00270D0F">
        <w:t xml:space="preserve"> </w:t>
      </w:r>
      <w:r>
        <w:t>and</w:t>
      </w:r>
      <w:r w:rsidR="00270D0F">
        <w:t xml:space="preserve"> </w:t>
      </w:r>
      <w:r>
        <w:t>state</w:t>
      </w:r>
      <w:r w:rsidR="00270D0F">
        <w:t xml:space="preserve"> </w:t>
      </w:r>
      <w:r>
        <w:t>levels</w:t>
      </w:r>
      <w:r w:rsidR="00270D0F">
        <w:t xml:space="preserve"> </w:t>
      </w:r>
      <w:r>
        <w:t>if</w:t>
      </w:r>
      <w:r w:rsidR="00270D0F">
        <w:t xml:space="preserve"> </w:t>
      </w:r>
      <w:r>
        <w:t>educational</w:t>
      </w:r>
      <w:r w:rsidR="00270D0F">
        <w:t xml:space="preserve"> </w:t>
      </w:r>
      <w:r>
        <w:t>institutions</w:t>
      </w:r>
      <w:r w:rsidR="00270D0F">
        <w:t xml:space="preserve"> </w:t>
      </w:r>
      <w:r>
        <w:t>are</w:t>
      </w:r>
      <w:r w:rsidR="00270D0F">
        <w:t xml:space="preserve"> </w:t>
      </w:r>
      <w:r>
        <w:t>going</w:t>
      </w:r>
      <w:r w:rsidR="00270D0F">
        <w:t xml:space="preserve"> </w:t>
      </w:r>
      <w:r>
        <w:t>to</w:t>
      </w:r>
      <w:r w:rsidR="00270D0F">
        <w:t xml:space="preserve"> </w:t>
      </w:r>
      <w:r>
        <w:t>make</w:t>
      </w:r>
      <w:r w:rsidR="00270D0F">
        <w:t xml:space="preserve"> </w:t>
      </w:r>
      <w:r>
        <w:t>the</w:t>
      </w:r>
      <w:r w:rsidR="00270D0F">
        <w:t xml:space="preserve"> </w:t>
      </w:r>
      <w:r>
        <w:t>necessary</w:t>
      </w:r>
      <w:r w:rsidR="00270D0F">
        <w:t xml:space="preserve"> </w:t>
      </w:r>
      <w:r>
        <w:t>changes</w:t>
      </w:r>
      <w:r w:rsidR="00270D0F">
        <w:t xml:space="preserve"> </w:t>
      </w:r>
      <w:r>
        <w:t>to</w:t>
      </w:r>
      <w:r w:rsidR="00270D0F">
        <w:t xml:space="preserve"> </w:t>
      </w:r>
      <w:r>
        <w:t>educate</w:t>
      </w:r>
      <w:r w:rsidR="00270D0F">
        <w:t xml:space="preserve"> </w:t>
      </w:r>
      <w:r>
        <w:t>children</w:t>
      </w:r>
      <w:r w:rsidR="00270D0F">
        <w:t xml:space="preserve"> </w:t>
      </w:r>
      <w:r>
        <w:t>and</w:t>
      </w:r>
      <w:r w:rsidR="00270D0F">
        <w:t xml:space="preserve"> </w:t>
      </w:r>
      <w:r>
        <w:t>youth</w:t>
      </w:r>
      <w:r w:rsidR="00270D0F">
        <w:t xml:space="preserve"> </w:t>
      </w:r>
      <w:r>
        <w:t>for</w:t>
      </w:r>
      <w:r w:rsidR="00270D0F">
        <w:t xml:space="preserve"> </w:t>
      </w:r>
      <w:r>
        <w:t>success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coming</w:t>
      </w:r>
      <w:r w:rsidR="00270D0F">
        <w:t xml:space="preserve"> </w:t>
      </w:r>
      <w:r>
        <w:t>decades.</w:t>
      </w:r>
      <w:r w:rsidR="00270D0F">
        <w:t xml:space="preserve">  </w:t>
      </w:r>
      <w:r w:rsidR="00785BA7">
        <w:t>Moreover,</w:t>
      </w:r>
      <w:r w:rsidR="00270D0F">
        <w:t xml:space="preserve"> </w:t>
      </w:r>
      <w:r w:rsidR="007A0810">
        <w:t>reported</w:t>
      </w:r>
      <w:r w:rsidR="00270D0F">
        <w:t xml:space="preserve"> </w:t>
      </w:r>
      <w:r w:rsidR="007A0810">
        <w:t>research</w:t>
      </w:r>
      <w:r w:rsidR="00270D0F">
        <w:t xml:space="preserve"> </w:t>
      </w:r>
      <w:r w:rsidR="007A0810">
        <w:t>show</w:t>
      </w:r>
      <w:r w:rsidR="00ED4E7E">
        <w:t>ed</w:t>
      </w:r>
      <w:r w:rsidR="00270D0F">
        <w:t xml:space="preserve"> </w:t>
      </w:r>
      <w:r w:rsidR="007A0810">
        <w:t>that</w:t>
      </w:r>
      <w:r w:rsidR="00270D0F">
        <w:t xml:space="preserve"> </w:t>
      </w:r>
      <w:r w:rsidR="007A0810">
        <w:t>external</w:t>
      </w:r>
      <w:r w:rsidR="00270D0F">
        <w:t xml:space="preserve"> </w:t>
      </w:r>
      <w:r w:rsidR="007A0810">
        <w:t>accountability</w:t>
      </w:r>
      <w:r w:rsidR="00270D0F">
        <w:t xml:space="preserve"> </w:t>
      </w:r>
      <w:r w:rsidR="007A0810">
        <w:t>systems</w:t>
      </w:r>
      <w:r w:rsidR="00270D0F">
        <w:t xml:space="preserve"> </w:t>
      </w:r>
      <w:r w:rsidR="007A0810">
        <w:t>were</w:t>
      </w:r>
      <w:r w:rsidR="00270D0F">
        <w:t xml:space="preserve"> </w:t>
      </w:r>
      <w:r w:rsidR="007A0810">
        <w:t>the</w:t>
      </w:r>
      <w:r w:rsidR="00270D0F">
        <w:t xml:space="preserve"> </w:t>
      </w:r>
      <w:r w:rsidR="007A0810">
        <w:t>wrong</w:t>
      </w:r>
      <w:r w:rsidR="00270D0F">
        <w:t xml:space="preserve"> </w:t>
      </w:r>
      <w:r w:rsidR="007A0810">
        <w:t>drivers</w:t>
      </w:r>
      <w:r w:rsidR="00270D0F">
        <w:t xml:space="preserve"> </w:t>
      </w:r>
      <w:r w:rsidR="007A0810">
        <w:t>of</w:t>
      </w:r>
      <w:r w:rsidR="00270D0F">
        <w:t xml:space="preserve"> </w:t>
      </w:r>
      <w:r w:rsidR="007A0810">
        <w:t>successful</w:t>
      </w:r>
      <w:r w:rsidR="00270D0F">
        <w:t xml:space="preserve"> </w:t>
      </w:r>
      <w:r w:rsidR="007A0810">
        <w:t>systemic</w:t>
      </w:r>
      <w:r w:rsidR="00270D0F">
        <w:t xml:space="preserve"> </w:t>
      </w:r>
      <w:r w:rsidR="007A0810">
        <w:t>change</w:t>
      </w:r>
      <w:r w:rsidR="00270D0F">
        <w:t xml:space="preserve"> </w:t>
      </w:r>
      <w:r w:rsidR="007A0810">
        <w:t>(Fullan,</w:t>
      </w:r>
      <w:r w:rsidR="00270D0F">
        <w:t xml:space="preserve"> </w:t>
      </w:r>
      <w:r w:rsidR="007A0810">
        <w:t>2011).</w:t>
      </w:r>
      <w:r w:rsidR="00270D0F">
        <w:t xml:space="preserve">  </w:t>
      </w:r>
      <w:r w:rsidR="007A0810">
        <w:t>Rather</w:t>
      </w:r>
      <w:r w:rsidR="00270D0F">
        <w:t xml:space="preserve"> </w:t>
      </w:r>
      <w:r w:rsidR="007A0810">
        <w:t>emphasis</w:t>
      </w:r>
      <w:r w:rsidR="00270D0F">
        <w:t xml:space="preserve"> </w:t>
      </w:r>
      <w:r w:rsidR="007A0810">
        <w:t>needs</w:t>
      </w:r>
      <w:r w:rsidR="00270D0F">
        <w:t xml:space="preserve"> </w:t>
      </w:r>
      <w:r w:rsidR="007A0810">
        <w:t>to</w:t>
      </w:r>
      <w:r w:rsidR="00270D0F">
        <w:t xml:space="preserve"> </w:t>
      </w:r>
      <w:r w:rsidR="007A0810">
        <w:t>be</w:t>
      </w:r>
      <w:r w:rsidR="00270D0F">
        <w:t xml:space="preserve"> </w:t>
      </w:r>
      <w:r w:rsidR="007A0810">
        <w:t>placed</w:t>
      </w:r>
      <w:r w:rsidR="00270D0F">
        <w:t xml:space="preserve"> </w:t>
      </w:r>
      <w:r w:rsidR="007A0810">
        <w:t>equally</w:t>
      </w:r>
      <w:r w:rsidR="00270D0F">
        <w:t xml:space="preserve"> </w:t>
      </w:r>
      <w:r w:rsidR="007A0810">
        <w:t>on</w:t>
      </w:r>
      <w:r w:rsidR="00270D0F">
        <w:t xml:space="preserve"> </w:t>
      </w:r>
      <w:r w:rsidR="007A0810">
        <w:t>developing</w:t>
      </w:r>
      <w:r w:rsidR="00270D0F">
        <w:t xml:space="preserve"> </w:t>
      </w:r>
      <w:r w:rsidR="007A0810">
        <w:t>professional</w:t>
      </w:r>
      <w:r w:rsidR="00270D0F">
        <w:t xml:space="preserve"> </w:t>
      </w:r>
      <w:r w:rsidR="007A0810">
        <w:t>capacity</w:t>
      </w:r>
      <w:r w:rsidR="00270D0F">
        <w:t xml:space="preserve"> </w:t>
      </w:r>
      <w:r w:rsidR="007A0810">
        <w:t>building</w:t>
      </w:r>
      <w:r w:rsidR="00270D0F">
        <w:t xml:space="preserve"> </w:t>
      </w:r>
      <w:r w:rsidR="007A0810">
        <w:t>and</w:t>
      </w:r>
      <w:r w:rsidR="00270D0F">
        <w:t xml:space="preserve"> </w:t>
      </w:r>
      <w:r w:rsidR="007A0810">
        <w:t>the</w:t>
      </w:r>
      <w:r w:rsidR="00270D0F">
        <w:t xml:space="preserve"> </w:t>
      </w:r>
      <w:r w:rsidR="007A0810">
        <w:t>development</w:t>
      </w:r>
      <w:r w:rsidR="00270D0F">
        <w:t xml:space="preserve"> </w:t>
      </w:r>
      <w:r w:rsidR="007A0810">
        <w:t>of</w:t>
      </w:r>
      <w:r w:rsidR="00270D0F">
        <w:t xml:space="preserve"> </w:t>
      </w:r>
      <w:r w:rsidR="007A0810">
        <w:t>internal,</w:t>
      </w:r>
      <w:r w:rsidR="00270D0F">
        <w:t xml:space="preserve"> </w:t>
      </w:r>
      <w:r w:rsidR="007A0810">
        <w:t>personal</w:t>
      </w:r>
      <w:r w:rsidR="00270D0F">
        <w:t xml:space="preserve"> </w:t>
      </w:r>
      <w:r w:rsidR="007A0810">
        <w:t>forms</w:t>
      </w:r>
      <w:r w:rsidR="00270D0F">
        <w:t xml:space="preserve"> </w:t>
      </w:r>
      <w:r w:rsidR="007A0810">
        <w:t>of</w:t>
      </w:r>
      <w:r w:rsidR="00270D0F">
        <w:t xml:space="preserve"> </w:t>
      </w:r>
      <w:r w:rsidR="007A0810">
        <w:t>accountability.</w:t>
      </w:r>
      <w:r w:rsidR="00270D0F">
        <w:t xml:space="preserve">  </w:t>
      </w:r>
      <w:r w:rsidR="007A0810">
        <w:t>When</w:t>
      </w:r>
      <w:r w:rsidR="00270D0F">
        <w:t xml:space="preserve"> </w:t>
      </w:r>
      <w:r w:rsidR="007A0810">
        <w:t>human</w:t>
      </w:r>
      <w:r w:rsidR="00270D0F">
        <w:t xml:space="preserve"> </w:t>
      </w:r>
      <w:r w:rsidR="007A0810">
        <w:t>beings</w:t>
      </w:r>
      <w:r w:rsidR="00270D0F">
        <w:t xml:space="preserve"> </w:t>
      </w:r>
      <w:r w:rsidR="007A0810">
        <w:t>are</w:t>
      </w:r>
      <w:r w:rsidR="00270D0F">
        <w:t xml:space="preserve"> </w:t>
      </w:r>
      <w:r w:rsidR="007A0810">
        <w:t>threatened</w:t>
      </w:r>
      <w:r w:rsidR="00270D0F">
        <w:t xml:space="preserve"> </w:t>
      </w:r>
      <w:r w:rsidR="007A0810">
        <w:t>externally</w:t>
      </w:r>
      <w:r w:rsidR="00270D0F">
        <w:t xml:space="preserve"> </w:t>
      </w:r>
      <w:r w:rsidR="007A0810">
        <w:t>they</w:t>
      </w:r>
      <w:r w:rsidR="00270D0F">
        <w:t xml:space="preserve"> </w:t>
      </w:r>
      <w:r w:rsidR="007A0810">
        <w:t>function</w:t>
      </w:r>
      <w:r w:rsidR="00270D0F">
        <w:t xml:space="preserve"> </w:t>
      </w:r>
      <w:r w:rsidR="007A0810">
        <w:t>less</w:t>
      </w:r>
      <w:r w:rsidR="00270D0F">
        <w:t xml:space="preserve"> </w:t>
      </w:r>
      <w:r w:rsidR="007A0810">
        <w:t>well</w:t>
      </w:r>
      <w:r w:rsidR="00270D0F">
        <w:t xml:space="preserve"> </w:t>
      </w:r>
      <w:r w:rsidR="007A0810">
        <w:t>than</w:t>
      </w:r>
      <w:r w:rsidR="00270D0F">
        <w:t xml:space="preserve"> </w:t>
      </w:r>
      <w:r w:rsidR="007A0810">
        <w:t>when</w:t>
      </w:r>
      <w:r w:rsidR="00270D0F">
        <w:t xml:space="preserve"> </w:t>
      </w:r>
      <w:r w:rsidR="007A0810">
        <w:t>they</w:t>
      </w:r>
      <w:r w:rsidR="00270D0F">
        <w:t xml:space="preserve"> </w:t>
      </w:r>
      <w:r w:rsidR="007A0810">
        <w:t>are</w:t>
      </w:r>
      <w:r w:rsidR="00270D0F">
        <w:t xml:space="preserve"> </w:t>
      </w:r>
      <w:r w:rsidR="007A0810">
        <w:t>encouraged</w:t>
      </w:r>
      <w:r w:rsidR="00270D0F">
        <w:t xml:space="preserve"> </w:t>
      </w:r>
      <w:r w:rsidR="007A0810">
        <w:t>to</w:t>
      </w:r>
      <w:r w:rsidR="00270D0F">
        <w:t xml:space="preserve"> </w:t>
      </w:r>
      <w:r w:rsidR="007A0810">
        <w:t>actualize</w:t>
      </w:r>
      <w:r w:rsidR="00270D0F">
        <w:t xml:space="preserve"> </w:t>
      </w:r>
      <w:r w:rsidR="007A0810">
        <w:t>their</w:t>
      </w:r>
      <w:r w:rsidR="00270D0F">
        <w:t xml:space="preserve"> </w:t>
      </w:r>
      <w:r w:rsidR="007A0810">
        <w:t>potentials.</w:t>
      </w:r>
    </w:p>
    <w:p w14:paraId="3256F9C1" w14:textId="77777777" w:rsidR="00323E86" w:rsidRDefault="00323E86" w:rsidP="00323E86">
      <w:pPr>
        <w:spacing w:line="240" w:lineRule="auto"/>
        <w:ind w:firstLine="720"/>
        <w:contextualSpacing/>
      </w:pPr>
    </w:p>
    <w:p w14:paraId="4DB83602" w14:textId="4DDE84B9" w:rsidR="00E73A42" w:rsidRDefault="00DF2A03" w:rsidP="00323E86">
      <w:pPr>
        <w:spacing w:line="240" w:lineRule="auto"/>
        <w:contextualSpacing/>
        <w:rPr>
          <w:b/>
        </w:rPr>
      </w:pPr>
      <w:r>
        <w:rPr>
          <w:b/>
        </w:rPr>
        <w:t>Tensions</w:t>
      </w:r>
      <w:r w:rsidR="00270D0F">
        <w:rPr>
          <w:b/>
        </w:rPr>
        <w:t xml:space="preserve"> </w:t>
      </w:r>
      <w:r w:rsidR="00E73A42">
        <w:rPr>
          <w:b/>
        </w:rPr>
        <w:t>A</w:t>
      </w:r>
      <w:r>
        <w:rPr>
          <w:b/>
        </w:rPr>
        <w:t>mong</w:t>
      </w:r>
      <w:r w:rsidR="00270D0F">
        <w:rPr>
          <w:b/>
        </w:rPr>
        <w:t xml:space="preserve"> </w:t>
      </w:r>
      <w:r w:rsidR="00E73A42">
        <w:rPr>
          <w:b/>
        </w:rPr>
        <w:t>S</w:t>
      </w:r>
      <w:r>
        <w:rPr>
          <w:b/>
        </w:rPr>
        <w:t>takeholders</w:t>
      </w:r>
    </w:p>
    <w:p w14:paraId="2EFCBCD9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30E5ADAB" w14:textId="607A1080" w:rsidR="00DF2A03" w:rsidRDefault="00BF56E3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 w:rsidR="00DF2A03">
        <w:t>tension</w:t>
      </w:r>
      <w:r w:rsidR="00270D0F">
        <w:t xml:space="preserve"> </w:t>
      </w:r>
      <w:r w:rsidR="00DF2A03">
        <w:t>between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increased</w:t>
      </w:r>
      <w:r w:rsidR="00270D0F">
        <w:t xml:space="preserve"> </w:t>
      </w:r>
      <w:r w:rsidR="00DF2A03">
        <w:t>acceleration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integration</w:t>
      </w:r>
      <w:r w:rsidR="00270D0F">
        <w:t xml:space="preserve"> </w:t>
      </w:r>
      <w:r w:rsidR="00DF2A03">
        <w:t>of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various</w:t>
      </w:r>
      <w:r w:rsidR="00270D0F">
        <w:t xml:space="preserve"> </w:t>
      </w:r>
      <w:r w:rsidR="00DF2A03">
        <w:t>forces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trends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stability</w:t>
      </w:r>
      <w:r w:rsidR="00270D0F">
        <w:t xml:space="preserve"> </w:t>
      </w:r>
      <w:r w:rsidR="00DF2A03"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current</w:t>
      </w:r>
      <w:r w:rsidR="00270D0F">
        <w:t xml:space="preserve"> </w:t>
      </w:r>
      <w:r>
        <w:t>sociocultural</w:t>
      </w:r>
      <w:r w:rsidR="00270D0F">
        <w:t xml:space="preserve"> </w:t>
      </w:r>
      <w:r>
        <w:t>context</w:t>
      </w:r>
      <w:r w:rsidR="00270D0F">
        <w:t xml:space="preserve"> </w:t>
      </w:r>
      <w:r>
        <w:t>in</w:t>
      </w:r>
      <w:r w:rsidR="00270D0F">
        <w:t xml:space="preserve"> </w:t>
      </w:r>
      <w:r>
        <w:t>which</w:t>
      </w:r>
      <w:r w:rsidR="00270D0F">
        <w:t xml:space="preserve"> </w:t>
      </w:r>
      <w:r>
        <w:t>humanity</w:t>
      </w:r>
      <w:r w:rsidR="00270D0F">
        <w:t xml:space="preserve"> </w:t>
      </w:r>
      <w:r>
        <w:t>currently</w:t>
      </w:r>
      <w:r w:rsidR="00270D0F">
        <w:t xml:space="preserve"> </w:t>
      </w:r>
      <w:r>
        <w:t>lives.</w:t>
      </w:r>
      <w:r w:rsidR="00270D0F">
        <w:t xml:space="preserve">  </w:t>
      </w:r>
      <w:r>
        <w:t>Likewise,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tension</w:t>
      </w:r>
      <w:r w:rsidR="00270D0F">
        <w:t xml:space="preserve"> </w:t>
      </w:r>
      <w:r>
        <w:t>between</w:t>
      </w:r>
      <w:r w:rsidR="00270D0F">
        <w:t xml:space="preserve"> </w:t>
      </w:r>
      <w:r>
        <w:t>the</w:t>
      </w:r>
      <w:r w:rsidR="00270D0F">
        <w:t xml:space="preserve"> </w:t>
      </w:r>
      <w:r>
        <w:t>stable</w:t>
      </w:r>
      <w:r w:rsidR="00270D0F">
        <w:t xml:space="preserve"> </w:t>
      </w:r>
      <w:r>
        <w:t>potentials</w:t>
      </w:r>
      <w:r w:rsidR="00270D0F">
        <w:t xml:space="preserve"> </w:t>
      </w:r>
      <w:r>
        <w:t>and</w:t>
      </w:r>
      <w:r w:rsidR="00270D0F">
        <w:t xml:space="preserve"> </w:t>
      </w:r>
      <w:r>
        <w:t>needs</w:t>
      </w:r>
      <w:r w:rsidR="00270D0F">
        <w:t xml:space="preserve"> </w:t>
      </w:r>
      <w:r>
        <w:t>of</w:t>
      </w:r>
      <w:r w:rsidR="00270D0F">
        <w:t xml:space="preserve"> </w:t>
      </w:r>
      <w:r>
        <w:t>individuals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attributes</w:t>
      </w:r>
      <w:r w:rsidR="00270D0F">
        <w:t xml:space="preserve"> </w:t>
      </w:r>
      <w:r>
        <w:t>that</w:t>
      </w:r>
      <w:r w:rsidR="00270D0F">
        <w:t xml:space="preserve"> </w:t>
      </w:r>
      <w:r>
        <w:t>individuals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learn</w:t>
      </w:r>
      <w:r w:rsidR="00270D0F">
        <w:t xml:space="preserve"> </w:t>
      </w:r>
      <w:r>
        <w:t>because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changing</w:t>
      </w:r>
      <w:r w:rsidR="00270D0F">
        <w:t xml:space="preserve"> </w:t>
      </w:r>
      <w:r>
        <w:t>conditions.</w:t>
      </w:r>
      <w:r w:rsidR="00270D0F">
        <w:t xml:space="preserve"> 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also</w:t>
      </w:r>
      <w:r w:rsidR="00270D0F">
        <w:t xml:space="preserve"> </w:t>
      </w:r>
      <w:r w:rsidR="00DF2A03">
        <w:t>a</w:t>
      </w:r>
      <w:r w:rsidR="00270D0F">
        <w:t xml:space="preserve"> </w:t>
      </w:r>
      <w:r w:rsidR="00DF2A03">
        <w:t>tension</w:t>
      </w:r>
      <w:r w:rsidR="00270D0F">
        <w:t xml:space="preserve"> </w:t>
      </w:r>
      <w:r w:rsidR="00DF2A03">
        <w:t>between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current</w:t>
      </w:r>
      <w:r w:rsidR="00270D0F">
        <w:t xml:space="preserve"> </w:t>
      </w:r>
      <w:r w:rsidR="00DF2A03">
        <w:t>knowledge,</w:t>
      </w:r>
      <w:r w:rsidR="00270D0F">
        <w:t xml:space="preserve"> </w:t>
      </w:r>
      <w:r w:rsidR="00DF2A03">
        <w:t>skills,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expectations</w:t>
      </w:r>
      <w:r w:rsidR="00270D0F">
        <w:t xml:space="preserve"> </w:t>
      </w:r>
      <w:r w:rsidR="00DF2A03">
        <w:t>of</w:t>
      </w:r>
      <w:r w:rsidR="00270D0F">
        <w:t xml:space="preserve"> </w:t>
      </w:r>
      <w:r w:rsidR="00DF2A03">
        <w:t>parents,</w:t>
      </w:r>
      <w:r w:rsidR="00270D0F">
        <w:t xml:space="preserve"> </w:t>
      </w:r>
      <w:r w:rsidR="00DF2A03">
        <w:t>educators,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policy</w:t>
      </w:r>
      <w:r w:rsidR="00270D0F">
        <w:t xml:space="preserve"> </w:t>
      </w:r>
      <w:r w:rsidR="00DF2A03">
        <w:t>makers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those</w:t>
      </w:r>
      <w:r w:rsidR="00270D0F">
        <w:t xml:space="preserve"> </w:t>
      </w:r>
      <w:r w:rsidR="00DF2A03">
        <w:t>required</w:t>
      </w:r>
      <w:r w:rsidR="00270D0F">
        <w:t xml:space="preserve"> </w:t>
      </w:r>
      <w:r w:rsidR="00DF2A03">
        <w:t>for</w:t>
      </w:r>
      <w:r w:rsidR="00270D0F">
        <w:t xml:space="preserve"> </w:t>
      </w:r>
      <w:r w:rsidR="00DF2A03">
        <w:t>successful</w:t>
      </w:r>
      <w:r w:rsidR="00270D0F">
        <w:t xml:space="preserve"> </w:t>
      </w:r>
      <w:r w:rsidR="00DF2A03">
        <w:t>adaptation</w:t>
      </w:r>
      <w:r w:rsidR="00270D0F">
        <w:t xml:space="preserve"> </w:t>
      </w:r>
      <w:r w:rsidR="00DF2A03">
        <w:t>to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fast-paced</w:t>
      </w:r>
      <w:r w:rsidR="00270D0F">
        <w:t xml:space="preserve"> </w:t>
      </w:r>
      <w:r w:rsidR="00DF2A03">
        <w:t>changes</w:t>
      </w:r>
      <w:r w:rsidR="00270D0F">
        <w:t xml:space="preserve"> </w:t>
      </w:r>
      <w:r w:rsidR="00DF2A03">
        <w:t>occurring</w:t>
      </w:r>
      <w:r w:rsidR="00270D0F">
        <w:t xml:space="preserve"> </w:t>
      </w:r>
      <w:r w:rsidR="00DF2A03">
        <w:t>in</w:t>
      </w:r>
      <w:r w:rsidR="00270D0F">
        <w:t xml:space="preserve"> </w:t>
      </w:r>
      <w:r w:rsidR="00DF2A03">
        <w:t>a</w:t>
      </w:r>
      <w:r w:rsidR="00270D0F">
        <w:t xml:space="preserve"> </w:t>
      </w:r>
      <w:r w:rsidR="00DF2A03">
        <w:t>given</w:t>
      </w:r>
      <w:r w:rsidR="00270D0F">
        <w:t xml:space="preserve"> </w:t>
      </w:r>
      <w:r w:rsidR="00DF2A03">
        <w:t>community</w:t>
      </w:r>
      <w:r w:rsidR="00270D0F">
        <w:t xml:space="preserve"> </w:t>
      </w:r>
      <w:r w:rsidR="00DF2A03">
        <w:t>or</w:t>
      </w:r>
      <w:r w:rsidR="00270D0F">
        <w:t xml:space="preserve"> </w:t>
      </w:r>
      <w:r w:rsidR="00DF2A03">
        <w:t>society.</w:t>
      </w:r>
      <w:r w:rsidR="00270D0F">
        <w:t xml:space="preserve">  </w:t>
      </w:r>
      <w:r w:rsidR="00DF2A03">
        <w:t>Moreover,</w:t>
      </w:r>
      <w:r w:rsidR="00270D0F">
        <w:t xml:space="preserve"> </w:t>
      </w:r>
      <w:r w:rsidR="00DF2A03">
        <w:t>because</w:t>
      </w:r>
      <w:r w:rsidR="00270D0F">
        <w:t xml:space="preserve"> </w:t>
      </w:r>
      <w:r w:rsidR="00DF2A03">
        <w:t>human</w:t>
      </w:r>
      <w:r w:rsidR="00270D0F">
        <w:t xml:space="preserve"> </w:t>
      </w:r>
      <w:r w:rsidR="00DF2A03">
        <w:t>beings</w:t>
      </w:r>
      <w:r w:rsidR="00270D0F">
        <w:t xml:space="preserve"> </w:t>
      </w:r>
      <w:r w:rsidR="00DF2A03">
        <w:t>resist</w:t>
      </w:r>
      <w:r w:rsidR="00270D0F">
        <w:t xml:space="preserve"> </w:t>
      </w:r>
      <w:r w:rsidR="00DF2A03">
        <w:t>change</w:t>
      </w:r>
      <w:r w:rsidR="00270D0F">
        <w:t xml:space="preserve"> </w:t>
      </w:r>
      <w:r w:rsidR="00DF2A03">
        <w:t>(Mueller,</w:t>
      </w:r>
      <w:r w:rsidR="00270D0F">
        <w:t xml:space="preserve"> </w:t>
      </w:r>
      <w:r w:rsidR="00DF2A03">
        <w:t>2017),</w:t>
      </w:r>
      <w:r w:rsidR="00270D0F">
        <w:t xml:space="preserve"> </w:t>
      </w:r>
      <w:r w:rsidR="00DF2A03">
        <w:t>it</w:t>
      </w:r>
      <w:r w:rsidR="00270D0F">
        <w:t xml:space="preserve"> </w:t>
      </w:r>
      <w:r w:rsidR="00DF2A03">
        <w:t>is</w:t>
      </w:r>
      <w:r w:rsidR="00270D0F">
        <w:t xml:space="preserve"> </w:t>
      </w:r>
      <w:r w:rsidR="00DF2A03">
        <w:t>likely</w:t>
      </w:r>
      <w:r w:rsidR="00270D0F">
        <w:t xml:space="preserve"> </w:t>
      </w:r>
      <w:r w:rsidR="00DF2A03">
        <w:t>that</w:t>
      </w:r>
      <w:r w:rsidR="00270D0F">
        <w:t xml:space="preserve"> </w:t>
      </w:r>
      <w:r w:rsidR="00DF2A03">
        <w:t>formal,</w:t>
      </w:r>
      <w:r w:rsidR="00270D0F">
        <w:t xml:space="preserve"> </w:t>
      </w:r>
      <w:r w:rsidR="00DF2A03">
        <w:t>non-formal,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informal</w:t>
      </w:r>
      <w:r w:rsidR="00270D0F">
        <w:t xml:space="preserve"> </w:t>
      </w:r>
      <w:r w:rsidR="00DF2A03">
        <w:t>aspects</w:t>
      </w:r>
      <w:r w:rsidR="00270D0F">
        <w:t xml:space="preserve"> </w:t>
      </w:r>
      <w:r w:rsidR="00DF2A03">
        <w:t>of</w:t>
      </w:r>
      <w:r w:rsidR="00270D0F">
        <w:t xml:space="preserve"> </w:t>
      </w:r>
      <w:r w:rsidR="00DF2A03">
        <w:t>education</w:t>
      </w:r>
      <w:r w:rsidR="00270D0F">
        <w:t xml:space="preserve"> </w:t>
      </w:r>
      <w:r w:rsidR="00DF2A03">
        <w:t>will</w:t>
      </w:r>
      <w:r w:rsidR="00270D0F">
        <w:t xml:space="preserve"> </w:t>
      </w:r>
      <w:r w:rsidR="00DF2A03">
        <w:t>stagnate</w:t>
      </w:r>
      <w:r w:rsidR="00270D0F">
        <w:t xml:space="preserve"> </w:t>
      </w:r>
      <w:r w:rsidR="00DF2A03">
        <w:t>or</w:t>
      </w:r>
      <w:r w:rsidR="00270D0F">
        <w:t xml:space="preserve"> </w:t>
      </w:r>
      <w:r w:rsidR="00DF2A03">
        <w:t>even</w:t>
      </w:r>
      <w:r w:rsidR="00270D0F">
        <w:t xml:space="preserve"> </w:t>
      </w:r>
      <w:r w:rsidR="00DF2A03">
        <w:t>regress</w:t>
      </w:r>
      <w:r w:rsidR="00270D0F">
        <w:t xml:space="preserve"> </w:t>
      </w:r>
      <w:r w:rsidR="00DF2A03">
        <w:t>unless</w:t>
      </w:r>
      <w:r w:rsidR="00270D0F">
        <w:t xml:space="preserve"> </w:t>
      </w:r>
      <w:r w:rsidR="00DF2A03">
        <w:t>dramatic</w:t>
      </w:r>
      <w:r w:rsidR="00270D0F">
        <w:t xml:space="preserve"> </w:t>
      </w:r>
      <w:r w:rsidR="00DF2A03">
        <w:t>steps</w:t>
      </w:r>
      <w:r w:rsidR="00270D0F">
        <w:t xml:space="preserve"> </w:t>
      </w:r>
      <w:r w:rsidR="00DF2A03">
        <w:t>are</w:t>
      </w:r>
      <w:r w:rsidR="00270D0F">
        <w:t xml:space="preserve"> </w:t>
      </w:r>
      <w:r w:rsidR="00DF2A03">
        <w:t>taken</w:t>
      </w:r>
      <w:r w:rsidR="00270D0F">
        <w:t xml:space="preserve"> </w:t>
      </w:r>
      <w:r w:rsidR="00DF2A03">
        <w:t>to</w:t>
      </w:r>
      <w:r w:rsidR="00270D0F">
        <w:t xml:space="preserve"> </w:t>
      </w:r>
      <w:r w:rsidR="00DF2A03">
        <w:t>change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various</w:t>
      </w:r>
      <w:r w:rsidR="00270D0F">
        <w:t xml:space="preserve"> </w:t>
      </w:r>
      <w:r w:rsidR="00DF2A03">
        <w:t>systems</w:t>
      </w:r>
      <w:r w:rsidR="00270D0F">
        <w:t xml:space="preserve"> </w:t>
      </w:r>
      <w:r w:rsidR="00DF2A03">
        <w:t>at</w:t>
      </w:r>
      <w:r w:rsidR="00270D0F">
        <w:t xml:space="preserve"> </w:t>
      </w:r>
      <w:r w:rsidR="00DF2A03">
        <w:t>the</w:t>
      </w:r>
      <w:r w:rsidR="00270D0F">
        <w:t xml:space="preserve"> </w:t>
      </w:r>
      <w:r w:rsidR="00DF2A03">
        <w:t>local,</w:t>
      </w:r>
      <w:r w:rsidR="00270D0F">
        <w:t xml:space="preserve"> </w:t>
      </w:r>
      <w:r w:rsidR="00DF2A03">
        <w:t>national,</w:t>
      </w:r>
      <w:r w:rsidR="00270D0F">
        <w:t xml:space="preserve"> </w:t>
      </w:r>
      <w:r w:rsidR="00DF2A03">
        <w:t>and</w:t>
      </w:r>
      <w:r w:rsidR="00270D0F">
        <w:t xml:space="preserve"> </w:t>
      </w:r>
      <w:r w:rsidR="00DF2A03">
        <w:t>even</w:t>
      </w:r>
      <w:r w:rsidR="00270D0F">
        <w:t xml:space="preserve"> </w:t>
      </w:r>
      <w:r w:rsidR="00DF2A03">
        <w:t>global</w:t>
      </w:r>
      <w:r w:rsidR="00270D0F">
        <w:t xml:space="preserve"> </w:t>
      </w:r>
      <w:r w:rsidR="00DF2A03">
        <w:t>levels.</w:t>
      </w:r>
      <w:r w:rsidR="00270D0F">
        <w:t xml:space="preserve">  </w:t>
      </w:r>
    </w:p>
    <w:p w14:paraId="764454FB" w14:textId="09B278D7" w:rsidR="00DF2A03" w:rsidRDefault="00DF2A03" w:rsidP="00323E86">
      <w:pPr>
        <w:spacing w:line="240" w:lineRule="auto"/>
        <w:ind w:firstLine="720"/>
        <w:contextualSpacing/>
      </w:pPr>
      <w:r>
        <w:t>Formal</w:t>
      </w:r>
      <w:r w:rsidR="00270D0F">
        <w:t xml:space="preserve"> </w:t>
      </w:r>
      <w:r>
        <w:t>education,</w:t>
      </w:r>
      <w:r w:rsidR="00270D0F">
        <w:t xml:space="preserve"> </w:t>
      </w:r>
      <w:r>
        <w:t>including</w:t>
      </w:r>
      <w:r w:rsidR="00270D0F">
        <w:t xml:space="preserve"> </w:t>
      </w:r>
      <w:r>
        <w:t>K-12</w:t>
      </w:r>
      <w:r w:rsidR="00270D0F">
        <w:t xml:space="preserve"> </w:t>
      </w:r>
      <w:r>
        <w:t>schooling</w:t>
      </w:r>
      <w:r w:rsidR="00270D0F">
        <w:t xml:space="preserve"> </w:t>
      </w:r>
      <w:r>
        <w:t>and</w:t>
      </w:r>
      <w:r w:rsidR="00270D0F">
        <w:t xml:space="preserve"> </w:t>
      </w:r>
      <w:r>
        <w:t>higher</w:t>
      </w:r>
      <w:r w:rsidR="00270D0F">
        <w:t xml:space="preserve"> </w:t>
      </w:r>
      <w:r>
        <w:t>education,</w:t>
      </w:r>
      <w:r w:rsidR="00270D0F">
        <w:t xml:space="preserve"> </w:t>
      </w:r>
      <w:r>
        <w:t>is</w:t>
      </w:r>
      <w:r w:rsidR="00270D0F">
        <w:t xml:space="preserve"> </w:t>
      </w:r>
      <w:r>
        <w:t>historically</w:t>
      </w:r>
      <w:r w:rsidR="00270D0F">
        <w:t xml:space="preserve"> </w:t>
      </w:r>
      <w:r>
        <w:t>conservative;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tendency</w:t>
      </w:r>
      <w:r w:rsidR="00270D0F">
        <w:t xml:space="preserve"> </w:t>
      </w:r>
      <w:r>
        <w:t>to</w:t>
      </w:r>
      <w:r w:rsidR="00270D0F">
        <w:t xml:space="preserve"> </w:t>
      </w:r>
      <w:r>
        <w:t>look</w:t>
      </w:r>
      <w:r w:rsidR="00270D0F">
        <w:t xml:space="preserve"> </w:t>
      </w:r>
      <w:r>
        <w:t>backward</w:t>
      </w:r>
      <w:r w:rsidR="00270D0F">
        <w:t xml:space="preserve"> </w:t>
      </w:r>
      <w:r>
        <w:t>to</w:t>
      </w:r>
      <w:r w:rsidR="00270D0F">
        <w:t xml:space="preserve"> </w:t>
      </w:r>
      <w:r>
        <w:t>see</w:t>
      </w:r>
      <w:r w:rsidR="00270D0F">
        <w:t xml:space="preserve"> </w:t>
      </w:r>
      <w:r>
        <w:t>what</w:t>
      </w:r>
      <w:r w:rsidR="00270D0F">
        <w:t xml:space="preserve"> </w:t>
      </w:r>
      <w:r>
        <w:t>worked</w:t>
      </w:r>
      <w:r w:rsidR="00270D0F">
        <w:t xml:space="preserve"> </w:t>
      </w:r>
      <w:r>
        <w:t>and</w:t>
      </w:r>
      <w:r w:rsidR="00270D0F">
        <w:t xml:space="preserve"> </w:t>
      </w:r>
      <w:r>
        <w:t>bring</w:t>
      </w:r>
      <w:r w:rsidR="00270D0F">
        <w:t xml:space="preserve"> </w:t>
      </w:r>
      <w:r>
        <w:t>those</w:t>
      </w:r>
      <w:r w:rsidR="00270D0F">
        <w:t xml:space="preserve"> </w:t>
      </w:r>
      <w:r>
        <w:t>forward</w:t>
      </w:r>
      <w:r w:rsidR="00270D0F">
        <w:t xml:space="preserve"> </w:t>
      </w:r>
      <w:r>
        <w:t>as</w:t>
      </w:r>
      <w:r w:rsidR="00270D0F">
        <w:t xml:space="preserve"> </w:t>
      </w:r>
      <w:r>
        <w:t>sociocultural</w:t>
      </w:r>
      <w:r w:rsidR="00270D0F">
        <w:t xml:space="preserve"> </w:t>
      </w:r>
      <w:r>
        <w:t>truths</w:t>
      </w:r>
      <w:r w:rsidR="00270D0F">
        <w:t xml:space="preserve"> </w:t>
      </w:r>
      <w:r>
        <w:t>(</w:t>
      </w:r>
      <w:proofErr w:type="spellStart"/>
      <w:r>
        <w:t>Smargorinsky</w:t>
      </w:r>
      <w:proofErr w:type="spellEnd"/>
      <w:r>
        <w:t>,</w:t>
      </w:r>
      <w:r w:rsidR="00270D0F">
        <w:t xml:space="preserve"> </w:t>
      </w:r>
      <w:r>
        <w:t>2010).</w:t>
      </w:r>
      <w:r w:rsidR="00270D0F">
        <w:t xml:space="preserve">  </w:t>
      </w:r>
      <w:r>
        <w:t>This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viable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period</w:t>
      </w:r>
      <w:r w:rsidR="00270D0F">
        <w:t xml:space="preserve"> </w:t>
      </w:r>
      <w:r>
        <w:t>of</w:t>
      </w:r>
      <w:r w:rsidR="00270D0F">
        <w:t xml:space="preserve"> </w:t>
      </w:r>
      <w:r>
        <w:t>fast-paced</w:t>
      </w:r>
      <w:r w:rsidR="00270D0F">
        <w:t xml:space="preserve"> </w:t>
      </w:r>
      <w:r>
        <w:t>change.</w:t>
      </w:r>
      <w:r w:rsidR="00270D0F">
        <w:t xml:space="preserve"> </w:t>
      </w:r>
      <w:r>
        <w:t>Rather</w:t>
      </w:r>
      <w:r w:rsidR="00ED4E7E">
        <w:t>,</w:t>
      </w:r>
      <w:r w:rsidR="00270D0F">
        <w:t xml:space="preserve"> </w:t>
      </w:r>
      <w:r>
        <w:t>schooling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guided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expectations</w:t>
      </w:r>
      <w:r w:rsidR="00270D0F">
        <w:t xml:space="preserve"> </w:t>
      </w:r>
      <w:r>
        <w:t>of</w:t>
      </w:r>
      <w:r w:rsidR="00270D0F">
        <w:t xml:space="preserve"> </w:t>
      </w:r>
      <w:r>
        <w:t>changes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likely</w:t>
      </w:r>
      <w:r w:rsidR="00270D0F">
        <w:t xml:space="preserve"> </w:t>
      </w:r>
      <w:r>
        <w:t>occur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next</w:t>
      </w:r>
      <w:r w:rsidR="00270D0F">
        <w:t xml:space="preserve"> </w:t>
      </w:r>
      <w:r>
        <w:t>several</w:t>
      </w:r>
      <w:r w:rsidR="00270D0F">
        <w:t xml:space="preserve"> </w:t>
      </w:r>
      <w:r>
        <w:t>decades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a</w:t>
      </w:r>
      <w:r w:rsidR="00270D0F">
        <w:t xml:space="preserve"> </w:t>
      </w:r>
      <w:r>
        <w:t>vision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type</w:t>
      </w:r>
      <w:r w:rsidR="00270D0F">
        <w:t xml:space="preserve"> </w:t>
      </w:r>
      <w:r>
        <w:t>of</w:t>
      </w:r>
      <w:r w:rsidR="00270D0F">
        <w:t xml:space="preserve"> </w:t>
      </w:r>
      <w:r>
        <w:t>society</w:t>
      </w:r>
      <w:r w:rsidR="00270D0F">
        <w:t xml:space="preserve"> </w:t>
      </w:r>
      <w:r>
        <w:t>in</w:t>
      </w:r>
      <w:r w:rsidR="00270D0F">
        <w:t xml:space="preserve"> </w:t>
      </w:r>
      <w:r>
        <w:t>which</w:t>
      </w:r>
      <w:r w:rsidR="00270D0F">
        <w:t xml:space="preserve"> </w:t>
      </w:r>
      <w:r>
        <w:t>humanity</w:t>
      </w:r>
      <w:r w:rsidR="00270D0F">
        <w:t xml:space="preserve"> </w:t>
      </w:r>
      <w:r>
        <w:t>would</w:t>
      </w:r>
      <w:r w:rsidR="00270D0F">
        <w:t xml:space="preserve"> </w:t>
      </w:r>
      <w:r>
        <w:t>like</w:t>
      </w:r>
      <w:r w:rsidR="00270D0F">
        <w:t xml:space="preserve"> </w:t>
      </w:r>
      <w:r>
        <w:t>their</w:t>
      </w:r>
      <w:r w:rsidR="00270D0F">
        <w:t xml:space="preserve"> </w:t>
      </w:r>
      <w:r>
        <w:t>great-grandchildren</w:t>
      </w:r>
      <w:r w:rsidR="00270D0F">
        <w:t xml:space="preserve"> </w:t>
      </w:r>
      <w:r>
        <w:t>to</w:t>
      </w:r>
      <w:r w:rsidR="00270D0F">
        <w:t xml:space="preserve"> </w:t>
      </w:r>
      <w:r>
        <w:t>live.</w:t>
      </w:r>
    </w:p>
    <w:p w14:paraId="367D158C" w14:textId="188FF794" w:rsidR="00DF2A03" w:rsidRDefault="00DF2A03" w:rsidP="00323E86">
      <w:pPr>
        <w:spacing w:line="240" w:lineRule="auto"/>
        <w:ind w:firstLine="720"/>
        <w:contextualSpacing/>
      </w:pPr>
      <w:r>
        <w:t>At</w:t>
      </w:r>
      <w:r w:rsidR="00270D0F">
        <w:t xml:space="preserve"> </w:t>
      </w:r>
      <w:r>
        <w:t>present,</w:t>
      </w:r>
      <w:r w:rsidR="00270D0F">
        <w:t xml:space="preserve"> </w:t>
      </w:r>
      <w:r>
        <w:t>elementary</w:t>
      </w:r>
      <w:r w:rsidR="00270D0F">
        <w:t xml:space="preserve"> </w:t>
      </w:r>
      <w:r>
        <w:t>and</w:t>
      </w:r>
      <w:r w:rsidR="00270D0F">
        <w:t xml:space="preserve"> </w:t>
      </w:r>
      <w:r>
        <w:t>secondary</w:t>
      </w:r>
      <w:r w:rsidR="00270D0F">
        <w:t xml:space="preserve"> </w:t>
      </w:r>
      <w:r>
        <w:t>schooling</w:t>
      </w:r>
      <w:r w:rsidR="00270D0F">
        <w:t xml:space="preserve"> </w:t>
      </w:r>
      <w:r>
        <w:t>is</w:t>
      </w:r>
      <w:r w:rsidR="00270D0F">
        <w:t xml:space="preserve"> </w:t>
      </w:r>
      <w:r>
        <w:t>heavily</w:t>
      </w:r>
      <w:r w:rsidR="00270D0F">
        <w:t xml:space="preserve"> </w:t>
      </w:r>
      <w:r>
        <w:t>influenced</w:t>
      </w:r>
      <w:r w:rsidR="00270D0F">
        <w:t xml:space="preserve"> </w:t>
      </w:r>
      <w:r>
        <w:t>by</w:t>
      </w:r>
      <w:r w:rsidR="00270D0F">
        <w:t xml:space="preserve"> </w:t>
      </w:r>
      <w:r>
        <w:t>entrance</w:t>
      </w:r>
      <w:r w:rsidR="00270D0F">
        <w:t xml:space="preserve"> </w:t>
      </w:r>
      <w:r>
        <w:t>standards</w:t>
      </w:r>
      <w:r w:rsidR="00270D0F">
        <w:t xml:space="preserve"> </w:t>
      </w:r>
      <w:r>
        <w:t>of</w:t>
      </w:r>
      <w:r w:rsidR="00270D0F">
        <w:t xml:space="preserve"> </w:t>
      </w:r>
      <w:r>
        <w:t>institutions</w:t>
      </w:r>
      <w:r w:rsidR="00270D0F">
        <w:t xml:space="preserve"> </w:t>
      </w:r>
      <w:r>
        <w:t>of</w:t>
      </w:r>
      <w:r w:rsidR="00270D0F">
        <w:t xml:space="preserve"> </w:t>
      </w:r>
      <w:r>
        <w:t>higher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expectations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demands</w:t>
      </w:r>
      <w:r w:rsidR="00270D0F">
        <w:t xml:space="preserve"> </w:t>
      </w:r>
      <w:r>
        <w:t>placed</w:t>
      </w:r>
      <w:r w:rsidR="00270D0F">
        <w:t xml:space="preserve"> </w:t>
      </w:r>
      <w:r>
        <w:t>on</w:t>
      </w:r>
      <w:r w:rsidR="00270D0F">
        <w:t xml:space="preserve"> </w:t>
      </w:r>
      <w:r>
        <w:t>learners</w:t>
      </w:r>
      <w:r w:rsidR="00270D0F">
        <w:t xml:space="preserve"> </w:t>
      </w:r>
      <w:r>
        <w:t>once</w:t>
      </w:r>
      <w:r w:rsidR="00270D0F">
        <w:t xml:space="preserve"> </w:t>
      </w:r>
      <w:r>
        <w:t>they</w:t>
      </w:r>
      <w:r w:rsidR="00270D0F">
        <w:t xml:space="preserve"> </w:t>
      </w:r>
      <w:r>
        <w:t>are</w:t>
      </w:r>
      <w:r w:rsidR="00270D0F">
        <w:t xml:space="preserve"> </w:t>
      </w:r>
      <w:r>
        <w:t>there.</w:t>
      </w:r>
      <w:r w:rsidR="00270D0F">
        <w:t xml:space="preserve">  </w:t>
      </w:r>
      <w:r>
        <w:t>This</w:t>
      </w:r>
      <w:r w:rsidR="00270D0F">
        <w:t xml:space="preserve"> </w:t>
      </w:r>
      <w:r>
        <w:t>places</w:t>
      </w:r>
      <w:r w:rsidR="00270D0F">
        <w:t xml:space="preserve"> </w:t>
      </w:r>
      <w:r>
        <w:t>a</w:t>
      </w:r>
      <w:r w:rsidR="00270D0F">
        <w:t xml:space="preserve"> </w:t>
      </w:r>
      <w:r>
        <w:t>tremendous</w:t>
      </w:r>
      <w:r w:rsidR="00270D0F">
        <w:t xml:space="preserve"> </w:t>
      </w:r>
      <w:r>
        <w:t>burden</w:t>
      </w:r>
      <w:r w:rsidR="00270D0F">
        <w:t xml:space="preserve"> </w:t>
      </w:r>
      <w:r>
        <w:t>on</w:t>
      </w:r>
      <w:r w:rsidR="00270D0F">
        <w:t xml:space="preserve"> </w:t>
      </w:r>
      <w:r>
        <w:t>institutions</w:t>
      </w:r>
      <w:r w:rsidR="00270D0F">
        <w:t xml:space="preserve"> </w:t>
      </w:r>
      <w:r>
        <w:t>of</w:t>
      </w:r>
      <w:r w:rsidR="00270D0F">
        <w:t xml:space="preserve"> </w:t>
      </w:r>
      <w:r>
        <w:t>higher</w:t>
      </w:r>
      <w:r w:rsidR="00270D0F">
        <w:t xml:space="preserve"> </w:t>
      </w:r>
      <w:r>
        <w:t>education</w:t>
      </w:r>
      <w:r w:rsidR="00270D0F">
        <w:t xml:space="preserve"> </w:t>
      </w:r>
      <w:r>
        <w:t>to</w:t>
      </w:r>
      <w:r w:rsidR="00270D0F">
        <w:t xml:space="preserve"> </w:t>
      </w:r>
      <w:r>
        <w:t>provide</w:t>
      </w:r>
      <w:r w:rsidR="00270D0F">
        <w:t xml:space="preserve"> </w:t>
      </w:r>
      <w:r>
        <w:t>leadership</w:t>
      </w:r>
      <w:r w:rsidR="00270D0F">
        <w:t xml:space="preserve"> </w:t>
      </w:r>
      <w:r>
        <w:t>in</w:t>
      </w:r>
      <w:r w:rsidR="00270D0F">
        <w:t xml:space="preserve"> </w:t>
      </w:r>
      <w:r>
        <w:t>clarifying</w:t>
      </w:r>
      <w:r w:rsidR="00270D0F">
        <w:t xml:space="preserve"> </w:t>
      </w:r>
      <w:r>
        <w:t>and</w:t>
      </w:r>
      <w:r w:rsidR="00270D0F">
        <w:t xml:space="preserve"> </w:t>
      </w:r>
      <w:r>
        <w:t>promoting</w:t>
      </w:r>
      <w:r w:rsidR="00270D0F">
        <w:t xml:space="preserve"> </w:t>
      </w:r>
      <w:r>
        <w:t>the</w:t>
      </w:r>
      <w:r w:rsidR="00270D0F">
        <w:t xml:space="preserve"> </w:t>
      </w:r>
      <w:r>
        <w:t>knowledge,</w:t>
      </w:r>
      <w:r w:rsidR="00270D0F">
        <w:t xml:space="preserve"> </w:t>
      </w:r>
      <w:r>
        <w:t>attitudes,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important</w:t>
      </w:r>
      <w:r w:rsidR="00270D0F">
        <w:t xml:space="preserve"> </w:t>
      </w:r>
      <w:r>
        <w:t>over</w:t>
      </w:r>
      <w:r w:rsidR="00270D0F">
        <w:t xml:space="preserve"> </w:t>
      </w:r>
      <w:r>
        <w:t>the</w:t>
      </w:r>
      <w:r w:rsidR="00270D0F">
        <w:t xml:space="preserve"> </w:t>
      </w:r>
      <w:r>
        <w:t>next</w:t>
      </w:r>
      <w:r w:rsidR="00270D0F">
        <w:t xml:space="preserve"> </w:t>
      </w:r>
      <w:r>
        <w:t>several</w:t>
      </w:r>
      <w:r w:rsidR="00270D0F">
        <w:t xml:space="preserve"> </w:t>
      </w:r>
      <w:r>
        <w:t>decades.</w:t>
      </w:r>
      <w:r w:rsidR="00270D0F">
        <w:t xml:space="preserve">  </w:t>
      </w:r>
      <w:r w:rsidR="00E4119C">
        <w:t>U</w:t>
      </w:r>
      <w:r>
        <w:t>niversities,</w:t>
      </w:r>
      <w:r w:rsidR="00270D0F">
        <w:t xml:space="preserve"> </w:t>
      </w:r>
      <w:r>
        <w:t>especially,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much</w:t>
      </w:r>
      <w:r w:rsidR="00270D0F">
        <w:t xml:space="preserve"> </w:t>
      </w:r>
      <w:r>
        <w:t>more</w:t>
      </w:r>
      <w:r w:rsidR="00270D0F">
        <w:t xml:space="preserve"> </w:t>
      </w:r>
      <w:r>
        <w:t>open</w:t>
      </w:r>
      <w:r w:rsidR="00270D0F">
        <w:t xml:space="preserve"> </w:t>
      </w:r>
      <w:r>
        <w:t>about</w:t>
      </w:r>
      <w:r w:rsidR="00270D0F">
        <w:t xml:space="preserve"> </w:t>
      </w:r>
      <w:r>
        <w:t>what</w:t>
      </w:r>
      <w:r w:rsidR="00270D0F">
        <w:t xml:space="preserve"> </w:t>
      </w:r>
      <w:r>
        <w:t>it</w:t>
      </w:r>
      <w:r w:rsidR="00270D0F">
        <w:t xml:space="preserve"> </w:t>
      </w:r>
      <w:r>
        <w:t>means</w:t>
      </w:r>
      <w:r w:rsidR="00270D0F">
        <w:t xml:space="preserve"> </w:t>
      </w:r>
      <w:r>
        <w:t>to</w:t>
      </w:r>
      <w:r w:rsidR="00270D0F">
        <w:t xml:space="preserve"> </w:t>
      </w:r>
      <w:r>
        <w:t>create</w:t>
      </w:r>
      <w:r w:rsidR="00270D0F">
        <w:t xml:space="preserve"> </w:t>
      </w:r>
      <w:r>
        <w:t>and</w:t>
      </w:r>
      <w:r w:rsidR="00270D0F">
        <w:t xml:space="preserve"> </w:t>
      </w:r>
      <w:r>
        <w:t>disseminate</w:t>
      </w:r>
      <w:r w:rsidR="00270D0F">
        <w:t xml:space="preserve"> </w:t>
      </w:r>
      <w:r>
        <w:t>knowledge</w:t>
      </w:r>
      <w:r w:rsidR="00270D0F">
        <w:t xml:space="preserve"> </w:t>
      </w:r>
      <w:r>
        <w:t>(Biswas-Diener</w:t>
      </w:r>
      <w:r w:rsidR="00270D0F">
        <w:t xml:space="preserve"> </w:t>
      </w:r>
      <w:r>
        <w:t>&amp;</w:t>
      </w:r>
      <w:r w:rsidR="00270D0F">
        <w:t xml:space="preserve"> </w:t>
      </w:r>
      <w:r>
        <w:t>Jhangiani,</w:t>
      </w:r>
      <w:r w:rsidR="00270D0F">
        <w:t xml:space="preserve"> </w:t>
      </w:r>
      <w:r>
        <w:t>2017).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universities</w:t>
      </w:r>
      <w:r w:rsidR="00270D0F">
        <w:t xml:space="preserve"> </w:t>
      </w:r>
      <w:r>
        <w:t>must</w:t>
      </w:r>
      <w:r w:rsidR="00270D0F">
        <w:t xml:space="preserve"> </w:t>
      </w:r>
      <w:r>
        <w:t>actively</w:t>
      </w:r>
      <w:r w:rsidR="00270D0F">
        <w:t xml:space="preserve"> </w:t>
      </w:r>
      <w:r>
        <w:t>work</w:t>
      </w:r>
      <w:r w:rsidR="00270D0F">
        <w:t xml:space="preserve"> </w:t>
      </w:r>
      <w:r>
        <w:t>with</w:t>
      </w:r>
      <w:r w:rsidR="00270D0F">
        <w:t xml:space="preserve"> </w:t>
      </w:r>
      <w:r>
        <w:t>faculty</w:t>
      </w:r>
      <w:r w:rsidR="00270D0F">
        <w:t xml:space="preserve"> </w:t>
      </w:r>
      <w:r>
        <w:t>to</w:t>
      </w:r>
      <w:r w:rsidR="00270D0F">
        <w:t xml:space="preserve"> </w:t>
      </w:r>
      <w:r>
        <w:t>address</w:t>
      </w:r>
      <w:r w:rsidR="00270D0F">
        <w:t xml:space="preserve"> </w:t>
      </w:r>
      <w:r>
        <w:t>expectations</w:t>
      </w:r>
      <w:r w:rsidR="00270D0F">
        <w:t xml:space="preserve"> </w:t>
      </w:r>
      <w:r>
        <w:t>and</w:t>
      </w:r>
      <w:r w:rsidR="00270D0F">
        <w:t xml:space="preserve"> </w:t>
      </w:r>
      <w:r>
        <w:t>modify</w:t>
      </w:r>
      <w:r w:rsidR="00270D0F">
        <w:t xml:space="preserve"> </w:t>
      </w:r>
      <w:r>
        <w:t>incentives</w:t>
      </w:r>
      <w:r w:rsidR="00270D0F">
        <w:t xml:space="preserve"> </w:t>
      </w:r>
      <w:r>
        <w:t>from</w:t>
      </w:r>
      <w:r w:rsidR="00270D0F">
        <w:t xml:space="preserve"> </w:t>
      </w:r>
      <w:r>
        <w:t>publish-or-perish</w:t>
      </w:r>
      <w:r w:rsidR="00270D0F">
        <w:t xml:space="preserve"> </w:t>
      </w:r>
      <w:r>
        <w:t>at</w:t>
      </w:r>
      <w:r w:rsidR="00270D0F">
        <w:t xml:space="preserve"> </w:t>
      </w:r>
      <w:r>
        <w:t>prestigious</w:t>
      </w:r>
      <w:r w:rsidR="00270D0F">
        <w:t xml:space="preserve"> </w:t>
      </w:r>
      <w:r>
        <w:t>research</w:t>
      </w:r>
      <w:r w:rsidR="00270D0F">
        <w:t xml:space="preserve"> </w:t>
      </w:r>
      <w:r>
        <w:t>universities</w:t>
      </w:r>
      <w:r w:rsidR="00270D0F">
        <w:t xml:space="preserve"> </w:t>
      </w:r>
      <w:r>
        <w:t>to</w:t>
      </w:r>
      <w:r w:rsidR="00270D0F">
        <w:t xml:space="preserve"> </w:t>
      </w:r>
      <w:r>
        <w:t>sharing</w:t>
      </w:r>
      <w:r w:rsidR="00270D0F">
        <w:t xml:space="preserve"> </w:t>
      </w:r>
      <w:r>
        <w:t>results</w:t>
      </w:r>
      <w:r w:rsidR="00270D0F">
        <w:t xml:space="preserve"> </w:t>
      </w:r>
      <w:r>
        <w:t>of</w:t>
      </w:r>
      <w:r w:rsidR="00270D0F">
        <w:t xml:space="preserve"> </w:t>
      </w:r>
      <w:r>
        <w:t>research</w:t>
      </w:r>
      <w:r w:rsidR="00270D0F">
        <w:t xml:space="preserve"> </w:t>
      </w:r>
      <w:r>
        <w:t>and</w:t>
      </w:r>
      <w:r w:rsidR="00270D0F">
        <w:t xml:space="preserve"> </w:t>
      </w:r>
      <w:r>
        <w:t>suggested</w:t>
      </w:r>
      <w:r w:rsidR="00270D0F">
        <w:t xml:space="preserve"> </w:t>
      </w:r>
      <w:r>
        <w:t>applications</w:t>
      </w:r>
      <w:r w:rsidR="00270D0F">
        <w:t xml:space="preserve"> </w:t>
      </w:r>
      <w:r>
        <w:t>in</w:t>
      </w:r>
      <w:r w:rsidR="00270D0F">
        <w:t xml:space="preserve"> </w:t>
      </w:r>
      <w:r>
        <w:t>ways</w:t>
      </w:r>
      <w:r w:rsidR="00270D0F">
        <w:t xml:space="preserve"> </w:t>
      </w:r>
      <w:r>
        <w:t>that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accessed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general</w:t>
      </w:r>
      <w:r w:rsidR="00270D0F">
        <w:t xml:space="preserve"> </w:t>
      </w:r>
      <w:r>
        <w:t>public.</w:t>
      </w:r>
      <w:r w:rsidR="00270D0F">
        <w:t xml:space="preserve">  </w:t>
      </w:r>
      <w:r>
        <w:t>It</w:t>
      </w:r>
      <w:r w:rsidR="00270D0F">
        <w:t xml:space="preserve"> </w:t>
      </w:r>
      <w:r>
        <w:t>also</w:t>
      </w:r>
      <w:r w:rsidR="00270D0F">
        <w:t xml:space="preserve"> </w:t>
      </w:r>
      <w:r>
        <w:t>means</w:t>
      </w:r>
      <w:r w:rsidR="00270D0F">
        <w:t xml:space="preserve"> </w:t>
      </w:r>
      <w:r>
        <w:t>increasing</w:t>
      </w:r>
      <w:r w:rsidR="00270D0F">
        <w:t xml:space="preserve"> </w:t>
      </w:r>
      <w:r>
        <w:t>the</w:t>
      </w:r>
      <w:r w:rsidR="00270D0F">
        <w:t xml:space="preserve"> </w:t>
      </w:r>
      <w:r>
        <w:t>importance</w:t>
      </w:r>
      <w:r w:rsidR="00270D0F">
        <w:t xml:space="preserve"> </w:t>
      </w:r>
      <w:r>
        <w:t>of</w:t>
      </w:r>
      <w:r w:rsidR="00270D0F">
        <w:t xml:space="preserve"> </w:t>
      </w:r>
      <w:r>
        <w:t>working</w:t>
      </w:r>
      <w:r w:rsidR="00270D0F">
        <w:t xml:space="preserve"> </w:t>
      </w:r>
      <w:r>
        <w:t>with</w:t>
      </w:r>
      <w:r w:rsidR="00270D0F">
        <w:t xml:space="preserve"> </w:t>
      </w:r>
      <w:r>
        <w:t>non-university</w:t>
      </w:r>
      <w:r w:rsidR="00270D0F">
        <w:t xml:space="preserve"> </w:t>
      </w:r>
      <w:r>
        <w:t>colleagues</w:t>
      </w:r>
      <w:r w:rsidR="00270D0F">
        <w:t xml:space="preserve"> </w:t>
      </w:r>
      <w:r>
        <w:t>to</w:t>
      </w:r>
      <w:r w:rsidR="00270D0F">
        <w:t xml:space="preserve"> </w:t>
      </w:r>
      <w:r>
        <w:t>implement</w:t>
      </w:r>
      <w:r w:rsidR="00270D0F">
        <w:t xml:space="preserve"> </w:t>
      </w:r>
      <w:r>
        <w:t>that</w:t>
      </w:r>
      <w:r w:rsidR="00270D0F">
        <w:t xml:space="preserve"> </w:t>
      </w:r>
      <w:r>
        <w:t>knowledge</w:t>
      </w:r>
      <w:r w:rsidR="00270D0F">
        <w:t xml:space="preserve"> </w:t>
      </w:r>
      <w:r>
        <w:t>throughout</w:t>
      </w:r>
      <w:r w:rsidR="00270D0F">
        <w:t xml:space="preserve"> </w:t>
      </w:r>
      <w:r>
        <w:t>the</w:t>
      </w:r>
      <w:r w:rsidR="00270D0F">
        <w:t xml:space="preserve"> </w:t>
      </w:r>
      <w:r>
        <w:t>society.</w:t>
      </w:r>
      <w:r w:rsidR="00270D0F">
        <w:t xml:space="preserve">  </w:t>
      </w:r>
      <w:r>
        <w:t>Without</w:t>
      </w:r>
      <w:r w:rsidR="00270D0F">
        <w:t xml:space="preserve"> </w:t>
      </w:r>
      <w:r>
        <w:t>reducing</w:t>
      </w:r>
      <w:r w:rsidR="00270D0F">
        <w:t xml:space="preserve"> </w:t>
      </w:r>
      <w:r>
        <w:t>the</w:t>
      </w:r>
      <w:r w:rsidR="00270D0F">
        <w:t xml:space="preserve"> </w:t>
      </w:r>
      <w:r>
        <w:t>standards</w:t>
      </w:r>
      <w:r w:rsidR="00270D0F">
        <w:t xml:space="preserve"> </w:t>
      </w:r>
      <w:r>
        <w:t>of</w:t>
      </w:r>
      <w:r w:rsidR="00270D0F">
        <w:t xml:space="preserve"> </w:t>
      </w:r>
      <w:r>
        <w:t>academic</w:t>
      </w:r>
      <w:r w:rsidR="00270D0F">
        <w:t xml:space="preserve"> </w:t>
      </w:r>
      <w:r>
        <w:t>scholarship,</w:t>
      </w:r>
      <w:r w:rsidR="00270D0F">
        <w:t xml:space="preserve"> </w:t>
      </w:r>
      <w:r>
        <w:t>the</w:t>
      </w:r>
      <w:r w:rsidR="00270D0F">
        <w:t xml:space="preserve"> </w:t>
      </w:r>
      <w:r>
        <w:t>general</w:t>
      </w:r>
      <w:r w:rsidR="00270D0F">
        <w:t xml:space="preserve"> </w:t>
      </w:r>
      <w:r>
        <w:t>public</w:t>
      </w:r>
      <w:r w:rsidR="00270D0F">
        <w:t xml:space="preserve"> </w:t>
      </w:r>
      <w:r>
        <w:t>has</w:t>
      </w:r>
      <w:r w:rsidR="00270D0F">
        <w:t xml:space="preserve"> </w:t>
      </w:r>
      <w:r>
        <w:t>every</w:t>
      </w:r>
      <w:r w:rsidR="00270D0F">
        <w:t xml:space="preserve"> </w:t>
      </w:r>
      <w:r>
        <w:t>right</w:t>
      </w:r>
      <w:r w:rsidR="00270D0F">
        <w:t xml:space="preserve"> </w:t>
      </w:r>
      <w:r>
        <w:t>to</w:t>
      </w:r>
      <w:r w:rsidR="00270D0F">
        <w:t xml:space="preserve"> </w:t>
      </w:r>
      <w:r>
        <w:t>expect</w:t>
      </w:r>
      <w:r w:rsidR="00270D0F">
        <w:t xml:space="preserve"> </w:t>
      </w:r>
      <w:r>
        <w:t>that</w:t>
      </w:r>
      <w:r w:rsidR="00270D0F">
        <w:t xml:space="preserve"> </w:t>
      </w:r>
      <w:r>
        <w:t>time</w:t>
      </w:r>
      <w:r w:rsidR="00270D0F">
        <w:t xml:space="preserve"> </w:t>
      </w:r>
      <w:r>
        <w:t>and</w:t>
      </w:r>
      <w:r w:rsidR="00270D0F">
        <w:t xml:space="preserve"> </w:t>
      </w:r>
      <w:r>
        <w:t>monies</w:t>
      </w:r>
      <w:r w:rsidR="00270D0F">
        <w:t xml:space="preserve"> </w:t>
      </w:r>
      <w:r>
        <w:t>are</w:t>
      </w:r>
      <w:r w:rsidR="00270D0F">
        <w:t xml:space="preserve"> </w:t>
      </w:r>
      <w:r>
        <w:t>spent</w:t>
      </w:r>
      <w:r w:rsidR="00270D0F">
        <w:t xml:space="preserve"> </w:t>
      </w:r>
      <w:r>
        <w:t>on</w:t>
      </w:r>
      <w:r w:rsidR="00270D0F">
        <w:t xml:space="preserve"> </w:t>
      </w:r>
      <w:r>
        <w:t>assisting</w:t>
      </w:r>
      <w:r w:rsidR="00270D0F">
        <w:t xml:space="preserve"> </w:t>
      </w:r>
      <w:r>
        <w:t>in</w:t>
      </w:r>
      <w:r w:rsidR="00270D0F">
        <w:t xml:space="preserve"> </w:t>
      </w:r>
      <w:r>
        <w:t>their</w:t>
      </w:r>
      <w:r w:rsidR="00270D0F">
        <w:t xml:space="preserve"> </w:t>
      </w:r>
      <w:r>
        <w:t>preparation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accelerating</w:t>
      </w:r>
      <w:r w:rsidR="00270D0F">
        <w:t xml:space="preserve"> </w:t>
      </w:r>
      <w:r>
        <w:t>changes</w:t>
      </w:r>
      <w:r w:rsidR="00270D0F">
        <w:t xml:space="preserve"> </w:t>
      </w:r>
      <w:r>
        <w:t>at</w:t>
      </w:r>
      <w:r w:rsidR="00270D0F">
        <w:t xml:space="preserve"> </w:t>
      </w:r>
      <w:r>
        <w:t>hand.</w:t>
      </w:r>
    </w:p>
    <w:p w14:paraId="77B07924" w14:textId="1A804689" w:rsidR="00DF2A03" w:rsidRDefault="00DF2A03" w:rsidP="00323E86">
      <w:pPr>
        <w:spacing w:line="240" w:lineRule="auto"/>
        <w:ind w:firstLine="720"/>
        <w:contextualSpacing/>
      </w:pPr>
      <w:r>
        <w:t>However,</w:t>
      </w:r>
      <w:r w:rsidR="00270D0F">
        <w:t xml:space="preserve"> </w:t>
      </w:r>
      <w:r>
        <w:t>elementary</w:t>
      </w:r>
      <w:r w:rsidR="00270D0F">
        <w:t xml:space="preserve"> </w:t>
      </w:r>
      <w:r>
        <w:t>and</w:t>
      </w:r>
      <w:r w:rsidR="00270D0F">
        <w:t xml:space="preserve"> </w:t>
      </w:r>
      <w:r>
        <w:t>secondary</w:t>
      </w:r>
      <w:r w:rsidR="00270D0F">
        <w:t xml:space="preserve"> </w:t>
      </w:r>
      <w:r>
        <w:t>schools</w:t>
      </w:r>
      <w:r w:rsidR="00270D0F">
        <w:t xml:space="preserve"> </w:t>
      </w:r>
      <w:r>
        <w:t>cannot</w:t>
      </w:r>
      <w:r w:rsidR="00270D0F">
        <w:t xml:space="preserve"> </w:t>
      </w:r>
      <w:r>
        <w:t>wait</w:t>
      </w:r>
      <w:r w:rsidR="00270D0F">
        <w:t xml:space="preserve"> </w:t>
      </w:r>
      <w:r>
        <w:t>for</w:t>
      </w:r>
      <w:r w:rsidR="00270D0F">
        <w:t xml:space="preserve"> </w:t>
      </w:r>
      <w:r>
        <w:t>institutions</w:t>
      </w:r>
      <w:r w:rsidR="00270D0F">
        <w:t xml:space="preserve"> </w:t>
      </w:r>
      <w:r>
        <w:t>of</w:t>
      </w:r>
      <w:r w:rsidR="00270D0F">
        <w:t xml:space="preserve"> </w:t>
      </w:r>
      <w:r>
        <w:t>higher</w:t>
      </w:r>
      <w:r w:rsidR="00270D0F">
        <w:t xml:space="preserve"> </w:t>
      </w:r>
      <w:r>
        <w:t>education</w:t>
      </w:r>
      <w:r w:rsidR="00270D0F">
        <w:t xml:space="preserve"> </w:t>
      </w:r>
      <w:r>
        <w:t>to</w:t>
      </w:r>
      <w:r w:rsidR="00270D0F">
        <w:t xml:space="preserve"> </w:t>
      </w:r>
      <w:r>
        <w:t>make</w:t>
      </w:r>
      <w:r w:rsidR="00270D0F">
        <w:t xml:space="preserve"> </w:t>
      </w:r>
      <w:r>
        <w:t>dramatic</w:t>
      </w:r>
      <w:r w:rsidR="00270D0F">
        <w:t xml:space="preserve"> </w:t>
      </w:r>
      <w:r>
        <w:t>changes.</w:t>
      </w:r>
      <w:r w:rsidR="00270D0F">
        <w:t xml:space="preserve">  </w:t>
      </w:r>
      <w:r>
        <w:t>They</w:t>
      </w:r>
      <w:r w:rsidR="00270D0F">
        <w:t xml:space="preserve"> </w:t>
      </w:r>
      <w:r>
        <w:t>must</w:t>
      </w:r>
      <w:r w:rsidR="00270D0F">
        <w:t xml:space="preserve"> </w:t>
      </w:r>
      <w:r>
        <w:t>create</w:t>
      </w:r>
      <w:r w:rsidR="00270D0F">
        <w:t xml:space="preserve"> </w:t>
      </w:r>
      <w:r>
        <w:t>curricul</w:t>
      </w:r>
      <w:r w:rsidR="00E4119C">
        <w:t>a</w:t>
      </w:r>
      <w:r w:rsidR="00270D0F">
        <w:t xml:space="preserve"> </w:t>
      </w:r>
      <w:r>
        <w:t>and</w:t>
      </w:r>
      <w:r w:rsidR="00270D0F">
        <w:t xml:space="preserve"> </w:t>
      </w:r>
      <w:r>
        <w:t>learning</w:t>
      </w:r>
      <w:r w:rsidR="00270D0F">
        <w:t xml:space="preserve"> </w:t>
      </w:r>
      <w:r>
        <w:t>activities</w:t>
      </w:r>
      <w:r w:rsidR="00270D0F">
        <w:t xml:space="preserve"> </w:t>
      </w:r>
      <w:r>
        <w:t>that</w:t>
      </w:r>
      <w:r w:rsidR="00270D0F">
        <w:t xml:space="preserve"> </w:t>
      </w:r>
      <w:r>
        <w:t>allow</w:t>
      </w:r>
      <w:r w:rsidR="00270D0F">
        <w:t xml:space="preserve"> </w:t>
      </w:r>
      <w:r>
        <w:t>for</w:t>
      </w:r>
      <w:r w:rsidR="00270D0F">
        <w:t xml:space="preserve"> </w:t>
      </w:r>
      <w:r>
        <w:t>transition</w:t>
      </w:r>
      <w:r w:rsidR="00270D0F">
        <w:t xml:space="preserve"> </w:t>
      </w:r>
      <w:r>
        <w:t>from</w:t>
      </w:r>
      <w:r w:rsidR="00270D0F">
        <w:t xml:space="preserve"> </w:t>
      </w:r>
      <w:r>
        <w:t>present</w:t>
      </w:r>
      <w:r w:rsidR="00270D0F">
        <w:t xml:space="preserve"> </w:t>
      </w:r>
      <w:r>
        <w:t>demands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desired</w:t>
      </w:r>
      <w:r w:rsidR="00270D0F">
        <w:t xml:space="preserve"> </w:t>
      </w:r>
      <w:r>
        <w:t>future.</w:t>
      </w:r>
      <w:r w:rsidR="00270D0F">
        <w:t xml:space="preserve">  </w:t>
      </w:r>
      <w:r>
        <w:t>Most</w:t>
      </w:r>
      <w:r w:rsidR="00270D0F">
        <w:t xml:space="preserve"> </w:t>
      </w:r>
      <w:r>
        <w:t>importantly,</w:t>
      </w:r>
      <w:r w:rsidR="00270D0F">
        <w:t xml:space="preserve"> </w:t>
      </w:r>
      <w:r>
        <w:t>they</w:t>
      </w:r>
      <w:r w:rsidR="00270D0F">
        <w:t xml:space="preserve"> </w:t>
      </w:r>
      <w:r>
        <w:t>must</w:t>
      </w:r>
      <w:r w:rsidR="00270D0F">
        <w:t xml:space="preserve"> </w:t>
      </w:r>
      <w:r>
        <w:t>transition</w:t>
      </w:r>
      <w:r w:rsidR="00270D0F">
        <w:t xml:space="preserve"> </w:t>
      </w:r>
      <w:r>
        <w:t>from</w:t>
      </w:r>
      <w:r w:rsidR="00270D0F">
        <w:t xml:space="preserve"> </w:t>
      </w:r>
      <w:r>
        <w:t>a</w:t>
      </w:r>
      <w:r w:rsidR="00270D0F">
        <w:t xml:space="preserve"> </w:t>
      </w:r>
      <w:r>
        <w:t>past-present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past-present-future</w:t>
      </w:r>
      <w:r w:rsidR="00270D0F">
        <w:t xml:space="preserve"> </w:t>
      </w:r>
      <w:r>
        <w:t>orientation</w:t>
      </w:r>
      <w:r w:rsidR="00270D0F">
        <w:t xml:space="preserve"> </w:t>
      </w:r>
      <w:r>
        <w:t>as</w:t>
      </w:r>
      <w:r w:rsidR="00270D0F">
        <w:t xml:space="preserve"> </w:t>
      </w:r>
      <w:r>
        <w:t>they</w:t>
      </w:r>
      <w:r w:rsidR="00270D0F">
        <w:t xml:space="preserve"> </w:t>
      </w:r>
      <w:r>
        <w:t>work</w:t>
      </w:r>
      <w:r w:rsidR="00270D0F">
        <w:t xml:space="preserve"> </w:t>
      </w:r>
      <w:r>
        <w:t>to</w:t>
      </w:r>
      <w:r w:rsidR="00270D0F">
        <w:t xml:space="preserve"> </w:t>
      </w:r>
      <w:r>
        <w:t>prepare</w:t>
      </w:r>
      <w:r w:rsidR="00270D0F">
        <w:t xml:space="preserve"> </w:t>
      </w:r>
      <w:r>
        <w:t>learners</w:t>
      </w:r>
      <w:r w:rsidR="00270D0F">
        <w:t xml:space="preserve"> </w:t>
      </w:r>
      <w:r w:rsidR="00E4119C"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their</w:t>
      </w:r>
      <w:r w:rsidR="00270D0F">
        <w:t xml:space="preserve"> </w:t>
      </w:r>
      <w:r>
        <w:t>own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and</w:t>
      </w:r>
      <w:r w:rsidR="00270D0F">
        <w:t xml:space="preserve"> </w:t>
      </w:r>
      <w:r>
        <w:t>contribute</w:t>
      </w:r>
      <w:r w:rsidR="00270D0F">
        <w:t xml:space="preserve"> </w:t>
      </w:r>
      <w:r>
        <w:t>to</w:t>
      </w:r>
      <w:r w:rsidR="00270D0F">
        <w:t xml:space="preserve"> </w:t>
      </w:r>
      <w:r>
        <w:t>creating</w:t>
      </w:r>
      <w:r w:rsidR="00270D0F">
        <w:t xml:space="preserve"> </w:t>
      </w:r>
      <w:r>
        <w:t>a</w:t>
      </w:r>
      <w:r w:rsidR="00270D0F">
        <w:t xml:space="preserve"> </w:t>
      </w:r>
      <w:r>
        <w:t>desired</w:t>
      </w:r>
      <w:r w:rsidR="00270D0F">
        <w:t xml:space="preserve"> </w:t>
      </w:r>
      <w:r>
        <w:t>future.</w:t>
      </w:r>
      <w:r w:rsidR="00270D0F">
        <w:t xml:space="preserve">  </w:t>
      </w:r>
      <w:r>
        <w:t>As</w:t>
      </w:r>
      <w:r w:rsidR="00270D0F">
        <w:t xml:space="preserve"> </w:t>
      </w:r>
      <w:r>
        <w:t>explained</w:t>
      </w:r>
      <w:r w:rsidR="00270D0F">
        <w:t xml:space="preserve"> </w:t>
      </w:r>
      <w:r>
        <w:t>above,</w:t>
      </w:r>
      <w:r w:rsidR="00270D0F">
        <w:t xml:space="preserve"> </w:t>
      </w:r>
      <w:r>
        <w:t>exponential</w:t>
      </w:r>
      <w:r w:rsidR="00270D0F">
        <w:t xml:space="preserve"> </w:t>
      </w:r>
      <w:r>
        <w:t>change</w:t>
      </w:r>
      <w:r w:rsidR="00270D0F">
        <w:t xml:space="preserve"> </w:t>
      </w:r>
      <w:r>
        <w:t>means</w:t>
      </w:r>
      <w:r w:rsidR="00270D0F">
        <w:t xml:space="preserve"> </w:t>
      </w:r>
      <w:r>
        <w:t>that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happening</w:t>
      </w:r>
      <w:r w:rsidR="00270D0F">
        <w:t xml:space="preserve"> </w:t>
      </w:r>
      <w:r>
        <w:t>not</w:t>
      </w:r>
      <w:r w:rsidR="00270D0F">
        <w:t xml:space="preserve"> </w:t>
      </w:r>
      <w:r>
        <w:t>only</w:t>
      </w:r>
      <w:r w:rsidR="00270D0F">
        <w:t xml:space="preserve"> </w:t>
      </w:r>
      <w:r>
        <w:t>at</w:t>
      </w:r>
      <w:r w:rsidR="00270D0F">
        <w:t xml:space="preserve"> </w:t>
      </w:r>
      <w:r>
        <w:t>a</w:t>
      </w:r>
      <w:r w:rsidR="00270D0F">
        <w:t xml:space="preserve"> </w:t>
      </w:r>
      <w:r>
        <w:t>quicker</w:t>
      </w:r>
      <w:r w:rsidR="00270D0F">
        <w:t xml:space="preserve"> </w:t>
      </w:r>
      <w:r>
        <w:t>pace,</w:t>
      </w:r>
      <w:r w:rsidR="00270D0F">
        <w:t xml:space="preserve"> </w:t>
      </w:r>
      <w:r>
        <w:t>but</w:t>
      </w:r>
      <w:r w:rsidR="00270D0F">
        <w:t xml:space="preserve"> </w:t>
      </w:r>
      <w:r>
        <w:t>the</w:t>
      </w:r>
      <w:r w:rsidR="00270D0F">
        <w:t xml:space="preserve"> </w:t>
      </w:r>
      <w:r>
        <w:t>rate</w:t>
      </w:r>
      <w:r w:rsidR="00270D0F">
        <w:t xml:space="preserve"> </w:t>
      </w:r>
      <w:r>
        <w:t>of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also</w:t>
      </w:r>
      <w:r w:rsidR="00270D0F">
        <w:t xml:space="preserve"> </w:t>
      </w:r>
      <w:r>
        <w:t>increasing.</w:t>
      </w:r>
      <w:r w:rsidR="00270D0F">
        <w:t xml:space="preserve">  </w:t>
      </w:r>
      <w:r>
        <w:t>While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possible</w:t>
      </w:r>
      <w:r w:rsidR="00270D0F">
        <w:t xml:space="preserve"> </w:t>
      </w:r>
      <w:r>
        <w:t>to</w:t>
      </w:r>
      <w:r w:rsidR="00270D0F">
        <w:t xml:space="preserve"> </w:t>
      </w:r>
      <w:r>
        <w:t>identify</w:t>
      </w:r>
      <w:r w:rsidR="00270D0F">
        <w:t xml:space="preserve"> </w:t>
      </w:r>
      <w:r>
        <w:t>forces</w:t>
      </w:r>
      <w:r w:rsidR="00270D0F">
        <w:t xml:space="preserve"> </w:t>
      </w:r>
      <w:r>
        <w:t>and</w:t>
      </w:r>
      <w:r w:rsidR="00270D0F">
        <w:t xml:space="preserve"> </w:t>
      </w:r>
      <w:r>
        <w:t>trends</w:t>
      </w:r>
      <w:r w:rsidR="00270D0F">
        <w:t xml:space="preserve"> </w:t>
      </w:r>
      <w:r>
        <w:t>as</w:t>
      </w:r>
      <w:r w:rsidR="00270D0F">
        <w:t xml:space="preserve"> </w:t>
      </w:r>
      <w:r>
        <w:t>they</w:t>
      </w:r>
      <w:r w:rsidR="00270D0F">
        <w:t xml:space="preserve"> </w:t>
      </w:r>
      <w:r>
        <w:t>develop</w:t>
      </w:r>
      <w:r w:rsidR="00270D0F">
        <w:t xml:space="preserve"> </w:t>
      </w:r>
      <w:r>
        <w:t>(Huitt,</w:t>
      </w:r>
      <w:r w:rsidR="00270D0F">
        <w:t xml:space="preserve"> </w:t>
      </w:r>
      <w:r>
        <w:t>2017a),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possible</w:t>
      </w:r>
      <w:r w:rsidR="00270D0F">
        <w:t xml:space="preserve"> </w:t>
      </w:r>
      <w:r>
        <w:t>to</w:t>
      </w:r>
      <w:r w:rsidR="00270D0F">
        <w:t xml:space="preserve"> </w:t>
      </w:r>
      <w:r>
        <w:t>predict</w:t>
      </w:r>
      <w:r w:rsidR="00270D0F">
        <w:t xml:space="preserve"> </w:t>
      </w:r>
      <w:r>
        <w:t>exactly</w:t>
      </w:r>
      <w:r w:rsidR="00270D0F">
        <w:t xml:space="preserve"> </w:t>
      </w:r>
      <w:r>
        <w:t>what</w:t>
      </w:r>
      <w:r w:rsidR="00270D0F">
        <w:t xml:space="preserve"> </w:t>
      </w:r>
      <w:r>
        <w:t>is</w:t>
      </w:r>
      <w:r w:rsidR="00270D0F">
        <w:t xml:space="preserve"> </w:t>
      </w:r>
      <w:r>
        <w:t>going</w:t>
      </w:r>
      <w:r w:rsidR="00270D0F">
        <w:t xml:space="preserve"> </w:t>
      </w:r>
      <w:r>
        <w:t>to</w:t>
      </w:r>
      <w:r w:rsidR="00270D0F">
        <w:t xml:space="preserve"> </w:t>
      </w:r>
      <w:r>
        <w:t>occur</w:t>
      </w:r>
      <w:r w:rsidR="00270D0F">
        <w:t xml:space="preserve"> </w:t>
      </w:r>
      <w:r>
        <w:t>over</w:t>
      </w:r>
      <w:r w:rsidR="00270D0F">
        <w:t xml:space="preserve"> </w:t>
      </w:r>
      <w:r>
        <w:t>the</w:t>
      </w:r>
      <w:r w:rsidR="00270D0F">
        <w:t xml:space="preserve"> </w:t>
      </w:r>
      <w:r>
        <w:t>adult</w:t>
      </w:r>
      <w:r w:rsidR="00270D0F">
        <w:t xml:space="preserve"> </w:t>
      </w:r>
      <w:r>
        <w:t>lifespan</w:t>
      </w:r>
      <w:r w:rsidR="00270D0F">
        <w:t xml:space="preserve"> </w:t>
      </w:r>
      <w:r>
        <w:t>for</w:t>
      </w:r>
      <w:r w:rsidR="00270D0F">
        <w:t xml:space="preserve"> </w:t>
      </w:r>
      <w:r>
        <w:t>those</w:t>
      </w:r>
      <w:r w:rsidR="00270D0F">
        <w:t xml:space="preserve"> </w:t>
      </w:r>
      <w:r>
        <w:t>who</w:t>
      </w:r>
      <w:r w:rsidR="00270D0F">
        <w:t xml:space="preserve"> </w:t>
      </w:r>
      <w:r>
        <w:t>are</w:t>
      </w:r>
      <w:r w:rsidR="00270D0F">
        <w:t xml:space="preserve"> </w:t>
      </w:r>
      <w:r>
        <w:t>now</w:t>
      </w:r>
      <w:r w:rsidR="00270D0F">
        <w:t xml:space="preserve"> </w:t>
      </w:r>
      <w:r>
        <w:t>in</w:t>
      </w:r>
      <w:r w:rsidR="00270D0F">
        <w:t xml:space="preserve"> </w:t>
      </w:r>
      <w:r>
        <w:t>elementary</w:t>
      </w:r>
      <w:r w:rsidR="00270D0F">
        <w:t xml:space="preserve"> </w:t>
      </w:r>
      <w:r>
        <w:t>or</w:t>
      </w:r>
      <w:r w:rsidR="00270D0F">
        <w:t xml:space="preserve"> </w:t>
      </w:r>
      <w:r>
        <w:t>even</w:t>
      </w:r>
      <w:r w:rsidR="00270D0F">
        <w:t xml:space="preserve"> </w:t>
      </w:r>
      <w:r>
        <w:t>secondary</w:t>
      </w:r>
      <w:r w:rsidR="00270D0F">
        <w:t xml:space="preserve"> </w:t>
      </w:r>
      <w:r>
        <w:t>school.</w:t>
      </w:r>
      <w:r w:rsidR="00270D0F">
        <w:t xml:space="preserve">  </w:t>
      </w:r>
    </w:p>
    <w:p w14:paraId="48245FC0" w14:textId="77777777" w:rsidR="00323E86" w:rsidRDefault="00323E86" w:rsidP="00323E86">
      <w:pPr>
        <w:spacing w:line="240" w:lineRule="auto"/>
        <w:ind w:firstLine="720"/>
        <w:contextualSpacing/>
      </w:pPr>
    </w:p>
    <w:p w14:paraId="367A2463" w14:textId="77777777" w:rsidR="00323E86" w:rsidRDefault="00323E86" w:rsidP="00323E86">
      <w:pPr>
        <w:spacing w:line="240" w:lineRule="auto"/>
        <w:ind w:firstLine="720"/>
        <w:contextualSpacing/>
      </w:pPr>
    </w:p>
    <w:p w14:paraId="06D2C96D" w14:textId="77777777" w:rsidR="00323E86" w:rsidRDefault="00323E86" w:rsidP="00323E86">
      <w:pPr>
        <w:spacing w:line="240" w:lineRule="auto"/>
        <w:ind w:firstLine="720"/>
        <w:contextualSpacing/>
      </w:pPr>
    </w:p>
    <w:p w14:paraId="5F861DCF" w14:textId="23778EBB" w:rsidR="00DF2A03" w:rsidRDefault="00336022" w:rsidP="00323E86">
      <w:pPr>
        <w:spacing w:line="240" w:lineRule="auto"/>
        <w:contextualSpacing/>
        <w:jc w:val="center"/>
        <w:rPr>
          <w:b/>
        </w:rPr>
      </w:pPr>
      <w:r>
        <w:rPr>
          <w:b/>
        </w:rPr>
        <w:t>School-level</w:t>
      </w:r>
      <w:r w:rsidR="00270D0F">
        <w:rPr>
          <w:b/>
        </w:rPr>
        <w:t xml:space="preserve"> </w:t>
      </w:r>
      <w:r>
        <w:rPr>
          <w:b/>
        </w:rPr>
        <w:t>Issues</w:t>
      </w:r>
    </w:p>
    <w:p w14:paraId="3732656B" w14:textId="77777777" w:rsidR="00323E86" w:rsidRPr="00DF2A03" w:rsidRDefault="00323E86" w:rsidP="00323E86">
      <w:pPr>
        <w:spacing w:line="240" w:lineRule="auto"/>
        <w:contextualSpacing/>
        <w:jc w:val="center"/>
        <w:rPr>
          <w:b/>
        </w:rPr>
      </w:pPr>
    </w:p>
    <w:p w14:paraId="23697DD5" w14:textId="29F6231A" w:rsidR="002D0632" w:rsidRDefault="002D0632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remaining</w:t>
      </w:r>
      <w:r w:rsidR="00270D0F">
        <w:t xml:space="preserve"> </w:t>
      </w:r>
      <w:r>
        <w:t>three</w:t>
      </w:r>
      <w:r w:rsidR="00270D0F">
        <w:t xml:space="preserve"> </w:t>
      </w:r>
      <w:r>
        <w:t>dimensions</w:t>
      </w:r>
      <w:r w:rsidR="00270D0F">
        <w:t xml:space="preserve"> </w:t>
      </w:r>
      <w:r w:rsidR="00E4119C">
        <w:t>of</w:t>
      </w:r>
      <w:r w:rsidR="00270D0F">
        <w:t xml:space="preserve"> </w:t>
      </w:r>
      <w:r w:rsidR="00E4119C">
        <w:t>open</w:t>
      </w:r>
      <w:r w:rsidR="00270D0F">
        <w:t xml:space="preserve"> </w:t>
      </w:r>
      <w:r w:rsidR="00E4119C">
        <w:t>education—</w:t>
      </w:r>
      <w:r>
        <w:t>teaching</w:t>
      </w:r>
      <w:r w:rsidR="00270D0F">
        <w:t xml:space="preserve"> </w:t>
      </w:r>
      <w:r>
        <w:t>processes,</w:t>
      </w:r>
      <w:r w:rsidR="00270D0F">
        <w:t xml:space="preserve"> </w:t>
      </w:r>
      <w:r>
        <w:t>learning</w:t>
      </w:r>
      <w:r w:rsidR="00270D0F">
        <w:t xml:space="preserve"> </w:t>
      </w:r>
      <w:r>
        <w:t>tasks,</w:t>
      </w:r>
      <w:r w:rsidR="00270D0F">
        <w:t xml:space="preserve"> </w:t>
      </w:r>
      <w:r>
        <w:t>and</w:t>
      </w:r>
      <w:r w:rsidR="00270D0F">
        <w:t xml:space="preserve"> </w:t>
      </w:r>
      <w:r>
        <w:t>resources</w:t>
      </w:r>
      <w:r w:rsidR="00E4119C">
        <w:t>—</w:t>
      </w:r>
      <w:r>
        <w:t>relate</w:t>
      </w:r>
      <w:r w:rsidR="00270D0F">
        <w:t xml:space="preserve"> </w:t>
      </w:r>
      <w:r>
        <w:t>more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functioning</w:t>
      </w:r>
      <w:r w:rsidR="00270D0F">
        <w:t xml:space="preserve"> </w:t>
      </w:r>
      <w:r>
        <w:t>of</w:t>
      </w:r>
      <w:r w:rsidR="00270D0F">
        <w:t xml:space="preserve"> </w:t>
      </w:r>
      <w:r>
        <w:t>schools</w:t>
      </w:r>
      <w:r w:rsidR="00270D0F">
        <w:t xml:space="preserve"> </w:t>
      </w:r>
      <w:r>
        <w:t>and</w:t>
      </w:r>
      <w:r w:rsidR="00270D0F">
        <w:t xml:space="preserve"> </w:t>
      </w:r>
      <w:r>
        <w:t>classrooms.</w:t>
      </w:r>
      <w:r w:rsidR="00270D0F">
        <w:t xml:space="preserve">  </w:t>
      </w:r>
      <w:r w:rsidR="00920532">
        <w:t>Any</w:t>
      </w:r>
      <w:r w:rsidR="00270D0F">
        <w:t xml:space="preserve"> </w:t>
      </w:r>
      <w:r w:rsidR="00920532">
        <w:t>changes</w:t>
      </w:r>
      <w:r w:rsidR="00270D0F">
        <w:t xml:space="preserve"> </w:t>
      </w:r>
      <w:r w:rsidR="0045743B">
        <w:t>address</w:t>
      </w:r>
      <w:r w:rsidR="00920532">
        <w:t>ing</w:t>
      </w:r>
      <w:r w:rsidR="00270D0F">
        <w:t xml:space="preserve"> </w:t>
      </w:r>
      <w:r w:rsidR="0045743B">
        <w:t>t</w:t>
      </w:r>
      <w:r>
        <w:t>he</w:t>
      </w:r>
      <w:r w:rsidR="00270D0F">
        <w:t xml:space="preserve"> </w:t>
      </w:r>
      <w:r w:rsidR="00920532">
        <w:t>levels</w:t>
      </w:r>
      <w:r w:rsidR="00270D0F">
        <w:t xml:space="preserve"> </w:t>
      </w:r>
      <w:r>
        <w:t>discussed</w:t>
      </w:r>
      <w:r w:rsidR="00270D0F">
        <w:t xml:space="preserve"> </w:t>
      </w:r>
      <w:r>
        <w:t>above</w:t>
      </w:r>
      <w:r w:rsidR="00270D0F">
        <w:t xml:space="preserve"> </w:t>
      </w:r>
      <w:r>
        <w:t>must</w:t>
      </w:r>
      <w:r w:rsidR="00270D0F">
        <w:t xml:space="preserve"> </w:t>
      </w:r>
      <w:r w:rsidR="00B801C6">
        <w:t>support</w:t>
      </w:r>
      <w:r w:rsidR="00270D0F">
        <w:t xml:space="preserve"> </w:t>
      </w:r>
      <w:r>
        <w:t>the</w:t>
      </w:r>
      <w:r w:rsidR="00270D0F">
        <w:t xml:space="preserve"> </w:t>
      </w:r>
      <w:r>
        <w:t>activities</w:t>
      </w:r>
      <w:r w:rsidR="00270D0F">
        <w:t xml:space="preserve"> </w:t>
      </w:r>
      <w:r>
        <w:t>of</w:t>
      </w:r>
      <w:r w:rsidR="00270D0F">
        <w:t xml:space="preserve"> </w:t>
      </w:r>
      <w:r>
        <w:t>educators</w:t>
      </w:r>
      <w:r w:rsidR="00270D0F">
        <w:t xml:space="preserve"> </w:t>
      </w:r>
      <w:r>
        <w:t>and</w:t>
      </w:r>
      <w:r w:rsidR="00270D0F">
        <w:t xml:space="preserve"> </w:t>
      </w:r>
      <w:r>
        <w:t>learners</w:t>
      </w:r>
      <w:r w:rsidR="00270D0F">
        <w:t xml:space="preserve"> </w:t>
      </w:r>
      <w:r>
        <w:t>in</w:t>
      </w:r>
      <w:r w:rsidR="00270D0F">
        <w:t xml:space="preserve"> </w:t>
      </w:r>
      <w:r w:rsidR="00920532">
        <w:t>schools</w:t>
      </w:r>
      <w:r w:rsidR="00270D0F">
        <w:t xml:space="preserve"> </w:t>
      </w:r>
      <w:r w:rsidR="00920532">
        <w:t>and</w:t>
      </w:r>
      <w:r w:rsidR="00270D0F">
        <w:t xml:space="preserve"> </w:t>
      </w:r>
      <w:r w:rsidR="00920532">
        <w:t>classrooms</w:t>
      </w:r>
      <w:r>
        <w:t>.</w:t>
      </w:r>
      <w:r w:rsidR="00270D0F">
        <w:t xml:space="preserve">  </w:t>
      </w:r>
      <w:r>
        <w:t>While</w:t>
      </w:r>
      <w:r w:rsidR="00270D0F">
        <w:t xml:space="preserve"> </w:t>
      </w:r>
      <w:r>
        <w:t>specific</w:t>
      </w:r>
      <w:r w:rsidR="00270D0F">
        <w:t xml:space="preserve"> </w:t>
      </w:r>
      <w:r>
        <w:t>details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discussed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later</w:t>
      </w:r>
      <w:r w:rsidR="00270D0F">
        <w:t xml:space="preserve"> </w:t>
      </w:r>
      <w:r>
        <w:t>section,</w:t>
      </w:r>
      <w:r w:rsidR="00270D0F">
        <w:t xml:space="preserve"> </w:t>
      </w:r>
      <w:r>
        <w:t>at</w:t>
      </w:r>
      <w:r w:rsidR="00270D0F">
        <w:t xml:space="preserve"> </w:t>
      </w:r>
      <w:r>
        <w:t>this</w:t>
      </w:r>
      <w:r w:rsidR="00270D0F">
        <w:t xml:space="preserve"> </w:t>
      </w:r>
      <w:r>
        <w:t>point</w:t>
      </w:r>
      <w:r w:rsidR="00270D0F">
        <w:t xml:space="preserve"> </w:t>
      </w:r>
      <w:r>
        <w:t>it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emphasized</w:t>
      </w:r>
      <w:r w:rsidR="00270D0F">
        <w:t xml:space="preserve"> </w:t>
      </w:r>
      <w:r>
        <w:t>that</w:t>
      </w:r>
      <w:r w:rsidR="00270D0F">
        <w:t xml:space="preserve"> </w:t>
      </w:r>
      <w:r>
        <w:t>a</w:t>
      </w:r>
      <w:r w:rsidR="00270D0F">
        <w:t xml:space="preserve"> </w:t>
      </w:r>
      <w:r>
        <w:t>standardized</w:t>
      </w:r>
      <w:r w:rsidR="00270D0F">
        <w:t xml:space="preserve"> </w:t>
      </w:r>
      <w:r>
        <w:t>academic</w:t>
      </w:r>
      <w:r w:rsidR="00270D0F">
        <w:t xml:space="preserve"> </w:t>
      </w:r>
      <w:r>
        <w:t>curriculum</w:t>
      </w:r>
      <w:r w:rsidR="00270D0F">
        <w:t xml:space="preserve"> </w:t>
      </w:r>
      <w:r>
        <w:t>presented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strictly</w:t>
      </w:r>
      <w:r w:rsidR="00270D0F">
        <w:t xml:space="preserve"> </w:t>
      </w:r>
      <w:r>
        <w:t>teacher-centered</w:t>
      </w:r>
      <w:r w:rsidR="00270D0F">
        <w:t xml:space="preserve"> </w:t>
      </w:r>
      <w:r>
        <w:t>manner</w:t>
      </w:r>
      <w:r w:rsidR="00270D0F">
        <w:t xml:space="preserve"> </w:t>
      </w:r>
      <w:r>
        <w:t>and</w:t>
      </w:r>
      <w:r w:rsidR="00270D0F">
        <w:t xml:space="preserve"> </w:t>
      </w:r>
      <w:r>
        <w:t>using</w:t>
      </w:r>
      <w:r w:rsidR="00270D0F">
        <w:t xml:space="preserve"> </w:t>
      </w:r>
      <w:r>
        <w:t>primarily</w:t>
      </w:r>
      <w:r w:rsidR="00270D0F">
        <w:t xml:space="preserve"> </w:t>
      </w:r>
      <w:r>
        <w:t>instructional</w:t>
      </w:r>
      <w:r w:rsidR="00270D0F">
        <w:t xml:space="preserve"> </w:t>
      </w:r>
      <w:r>
        <w:t>materials</w:t>
      </w:r>
      <w:r w:rsidR="00270D0F">
        <w:t xml:space="preserve"> </w:t>
      </w:r>
      <w:r w:rsidR="00920532">
        <w:t>owned</w:t>
      </w:r>
      <w:r w:rsidR="00270D0F">
        <w:t xml:space="preserve"> </w:t>
      </w:r>
      <w:r w:rsidR="00920532">
        <w:t>by</w:t>
      </w:r>
      <w:r w:rsidR="00270D0F">
        <w:t xml:space="preserve"> </w:t>
      </w:r>
      <w:r w:rsidR="00920532">
        <w:t>private</w:t>
      </w:r>
      <w:r w:rsidR="00270D0F">
        <w:t xml:space="preserve"> </w:t>
      </w:r>
      <w:r w:rsidR="00920532">
        <w:t>corporations</w:t>
      </w:r>
      <w:r w:rsidR="00270D0F">
        <w:t xml:space="preserve"> </w:t>
      </w:r>
      <w:r>
        <w:t>simply</w:t>
      </w:r>
      <w:r w:rsidR="00270D0F">
        <w:t xml:space="preserve"> </w:t>
      </w:r>
      <w:r>
        <w:t>does</w:t>
      </w:r>
      <w:r w:rsidR="00270D0F">
        <w:t xml:space="preserve"> </w:t>
      </w:r>
      <w:r>
        <w:t>not</w:t>
      </w:r>
      <w:r w:rsidR="00270D0F">
        <w:t xml:space="preserve"> </w:t>
      </w:r>
      <w:r>
        <w:t>address</w:t>
      </w:r>
      <w:r w:rsidR="00270D0F">
        <w:t xml:space="preserve"> </w:t>
      </w:r>
      <w:r>
        <w:t>the</w:t>
      </w:r>
      <w:r w:rsidR="00270D0F">
        <w:t xml:space="preserve"> </w:t>
      </w:r>
      <w:r>
        <w:t>purpose,</w:t>
      </w:r>
      <w:r w:rsidR="00270D0F">
        <w:t xml:space="preserve"> </w:t>
      </w:r>
      <w:r>
        <w:t>focus,</w:t>
      </w:r>
      <w:r w:rsidR="00270D0F">
        <w:t xml:space="preserve"> </w:t>
      </w:r>
      <w:r>
        <w:t>and</w:t>
      </w:r>
      <w:r w:rsidR="00270D0F">
        <w:t xml:space="preserve"> </w:t>
      </w:r>
      <w:r>
        <w:t>desired</w:t>
      </w:r>
      <w:r w:rsidR="00270D0F">
        <w:t xml:space="preserve"> </w:t>
      </w:r>
      <w:r>
        <w:t>attributes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changing</w:t>
      </w:r>
      <w:r w:rsidR="00270D0F">
        <w:t xml:space="preserve"> </w:t>
      </w:r>
      <w:r>
        <w:t>cultural</w:t>
      </w:r>
      <w:r w:rsidR="00270D0F">
        <w:t xml:space="preserve"> </w:t>
      </w:r>
      <w:r>
        <w:t>milieu.</w:t>
      </w:r>
      <w:r w:rsidR="00270D0F">
        <w:t xml:space="preserve">  </w:t>
      </w:r>
      <w:r>
        <w:t>However,</w:t>
      </w:r>
      <w:r w:rsidR="00270D0F">
        <w:t xml:space="preserve"> </w:t>
      </w:r>
      <w:r>
        <w:t>enticing</w:t>
      </w:r>
      <w:r w:rsidR="00270D0F">
        <w:t xml:space="preserve"> </w:t>
      </w:r>
      <w:r>
        <w:t>educators</w:t>
      </w:r>
      <w:r w:rsidR="00270D0F">
        <w:t xml:space="preserve"> </w:t>
      </w:r>
      <w:r>
        <w:t>to</w:t>
      </w:r>
      <w:r w:rsidR="00270D0F">
        <w:t xml:space="preserve"> </w:t>
      </w:r>
      <w:r w:rsidR="00920532">
        <w:t>create</w:t>
      </w:r>
      <w:r w:rsidR="00270D0F">
        <w:t xml:space="preserve"> </w:t>
      </w:r>
      <w:r w:rsidR="00920532">
        <w:t>and</w:t>
      </w:r>
      <w:r w:rsidR="00270D0F">
        <w:t xml:space="preserve"> </w:t>
      </w:r>
      <w:r w:rsidR="00920532">
        <w:t>share</w:t>
      </w:r>
      <w:r w:rsidR="00270D0F">
        <w:t xml:space="preserve"> </w:t>
      </w:r>
      <w:r w:rsidR="00920532">
        <w:t>their</w:t>
      </w:r>
      <w:r w:rsidR="00270D0F">
        <w:t xml:space="preserve"> </w:t>
      </w:r>
      <w:r w:rsidR="00920532">
        <w:t>own</w:t>
      </w:r>
      <w:r w:rsidR="00270D0F">
        <w:t xml:space="preserve"> </w:t>
      </w:r>
      <w:r w:rsidR="00920532">
        <w:t>materials</w:t>
      </w:r>
      <w:r w:rsidR="00270D0F">
        <w:t xml:space="preserve"> </w:t>
      </w:r>
      <w:r w:rsidR="00920532">
        <w:t>and</w:t>
      </w:r>
      <w:r w:rsidR="00270D0F">
        <w:t xml:space="preserve"> </w:t>
      </w:r>
      <w:r w:rsidR="00920532">
        <w:t>learning</w:t>
      </w:r>
      <w:r w:rsidR="00270D0F">
        <w:t xml:space="preserve"> </w:t>
      </w:r>
      <w:r w:rsidR="00920532">
        <w:t>activities</w:t>
      </w:r>
      <w:r w:rsidR="00270D0F">
        <w:t xml:space="preserve"> </w:t>
      </w:r>
      <w:r>
        <w:t>must</w:t>
      </w:r>
      <w:r w:rsidR="00270D0F">
        <w:t xml:space="preserve"> </w:t>
      </w:r>
      <w:r>
        <w:t>be</w:t>
      </w:r>
      <w:r w:rsidR="00270D0F">
        <w:t xml:space="preserve"> </w:t>
      </w:r>
      <w:r>
        <w:t>preceded</w:t>
      </w:r>
      <w:r w:rsidR="00270D0F">
        <w:t xml:space="preserve"> </w:t>
      </w:r>
      <w:r>
        <w:t>by</w:t>
      </w:r>
      <w:r w:rsidR="00270D0F">
        <w:t xml:space="preserve"> </w:t>
      </w:r>
      <w:r>
        <w:t>a</w:t>
      </w:r>
      <w:r w:rsidR="00270D0F">
        <w:t xml:space="preserve"> </w:t>
      </w:r>
      <w:r>
        <w:t>different</w:t>
      </w:r>
      <w:r w:rsidR="00270D0F">
        <w:t xml:space="preserve"> </w:t>
      </w:r>
      <w:r>
        <w:t>accountability</w:t>
      </w:r>
      <w:r w:rsidR="00270D0F">
        <w:t xml:space="preserve"> </w:t>
      </w:r>
      <w:r>
        <w:t>system.</w:t>
      </w:r>
      <w:r w:rsidR="00270D0F">
        <w:t xml:space="preserve">  </w:t>
      </w:r>
      <w:r>
        <w:t>Educators</w:t>
      </w:r>
      <w:r w:rsidR="00270D0F">
        <w:t xml:space="preserve"> </w:t>
      </w:r>
      <w:r>
        <w:t>will</w:t>
      </w:r>
      <w:r w:rsidR="00270D0F">
        <w:t xml:space="preserve"> </w:t>
      </w:r>
      <w:r>
        <w:t>simply</w:t>
      </w:r>
      <w:r w:rsidR="00270D0F">
        <w:t xml:space="preserve"> </w:t>
      </w:r>
      <w:r>
        <w:t>not</w:t>
      </w:r>
      <w:r w:rsidR="00270D0F">
        <w:t xml:space="preserve"> </w:t>
      </w:r>
      <w:r>
        <w:t>make</w:t>
      </w:r>
      <w:r w:rsidR="00270D0F">
        <w:t xml:space="preserve"> </w:t>
      </w:r>
      <w:r>
        <w:t>these</w:t>
      </w:r>
      <w:r w:rsidR="00270D0F">
        <w:t xml:space="preserve"> </w:t>
      </w:r>
      <w:r>
        <w:t>changes</w:t>
      </w:r>
      <w:r w:rsidR="00270D0F">
        <w:t xml:space="preserve"> </w:t>
      </w:r>
      <w:r>
        <w:t>if</w:t>
      </w:r>
      <w:r w:rsidR="00270D0F">
        <w:t xml:space="preserve"> </w:t>
      </w:r>
      <w:r>
        <w:t>the</w:t>
      </w:r>
      <w:r w:rsidR="00270D0F">
        <w:t xml:space="preserve"> </w:t>
      </w:r>
      <w:r>
        <w:t>accountability</w:t>
      </w:r>
      <w:r w:rsidR="00270D0F">
        <w:t xml:space="preserve"> </w:t>
      </w:r>
      <w:r>
        <w:t>system</w:t>
      </w:r>
      <w:r w:rsidR="00270D0F">
        <w:t xml:space="preserve"> </w:t>
      </w:r>
      <w:r>
        <w:t>remains</w:t>
      </w:r>
      <w:r w:rsidR="00270D0F">
        <w:t xml:space="preserve"> </w:t>
      </w:r>
      <w:r>
        <w:t>focused</w:t>
      </w:r>
      <w:r w:rsidR="00270D0F">
        <w:t xml:space="preserve"> </w:t>
      </w:r>
      <w:r>
        <w:t>on</w:t>
      </w:r>
      <w:r w:rsidR="00270D0F">
        <w:t xml:space="preserve"> </w:t>
      </w:r>
      <w:r w:rsidR="00920532">
        <w:t>a</w:t>
      </w:r>
      <w:r w:rsidR="00270D0F">
        <w:t xml:space="preserve"> </w:t>
      </w:r>
      <w:r w:rsidR="00920532">
        <w:t>competition</w:t>
      </w:r>
      <w:r w:rsidR="00270D0F">
        <w:t xml:space="preserve"> </w:t>
      </w:r>
      <w:r w:rsidR="00920532">
        <w:t>to</w:t>
      </w:r>
      <w:r w:rsidR="00270D0F">
        <w:t xml:space="preserve"> </w:t>
      </w:r>
      <w:r w:rsidR="00920532">
        <w:t>create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as</w:t>
      </w:r>
      <w:r w:rsidR="00270D0F">
        <w:t xml:space="preserve"> </w:t>
      </w:r>
      <w:r>
        <w:t>measured</w:t>
      </w:r>
      <w:r w:rsidR="00270D0F">
        <w:t xml:space="preserve"> </w:t>
      </w:r>
      <w:r>
        <w:t>by</w:t>
      </w:r>
      <w:r w:rsidR="00270D0F">
        <w:t xml:space="preserve"> </w:t>
      </w:r>
      <w:r>
        <w:t>standardized</w:t>
      </w:r>
      <w:r w:rsidR="00270D0F">
        <w:t xml:space="preserve"> </w:t>
      </w:r>
      <w:r>
        <w:t>assessments.</w:t>
      </w:r>
      <w:r w:rsidR="00270D0F">
        <w:t xml:space="preserve"> </w:t>
      </w:r>
    </w:p>
    <w:p w14:paraId="210D248E" w14:textId="26B10AAB" w:rsidR="00E51761" w:rsidRDefault="0045743B" w:rsidP="00323E86">
      <w:pPr>
        <w:spacing w:line="240" w:lineRule="auto"/>
        <w:ind w:firstLine="720"/>
        <w:contextualSpacing/>
      </w:pP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school</w:t>
      </w:r>
      <w:r w:rsidR="00270D0F">
        <w:t xml:space="preserve"> </w:t>
      </w:r>
      <w:r>
        <w:t>level,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necessary</w:t>
      </w:r>
      <w:r w:rsidR="00270D0F">
        <w:t xml:space="preserve"> </w:t>
      </w:r>
      <w:r>
        <w:t>to</w:t>
      </w:r>
      <w:r w:rsidR="00270D0F">
        <w:t xml:space="preserve"> </w:t>
      </w:r>
      <w:r>
        <w:t>prepare</w:t>
      </w:r>
      <w:r w:rsidR="00270D0F">
        <w:t xml:space="preserve"> </w:t>
      </w:r>
      <w:r w:rsidR="001D3E47">
        <w:t>learners</w:t>
      </w:r>
      <w:r w:rsidR="00270D0F">
        <w:t xml:space="preserve"> </w:t>
      </w:r>
      <w:r w:rsidR="001D3E47">
        <w:t>for</w:t>
      </w:r>
      <w:r w:rsidR="00270D0F">
        <w:t xml:space="preserve"> </w:t>
      </w:r>
      <w:r w:rsidR="00FB59C2">
        <w:t>expect</w:t>
      </w:r>
      <w:r w:rsidR="001D3E47">
        <w:t>ations</w:t>
      </w:r>
      <w:r w:rsidR="00270D0F">
        <w:t xml:space="preserve"> </w:t>
      </w:r>
      <w:r w:rsidR="001D3E47">
        <w:t>of</w:t>
      </w:r>
      <w:r w:rsidR="00270D0F">
        <w:t xml:space="preserve"> </w:t>
      </w:r>
      <w:r w:rsidR="00FB59C2">
        <w:t>multiple</w:t>
      </w:r>
      <w:r w:rsidR="00270D0F">
        <w:t xml:space="preserve"> </w:t>
      </w:r>
      <w:r w:rsidR="00FB59C2">
        <w:t>career</w:t>
      </w:r>
      <w:r w:rsidR="00270D0F">
        <w:t xml:space="preserve"> </w:t>
      </w:r>
      <w:r w:rsidR="00FB59C2">
        <w:t>shifts</w:t>
      </w:r>
      <w:r w:rsidR="00270D0F">
        <w:t xml:space="preserve"> </w:t>
      </w:r>
      <w:r w:rsidR="00D07318">
        <w:t>throughout</w:t>
      </w:r>
      <w:r w:rsidR="00270D0F">
        <w:t xml:space="preserve"> </w:t>
      </w:r>
      <w:r w:rsidR="00D07318">
        <w:t>one’s</w:t>
      </w:r>
      <w:r w:rsidR="00270D0F">
        <w:t xml:space="preserve"> </w:t>
      </w:r>
      <w:r w:rsidR="00D07318">
        <w:t>work</w:t>
      </w:r>
      <w:r w:rsidR="00270D0F">
        <w:t xml:space="preserve"> </w:t>
      </w:r>
      <w:r w:rsidR="00D07318">
        <w:t>life</w:t>
      </w:r>
      <w:r w:rsidR="00270D0F">
        <w:t xml:space="preserve"> </w:t>
      </w:r>
      <w:r w:rsidR="00D07318">
        <w:t>and</w:t>
      </w:r>
      <w:r w:rsidR="00270D0F">
        <w:t xml:space="preserve"> </w:t>
      </w:r>
      <w:r w:rsidR="00D07318">
        <w:t>retirement</w:t>
      </w:r>
      <w:r>
        <w:t>.</w:t>
      </w:r>
      <w:r w:rsidR="00270D0F">
        <w:t xml:space="preserve">  </w:t>
      </w:r>
      <w:r>
        <w:t>Therefore,</w:t>
      </w:r>
      <w:r w:rsidR="00270D0F">
        <w:t xml:space="preserve"> </w:t>
      </w:r>
      <w:r>
        <w:t>there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a</w:t>
      </w:r>
      <w:r w:rsidR="00270D0F">
        <w:t xml:space="preserve"> </w:t>
      </w:r>
      <w:r w:rsidR="001D3E47">
        <w:t>focus</w:t>
      </w:r>
      <w:r w:rsidR="00270D0F">
        <w:t xml:space="preserve"> </w:t>
      </w:r>
      <w:r w:rsidR="001D3E47">
        <w:t>on</w:t>
      </w:r>
      <w:r w:rsidR="00270D0F">
        <w:t xml:space="preserve"> </w:t>
      </w:r>
      <w:r w:rsidR="001D3E47">
        <w:t>developing</w:t>
      </w:r>
      <w:r w:rsidR="00270D0F">
        <w:t xml:space="preserve"> </w:t>
      </w:r>
      <w:r w:rsidR="001D3E47">
        <w:t>potentials</w:t>
      </w:r>
      <w:r w:rsidR="00270D0F">
        <w:t xml:space="preserve"> </w:t>
      </w:r>
      <w:r w:rsidR="001D3E47">
        <w:t>and</w:t>
      </w:r>
      <w:r w:rsidR="00270D0F">
        <w:t xml:space="preserve"> </w:t>
      </w:r>
      <w:r w:rsidR="001D3E47">
        <w:t>meeting</w:t>
      </w:r>
      <w:r w:rsidR="00270D0F">
        <w:t xml:space="preserve"> </w:t>
      </w:r>
      <w:r w:rsidR="001D3E47">
        <w:t>needs</w:t>
      </w:r>
      <w:r w:rsidR="00270D0F">
        <w:t xml:space="preserve"> </w:t>
      </w:r>
      <w:r w:rsidR="001D3E47">
        <w:t>rather</w:t>
      </w:r>
      <w:r w:rsidR="00270D0F">
        <w:t xml:space="preserve"> </w:t>
      </w:r>
      <w:r w:rsidR="001D3E47">
        <w:t>than</w:t>
      </w:r>
      <w:r w:rsidR="00270D0F">
        <w:t xml:space="preserve"> </w:t>
      </w:r>
      <w:r w:rsidR="001D3E47">
        <w:t>selecting</w:t>
      </w:r>
      <w:r w:rsidR="00270D0F">
        <w:t xml:space="preserve"> </w:t>
      </w:r>
      <w:r w:rsidR="00920532">
        <w:t>a</w:t>
      </w:r>
      <w:r w:rsidR="00270D0F">
        <w:t xml:space="preserve"> </w:t>
      </w:r>
      <w:r w:rsidR="001D3E47">
        <w:t>career</w:t>
      </w:r>
      <w:r>
        <w:t>.</w:t>
      </w:r>
      <w:r w:rsidR="00270D0F">
        <w:t xml:space="preserve"> 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same</w:t>
      </w:r>
      <w:r w:rsidR="00270D0F">
        <w:t xml:space="preserve"> </w:t>
      </w:r>
      <w:r>
        <w:t>time,</w:t>
      </w:r>
      <w:r w:rsidR="00270D0F">
        <w:t xml:space="preserve"> </w:t>
      </w:r>
      <w:r>
        <w:t>children</w:t>
      </w:r>
      <w:r w:rsidR="00270D0F">
        <w:t xml:space="preserve"> </w:t>
      </w:r>
      <w:r>
        <w:t>and</w:t>
      </w:r>
      <w:r w:rsidR="00270D0F">
        <w:t xml:space="preserve"> </w:t>
      </w:r>
      <w:r>
        <w:t>youth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provided</w:t>
      </w:r>
      <w:r w:rsidR="00270D0F">
        <w:t xml:space="preserve"> </w:t>
      </w:r>
      <w:r>
        <w:t>opportunities</w:t>
      </w:r>
      <w:r w:rsidR="00270D0F">
        <w:t xml:space="preserve"> </w:t>
      </w:r>
      <w:r>
        <w:t>to</w:t>
      </w:r>
      <w:r w:rsidR="00270D0F">
        <w:t xml:space="preserve"> </w:t>
      </w:r>
      <w:r>
        <w:t>engage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wide</w:t>
      </w:r>
      <w:r w:rsidR="00270D0F">
        <w:t xml:space="preserve"> </w:t>
      </w:r>
      <w:r>
        <w:t>variety</w:t>
      </w:r>
      <w:r w:rsidR="00270D0F">
        <w:t xml:space="preserve"> </w:t>
      </w:r>
      <w:r>
        <w:t>of</w:t>
      </w:r>
      <w:r w:rsidR="00270D0F">
        <w:t xml:space="preserve"> </w:t>
      </w:r>
      <w:r>
        <w:t>activities</w:t>
      </w:r>
      <w:r w:rsidR="00270D0F">
        <w:t xml:space="preserve"> </w:t>
      </w:r>
      <w:r>
        <w:t>that</w:t>
      </w:r>
      <w:r w:rsidR="00270D0F">
        <w:t xml:space="preserve"> </w:t>
      </w:r>
      <w:r>
        <w:t>might</w:t>
      </w:r>
      <w:r w:rsidR="00270D0F">
        <w:t xml:space="preserve"> </w:t>
      </w:r>
      <w:r>
        <w:t>be</w:t>
      </w:r>
      <w:r w:rsidR="00270D0F">
        <w:t xml:space="preserve"> </w:t>
      </w:r>
      <w:r>
        <w:t>used</w:t>
      </w:r>
      <w:r w:rsidR="00270D0F">
        <w:t xml:space="preserve"> </w:t>
      </w:r>
      <w:r>
        <w:t>in</w:t>
      </w:r>
      <w:r w:rsidR="00270D0F">
        <w:t xml:space="preserve"> </w:t>
      </w:r>
      <w:r>
        <w:t>different</w:t>
      </w:r>
      <w:r w:rsidR="00270D0F">
        <w:t xml:space="preserve"> </w:t>
      </w:r>
      <w:r>
        <w:t>careers.</w:t>
      </w:r>
      <w:r w:rsidR="00270D0F">
        <w:t xml:space="preserve">  </w:t>
      </w:r>
      <w:r w:rsidR="008D0F9E">
        <w:t>This</w:t>
      </w:r>
      <w:r w:rsidR="00270D0F">
        <w:t xml:space="preserve"> </w:t>
      </w:r>
      <w:r w:rsidR="008D0F9E">
        <w:t>is</w:t>
      </w:r>
      <w:r w:rsidR="00270D0F">
        <w:t xml:space="preserve"> </w:t>
      </w:r>
      <w:r w:rsidR="008D0F9E">
        <w:t>one</w:t>
      </w:r>
      <w:r w:rsidR="00270D0F">
        <w:t xml:space="preserve"> </w:t>
      </w:r>
      <w:r w:rsidR="008D0F9E">
        <w:t>reason</w:t>
      </w:r>
      <w:r w:rsidR="00270D0F">
        <w:t xml:space="preserve"> </w:t>
      </w:r>
      <w:r w:rsidR="007D726F">
        <w:t>why</w:t>
      </w:r>
      <w:r w:rsidR="00270D0F">
        <w:t xml:space="preserve"> </w:t>
      </w:r>
      <w:r w:rsidR="008D0F9E">
        <w:t>exploring</w:t>
      </w:r>
      <w:r w:rsidR="00270D0F">
        <w:t xml:space="preserve"> </w:t>
      </w:r>
      <w:r w:rsidR="008D0F9E">
        <w:t>the</w:t>
      </w:r>
      <w:r w:rsidR="00270D0F">
        <w:t xml:space="preserve"> </w:t>
      </w:r>
      <w:r w:rsidR="008D0F9E">
        <w:t>arts</w:t>
      </w:r>
      <w:r w:rsidR="00270D0F">
        <w:t xml:space="preserve"> </w:t>
      </w:r>
      <w:r w:rsidR="008D0F9E">
        <w:t>is</w:t>
      </w:r>
      <w:r w:rsidR="00270D0F">
        <w:t xml:space="preserve"> </w:t>
      </w:r>
      <w:r w:rsidR="008D0F9E">
        <w:t>so</w:t>
      </w:r>
      <w:r w:rsidR="00270D0F">
        <w:t xml:space="preserve"> </w:t>
      </w:r>
      <w:r w:rsidR="008D0F9E">
        <w:t>important.</w:t>
      </w:r>
      <w:r w:rsidR="00270D0F">
        <w:t xml:space="preserve">  </w:t>
      </w:r>
      <w:r w:rsidR="008D0F9E">
        <w:t>Invariably,</w:t>
      </w:r>
      <w:r w:rsidR="00270D0F">
        <w:t xml:space="preserve"> </w:t>
      </w:r>
      <w:r w:rsidR="008D0F9E">
        <w:t>there</w:t>
      </w:r>
      <w:r w:rsidR="00270D0F">
        <w:t xml:space="preserve"> </w:t>
      </w:r>
      <w:r w:rsidR="008D0F9E">
        <w:t>is</w:t>
      </w:r>
      <w:r w:rsidR="00270D0F">
        <w:t xml:space="preserve"> </w:t>
      </w:r>
      <w:r w:rsidR="008D0F9E">
        <w:t>a</w:t>
      </w:r>
      <w:r w:rsidR="00270D0F">
        <w:t xml:space="preserve"> </w:t>
      </w:r>
      <w:r w:rsidR="006038C0">
        <w:t>product</w:t>
      </w:r>
      <w:r w:rsidR="00270D0F">
        <w:t xml:space="preserve"> </w:t>
      </w:r>
      <w:r w:rsidR="006038C0">
        <w:t>that</w:t>
      </w:r>
      <w:r w:rsidR="00270D0F">
        <w:t xml:space="preserve"> </w:t>
      </w:r>
      <w:r w:rsidR="006038C0">
        <w:t>is</w:t>
      </w:r>
      <w:r w:rsidR="00270D0F">
        <w:t xml:space="preserve"> </w:t>
      </w:r>
      <w:r w:rsidR="008D0F9E">
        <w:t>produced</w:t>
      </w:r>
      <w:r w:rsidR="00270D0F">
        <w:t xml:space="preserve"> </w:t>
      </w:r>
      <w:r w:rsidR="008D0F9E">
        <w:t>and</w:t>
      </w:r>
      <w:r w:rsidR="00270D0F">
        <w:t xml:space="preserve"> </w:t>
      </w:r>
      <w:r w:rsidR="008D0F9E">
        <w:t>shared,</w:t>
      </w:r>
      <w:r w:rsidR="00270D0F">
        <w:t xml:space="preserve"> </w:t>
      </w:r>
      <w:r w:rsidR="008D0F9E">
        <w:t>providing</w:t>
      </w:r>
      <w:r w:rsidR="00270D0F">
        <w:t xml:space="preserve"> </w:t>
      </w:r>
      <w:r w:rsidR="008D0F9E">
        <w:t>learners</w:t>
      </w:r>
      <w:r w:rsidR="00270D0F">
        <w:t xml:space="preserve"> </w:t>
      </w:r>
      <w:r w:rsidR="008D0F9E">
        <w:t>with</w:t>
      </w:r>
      <w:r w:rsidR="00270D0F">
        <w:t xml:space="preserve"> </w:t>
      </w:r>
      <w:r w:rsidR="008D0F9E">
        <w:t>increasing</w:t>
      </w:r>
      <w:r w:rsidR="006038C0">
        <w:t>ly</w:t>
      </w:r>
      <w:r w:rsidR="00270D0F">
        <w:t xml:space="preserve"> </w:t>
      </w:r>
      <w:r w:rsidR="008D0F9E">
        <w:t>more</w:t>
      </w:r>
      <w:r w:rsidR="00270D0F">
        <w:t xml:space="preserve"> </w:t>
      </w:r>
      <w:r w:rsidR="008D0F9E">
        <w:t>complex</w:t>
      </w:r>
      <w:r w:rsidR="00270D0F">
        <w:t xml:space="preserve"> </w:t>
      </w:r>
      <w:r w:rsidR="008D0F9E">
        <w:t>experiences</w:t>
      </w:r>
      <w:r w:rsidR="00270D0F">
        <w:t xml:space="preserve"> </w:t>
      </w:r>
      <w:r w:rsidR="008D0F9E">
        <w:t>that</w:t>
      </w:r>
      <w:r w:rsidR="00270D0F">
        <w:t xml:space="preserve"> </w:t>
      </w:r>
      <w:r w:rsidR="008D0F9E">
        <w:t>are</w:t>
      </w:r>
      <w:r w:rsidR="00270D0F">
        <w:t xml:space="preserve"> </w:t>
      </w:r>
      <w:r w:rsidR="008D0F9E">
        <w:t>similar</w:t>
      </w:r>
      <w:r w:rsidR="00270D0F">
        <w:t xml:space="preserve"> </w:t>
      </w:r>
      <w:r w:rsidR="008D0F9E">
        <w:t>to</w:t>
      </w:r>
      <w:r w:rsidR="00270D0F">
        <w:t xml:space="preserve"> </w:t>
      </w:r>
      <w:r w:rsidR="008D0F9E">
        <w:t>adult</w:t>
      </w:r>
      <w:r w:rsidR="00270D0F">
        <w:t xml:space="preserve"> </w:t>
      </w:r>
      <w:r w:rsidR="008D0F9E">
        <w:t>practices.</w:t>
      </w:r>
      <w:r w:rsidR="00270D0F">
        <w:t xml:space="preserve">  </w:t>
      </w:r>
      <w:r w:rsidR="008D0F9E">
        <w:t>Another</w:t>
      </w:r>
      <w:r w:rsidR="00270D0F">
        <w:t xml:space="preserve"> </w:t>
      </w:r>
      <w:r w:rsidR="006038C0">
        <w:t>w</w:t>
      </w:r>
      <w:r w:rsidR="00920532">
        <w:t>a</w:t>
      </w:r>
      <w:r w:rsidR="006038C0">
        <w:t>y</w:t>
      </w:r>
      <w:r w:rsidR="00270D0F">
        <w:t xml:space="preserve"> </w:t>
      </w:r>
      <w:r w:rsidR="006038C0">
        <w:t>to</w:t>
      </w:r>
      <w:r w:rsidR="00270D0F">
        <w:t xml:space="preserve"> </w:t>
      </w:r>
      <w:r w:rsidR="006038C0">
        <w:t>do</w:t>
      </w:r>
      <w:r w:rsidR="00270D0F">
        <w:t xml:space="preserve"> </w:t>
      </w:r>
      <w:r w:rsidR="006038C0">
        <w:t>this</w:t>
      </w:r>
      <w:r w:rsidR="00270D0F">
        <w:t xml:space="preserve"> </w:t>
      </w:r>
      <w:r w:rsidR="008D0F9E">
        <w:t>is</w:t>
      </w:r>
      <w:r w:rsidR="00270D0F">
        <w:t xml:space="preserve"> </w:t>
      </w:r>
      <w:r w:rsidR="008D0F9E">
        <w:t>to</w:t>
      </w:r>
      <w:r w:rsidR="00270D0F">
        <w:t xml:space="preserve"> </w:t>
      </w:r>
      <w:r w:rsidR="008D0F9E">
        <w:t>engage</w:t>
      </w:r>
      <w:r w:rsidR="00270D0F">
        <w:t xml:space="preserve"> </w:t>
      </w:r>
      <w:r w:rsidR="008D0F9E">
        <w:t>learners</w:t>
      </w:r>
      <w:r w:rsidR="00270D0F">
        <w:t xml:space="preserve"> </w:t>
      </w:r>
      <w:r w:rsidR="008D0F9E">
        <w:t>in</w:t>
      </w:r>
      <w:r w:rsidR="00270D0F">
        <w:t xml:space="preserve"> </w:t>
      </w:r>
      <w:r w:rsidR="008D0F9E">
        <w:t>using</w:t>
      </w:r>
      <w:r w:rsidR="00270D0F">
        <w:t xml:space="preserve"> </w:t>
      </w:r>
      <w:r w:rsidR="008D0F9E">
        <w:t>problem</w:t>
      </w:r>
      <w:r w:rsidR="00270D0F">
        <w:t xml:space="preserve"> </w:t>
      </w:r>
      <w:r w:rsidR="008D0F9E">
        <w:t>solving,</w:t>
      </w:r>
      <w:r w:rsidR="00270D0F">
        <w:t xml:space="preserve"> </w:t>
      </w:r>
      <w:r w:rsidR="008D0F9E">
        <w:t>the</w:t>
      </w:r>
      <w:r w:rsidR="00270D0F">
        <w:t xml:space="preserve"> </w:t>
      </w:r>
      <w:r w:rsidR="008D0F9E">
        <w:t>scientific</w:t>
      </w:r>
      <w:r w:rsidR="00270D0F">
        <w:t xml:space="preserve"> </w:t>
      </w:r>
      <w:r w:rsidR="008D0F9E">
        <w:t>method</w:t>
      </w:r>
      <w:r w:rsidR="00270D0F">
        <w:t xml:space="preserve"> </w:t>
      </w:r>
      <w:r w:rsidR="00920532">
        <w:t>(especially</w:t>
      </w:r>
      <w:r w:rsidR="00270D0F">
        <w:t xml:space="preserve"> </w:t>
      </w:r>
      <w:r w:rsidR="00920532">
        <w:t>action</w:t>
      </w:r>
      <w:r w:rsidR="00270D0F">
        <w:t xml:space="preserve"> </w:t>
      </w:r>
      <w:r w:rsidR="00920532">
        <w:t>research)</w:t>
      </w:r>
      <w:r w:rsidR="008D0F9E">
        <w:t>,</w:t>
      </w:r>
      <w:r w:rsidR="00270D0F">
        <w:t xml:space="preserve"> </w:t>
      </w:r>
      <w:r w:rsidR="008D0F9E">
        <w:t>and</w:t>
      </w:r>
      <w:r w:rsidR="00270D0F">
        <w:t xml:space="preserve"> </w:t>
      </w:r>
      <w:r w:rsidR="008D0F9E">
        <w:t>social</w:t>
      </w:r>
      <w:r w:rsidR="00270D0F">
        <w:t xml:space="preserve"> </w:t>
      </w:r>
      <w:r w:rsidR="008D0F9E">
        <w:t>action</w:t>
      </w:r>
      <w:r w:rsidR="00270D0F">
        <w:t xml:space="preserve"> </w:t>
      </w:r>
      <w:r w:rsidR="008D0F9E">
        <w:t>described</w:t>
      </w:r>
      <w:r w:rsidR="00270D0F">
        <w:t xml:space="preserve"> </w:t>
      </w:r>
      <w:r w:rsidR="008D0F9E">
        <w:t>in</w:t>
      </w:r>
      <w:r w:rsidR="00270D0F">
        <w:t xml:space="preserve"> </w:t>
      </w:r>
      <w:r w:rsidR="008D0F9E">
        <w:t>Table</w:t>
      </w:r>
      <w:r w:rsidR="00270D0F">
        <w:t xml:space="preserve"> </w:t>
      </w:r>
      <w:r w:rsidR="008D0F9E">
        <w:t>2</w:t>
      </w:r>
      <w:r w:rsidR="00270D0F">
        <w:t xml:space="preserve"> </w:t>
      </w:r>
      <w:r w:rsidR="006038C0">
        <w:t>to</w:t>
      </w:r>
      <w:r w:rsidR="00270D0F">
        <w:t xml:space="preserve"> </w:t>
      </w:r>
      <w:r w:rsidR="006038C0">
        <w:t>address</w:t>
      </w:r>
      <w:r w:rsidR="00270D0F">
        <w:t xml:space="preserve"> </w:t>
      </w:r>
      <w:r w:rsidR="006038C0">
        <w:t>authentic</w:t>
      </w:r>
      <w:r w:rsidR="00270D0F">
        <w:t xml:space="preserve"> </w:t>
      </w:r>
      <w:r w:rsidR="006038C0">
        <w:t>school</w:t>
      </w:r>
      <w:r w:rsidR="00270D0F">
        <w:t xml:space="preserve"> </w:t>
      </w:r>
      <w:r w:rsidR="006038C0">
        <w:t>and</w:t>
      </w:r>
      <w:r w:rsidR="00270D0F">
        <w:t xml:space="preserve"> </w:t>
      </w:r>
      <w:r w:rsidR="006038C0">
        <w:t>community</w:t>
      </w:r>
      <w:r w:rsidR="00270D0F">
        <w:t xml:space="preserve"> </w:t>
      </w:r>
      <w:r w:rsidR="006038C0">
        <w:t>challenges</w:t>
      </w:r>
      <w:r w:rsidR="008D0F9E">
        <w:t>.</w:t>
      </w:r>
      <w:r w:rsidR="00270D0F">
        <w:t xml:space="preserve">  </w:t>
      </w:r>
      <w:r w:rsidR="008D0F9E">
        <w:t>These</w:t>
      </w:r>
      <w:r w:rsidR="00270D0F">
        <w:t xml:space="preserve"> </w:t>
      </w:r>
      <w:r w:rsidR="006038C0">
        <w:t>activities</w:t>
      </w:r>
      <w:r w:rsidR="00270D0F">
        <w:t xml:space="preserve"> </w:t>
      </w:r>
      <w:r w:rsidR="008D0F9E">
        <w:t>combine</w:t>
      </w:r>
      <w:r w:rsidR="00270D0F">
        <w:t xml:space="preserve"> </w:t>
      </w:r>
      <w:r w:rsidR="008D0F9E">
        <w:t>both</w:t>
      </w:r>
      <w:r w:rsidR="00270D0F">
        <w:t xml:space="preserve"> </w:t>
      </w:r>
      <w:r w:rsidR="008D0F9E">
        <w:t>creative</w:t>
      </w:r>
      <w:r w:rsidR="00270D0F">
        <w:t xml:space="preserve"> </w:t>
      </w:r>
      <w:r w:rsidR="008D0F9E">
        <w:t>and</w:t>
      </w:r>
      <w:r w:rsidR="00270D0F">
        <w:t xml:space="preserve"> </w:t>
      </w:r>
      <w:r w:rsidR="008D0F9E">
        <w:t>critical</w:t>
      </w:r>
      <w:r w:rsidR="00270D0F">
        <w:t xml:space="preserve"> </w:t>
      </w:r>
      <w:r w:rsidR="008D0F9E">
        <w:t>thinking</w:t>
      </w:r>
      <w:r w:rsidR="00270D0F">
        <w:t xml:space="preserve"> </w:t>
      </w:r>
      <w:r w:rsidR="008D0F9E">
        <w:t>that</w:t>
      </w:r>
      <w:r w:rsidR="00270D0F">
        <w:t xml:space="preserve"> </w:t>
      </w:r>
      <w:r w:rsidR="008D0F9E">
        <w:t>are</w:t>
      </w:r>
      <w:r w:rsidR="00270D0F">
        <w:t xml:space="preserve"> </w:t>
      </w:r>
      <w:r w:rsidR="008D0F9E">
        <w:t>important</w:t>
      </w:r>
      <w:r w:rsidR="00270D0F">
        <w:t xml:space="preserve"> </w:t>
      </w:r>
      <w:r w:rsidR="008D0F9E">
        <w:t>now</w:t>
      </w:r>
      <w:r w:rsidR="00270D0F">
        <w:t xml:space="preserve"> </w:t>
      </w:r>
      <w:r w:rsidR="008D0F9E">
        <w:t>and</w:t>
      </w:r>
      <w:r w:rsidR="00270D0F">
        <w:t xml:space="preserve"> </w:t>
      </w:r>
      <w:r w:rsidR="008D0F9E">
        <w:t>will</w:t>
      </w:r>
      <w:r w:rsidR="00270D0F">
        <w:t xml:space="preserve"> </w:t>
      </w:r>
      <w:r w:rsidR="008D0F9E">
        <w:t>become</w:t>
      </w:r>
      <w:r w:rsidR="00270D0F">
        <w:t xml:space="preserve"> </w:t>
      </w:r>
      <w:r w:rsidR="008D0F9E">
        <w:t>increasingly</w:t>
      </w:r>
      <w:r w:rsidR="00270D0F">
        <w:t xml:space="preserve"> </w:t>
      </w:r>
      <w:r w:rsidR="008D0F9E">
        <w:t>important</w:t>
      </w:r>
      <w:r w:rsidR="00270D0F">
        <w:t xml:space="preserve"> </w:t>
      </w:r>
      <w:r w:rsidR="008D0F9E">
        <w:t>in</w:t>
      </w:r>
      <w:r w:rsidR="00270D0F">
        <w:t xml:space="preserve"> </w:t>
      </w:r>
      <w:r w:rsidR="008D0F9E">
        <w:t>the</w:t>
      </w:r>
      <w:r w:rsidR="00270D0F">
        <w:t xml:space="preserve"> </w:t>
      </w:r>
      <w:r w:rsidR="008D0F9E">
        <w:t>future.</w:t>
      </w:r>
    </w:p>
    <w:p w14:paraId="10401CB4" w14:textId="581CAEFC" w:rsidR="00E51761" w:rsidRDefault="008D0F9E" w:rsidP="00323E86">
      <w:pPr>
        <w:spacing w:line="240" w:lineRule="auto"/>
        <w:ind w:firstLine="720"/>
        <w:contextualSpacing/>
      </w:pPr>
      <w:r>
        <w:t>An</w:t>
      </w:r>
      <w:r w:rsidR="00270D0F">
        <w:t xml:space="preserve"> </w:t>
      </w:r>
      <w:r w:rsidR="006038C0">
        <w:t>additional</w:t>
      </w:r>
      <w:r w:rsidR="00270D0F">
        <w:t xml:space="preserve"> </w:t>
      </w:r>
      <w:r>
        <w:t>issue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school</w:t>
      </w:r>
      <w:r w:rsidR="00270D0F">
        <w:t xml:space="preserve"> </w:t>
      </w:r>
      <w:r>
        <w:t>level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 w:rsidR="006038C0">
        <w:t>provide</w:t>
      </w:r>
      <w:r w:rsidR="00270D0F">
        <w:t xml:space="preserve"> </w:t>
      </w:r>
      <w:r>
        <w:t>a</w:t>
      </w:r>
      <w:r w:rsidR="00270D0F">
        <w:t xml:space="preserve"> </w:t>
      </w:r>
      <w:r>
        <w:t>platform</w:t>
      </w:r>
      <w:r w:rsidR="00270D0F">
        <w:t xml:space="preserve"> </w:t>
      </w:r>
      <w:r>
        <w:t>where</w:t>
      </w:r>
      <w:r w:rsidR="00270D0F">
        <w:t xml:space="preserve"> </w:t>
      </w:r>
      <w:r>
        <w:t>learners</w:t>
      </w:r>
      <w:r w:rsidR="00270D0F">
        <w:t xml:space="preserve"> </w:t>
      </w:r>
      <w:r w:rsidR="006038C0">
        <w:t>can</w:t>
      </w:r>
      <w:r w:rsidR="00270D0F">
        <w:t xml:space="preserve"> </w:t>
      </w:r>
      <w:r w:rsidR="006038C0">
        <w:t>share</w:t>
      </w:r>
      <w:r w:rsidR="00270D0F">
        <w:t xml:space="preserve"> </w:t>
      </w:r>
      <w:r w:rsidR="006038C0">
        <w:t>the</w:t>
      </w:r>
      <w:r w:rsidR="00270D0F">
        <w:t xml:space="preserve"> </w:t>
      </w:r>
      <w:r>
        <w:t>create</w:t>
      </w:r>
      <w:r w:rsidR="006038C0">
        <w:t>d</w:t>
      </w:r>
      <w:r w:rsidR="00270D0F">
        <w:t xml:space="preserve"> </w:t>
      </w:r>
      <w:r>
        <w:t>products</w:t>
      </w:r>
      <w:r w:rsidR="00270D0F">
        <w:t xml:space="preserve"> </w:t>
      </w:r>
      <w:r>
        <w:t>that</w:t>
      </w:r>
      <w:r w:rsidR="00270D0F">
        <w:t xml:space="preserve"> </w:t>
      </w:r>
      <w:r>
        <w:t>demonstrate</w:t>
      </w:r>
      <w:r w:rsidR="00270D0F">
        <w:t xml:space="preserve"> </w:t>
      </w:r>
      <w:r>
        <w:t>what</w:t>
      </w:r>
      <w:r w:rsidR="00270D0F">
        <w:t xml:space="preserve"> </w:t>
      </w:r>
      <w:r>
        <w:t>they</w:t>
      </w:r>
      <w:r w:rsidR="00270D0F">
        <w:t xml:space="preserve"> </w:t>
      </w:r>
      <w:r>
        <w:t>have</w:t>
      </w:r>
      <w:r w:rsidR="00270D0F">
        <w:t xml:space="preserve"> </w:t>
      </w:r>
      <w:r>
        <w:t>learned.</w:t>
      </w:r>
      <w:r w:rsidR="00270D0F">
        <w:t xml:space="preserve">  </w:t>
      </w:r>
      <w:r>
        <w:t>The</w:t>
      </w:r>
      <w:r w:rsidR="00270D0F">
        <w:t xml:space="preserve"> </w:t>
      </w:r>
      <w:r>
        <w:t>platform</w:t>
      </w:r>
      <w:r w:rsidR="00270D0F">
        <w:t xml:space="preserve"> </w:t>
      </w:r>
      <w:r>
        <w:t>should</w:t>
      </w:r>
      <w:r w:rsidR="00270D0F">
        <w:t xml:space="preserve"> </w:t>
      </w:r>
      <w:r>
        <w:t>provide</w:t>
      </w:r>
      <w:r w:rsidR="00270D0F">
        <w:t xml:space="preserve"> </w:t>
      </w:r>
      <w:r>
        <w:t>not</w:t>
      </w:r>
      <w:r w:rsidR="00270D0F">
        <w:t xml:space="preserve"> </w:t>
      </w:r>
      <w:r>
        <w:t>only</w:t>
      </w:r>
      <w:r w:rsidR="00270D0F">
        <w:t xml:space="preserve"> </w:t>
      </w:r>
      <w:r>
        <w:t>opportunities</w:t>
      </w:r>
      <w:r w:rsidR="00270D0F">
        <w:t xml:space="preserve"> </w:t>
      </w:r>
      <w:r>
        <w:t>to</w:t>
      </w:r>
      <w:r w:rsidR="00270D0F">
        <w:t xml:space="preserve"> </w:t>
      </w:r>
      <w:r>
        <w:t>demonstrate</w:t>
      </w:r>
      <w:r w:rsidR="00270D0F">
        <w:t xml:space="preserve"> </w:t>
      </w:r>
      <w:r>
        <w:t>speaking</w:t>
      </w:r>
      <w:r w:rsidR="00270D0F">
        <w:t xml:space="preserve"> </w:t>
      </w:r>
      <w:r>
        <w:t>and</w:t>
      </w:r>
      <w:r w:rsidR="00270D0F">
        <w:t xml:space="preserve"> </w:t>
      </w:r>
      <w:r>
        <w:t>writing</w:t>
      </w:r>
      <w:r w:rsidR="00270D0F">
        <w:t xml:space="preserve"> </w:t>
      </w:r>
      <w:r>
        <w:t>skills,</w:t>
      </w:r>
      <w:r w:rsidR="00270D0F">
        <w:t xml:space="preserve"> </w:t>
      </w:r>
      <w:r>
        <w:t>but</w:t>
      </w:r>
      <w:r w:rsidR="00270D0F">
        <w:t xml:space="preserve"> </w:t>
      </w:r>
      <w:r>
        <w:t>also</w:t>
      </w:r>
      <w:r w:rsidR="00270D0F">
        <w:t xml:space="preserve"> </w:t>
      </w:r>
      <w:r>
        <w:t>the</w:t>
      </w:r>
      <w:r w:rsidR="00270D0F">
        <w:t xml:space="preserve"> </w:t>
      </w:r>
      <w:r w:rsidR="001D0A9E">
        <w:t>use</w:t>
      </w:r>
      <w:r w:rsidR="00270D0F">
        <w:t xml:space="preserve"> </w:t>
      </w:r>
      <w:r>
        <w:t>of</w:t>
      </w:r>
      <w:r w:rsidR="00270D0F">
        <w:t xml:space="preserve"> </w:t>
      </w:r>
      <w:r w:rsidR="001D0A9E">
        <w:t>multi-media</w:t>
      </w:r>
      <w:r w:rsidR="00270D0F">
        <w:t xml:space="preserve"> </w:t>
      </w:r>
      <w:r w:rsidR="001D0A9E">
        <w:t>for</w:t>
      </w:r>
      <w:r w:rsidR="00270D0F">
        <w:t xml:space="preserve"> </w:t>
      </w:r>
      <w:r w:rsidR="001D0A9E">
        <w:t>communicating</w:t>
      </w:r>
      <w:r w:rsidR="00270D0F">
        <w:t xml:space="preserve"> </w:t>
      </w:r>
      <w:r w:rsidR="001D0A9E">
        <w:t>ideas</w:t>
      </w:r>
      <w:r>
        <w:t>.</w:t>
      </w:r>
      <w:r w:rsidR="00270D0F">
        <w:t xml:space="preserve">  </w:t>
      </w:r>
      <w:r>
        <w:t>Sharing</w:t>
      </w:r>
      <w:r w:rsidR="00270D0F">
        <w:t xml:space="preserve"> </w:t>
      </w:r>
      <w:r>
        <w:t>products</w:t>
      </w:r>
      <w:r w:rsidR="00270D0F">
        <w:t xml:space="preserve"> </w:t>
      </w:r>
      <w:r>
        <w:t>and</w:t>
      </w:r>
      <w:r w:rsidR="00270D0F">
        <w:t xml:space="preserve"> </w:t>
      </w:r>
      <w:r>
        <w:t>using</w:t>
      </w:r>
      <w:r w:rsidR="00270D0F">
        <w:t xml:space="preserve"> </w:t>
      </w:r>
      <w:r>
        <w:t>what</w:t>
      </w:r>
      <w:r w:rsidR="00270D0F">
        <w:t xml:space="preserve"> </w:t>
      </w:r>
      <w:r>
        <w:t>others</w:t>
      </w:r>
      <w:r w:rsidR="00270D0F">
        <w:t xml:space="preserve"> </w:t>
      </w:r>
      <w:r>
        <w:t>have</w:t>
      </w:r>
      <w:r w:rsidR="00270D0F">
        <w:t xml:space="preserve"> </w:t>
      </w:r>
      <w:r>
        <w:t>produced</w:t>
      </w:r>
      <w:r w:rsidR="00270D0F">
        <w:t xml:space="preserve"> </w:t>
      </w:r>
      <w:r>
        <w:t>should</w:t>
      </w:r>
      <w:r w:rsidR="00270D0F">
        <w:t xml:space="preserve"> </w:t>
      </w:r>
      <w:r>
        <w:t>become</w:t>
      </w:r>
      <w:r w:rsidR="00270D0F">
        <w:t xml:space="preserve"> </w:t>
      </w:r>
      <w:r w:rsidR="00336022">
        <w:t>standard</w:t>
      </w:r>
      <w:r w:rsidR="00270D0F">
        <w:t xml:space="preserve"> </w:t>
      </w:r>
      <w:r w:rsidR="00336022">
        <w:t>p</w:t>
      </w:r>
      <w:r w:rsidR="00E51761">
        <w:t>ractice</w:t>
      </w:r>
      <w:r w:rsidR="00270D0F">
        <w:t xml:space="preserve"> </w:t>
      </w:r>
      <w:r w:rsidR="00E51761">
        <w:t>in</w:t>
      </w:r>
      <w:r w:rsidR="00270D0F">
        <w:t xml:space="preserve"> </w:t>
      </w:r>
      <w:r w:rsidR="00920532">
        <w:t>the</w:t>
      </w:r>
      <w:r w:rsidR="00270D0F">
        <w:t xml:space="preserve"> </w:t>
      </w:r>
      <w:r w:rsidR="00E51761">
        <w:t>schooling</w:t>
      </w:r>
      <w:r w:rsidR="00270D0F">
        <w:t xml:space="preserve"> </w:t>
      </w:r>
      <w:r w:rsidR="00E51761">
        <w:t>system.</w:t>
      </w:r>
    </w:p>
    <w:p w14:paraId="0699D2F3" w14:textId="77777777" w:rsidR="00323E86" w:rsidRDefault="00323E86" w:rsidP="00323E86">
      <w:pPr>
        <w:spacing w:line="240" w:lineRule="auto"/>
        <w:ind w:firstLine="720"/>
        <w:contextualSpacing/>
      </w:pPr>
    </w:p>
    <w:p w14:paraId="563E7889" w14:textId="65ED4F15" w:rsidR="00E51761" w:rsidRDefault="00174E22" w:rsidP="00323E86">
      <w:pPr>
        <w:spacing w:line="240" w:lineRule="auto"/>
        <w:contextualSpacing/>
        <w:jc w:val="center"/>
        <w:rPr>
          <w:b/>
        </w:rPr>
      </w:pPr>
      <w:r w:rsidRPr="00CE3291">
        <w:rPr>
          <w:b/>
        </w:rPr>
        <w:t>Curriculum</w:t>
      </w:r>
      <w:r w:rsidR="00270D0F">
        <w:rPr>
          <w:b/>
        </w:rPr>
        <w:t xml:space="preserve"> </w:t>
      </w:r>
      <w:r w:rsidRPr="00CE3291">
        <w:rPr>
          <w:b/>
        </w:rPr>
        <w:t>and</w:t>
      </w:r>
      <w:r w:rsidR="00270D0F">
        <w:rPr>
          <w:b/>
        </w:rPr>
        <w:t xml:space="preserve"> </w:t>
      </w:r>
      <w:r w:rsidRPr="00CE3291">
        <w:rPr>
          <w:b/>
        </w:rPr>
        <w:t>Instructional</w:t>
      </w:r>
      <w:r w:rsidR="00270D0F">
        <w:rPr>
          <w:b/>
        </w:rPr>
        <w:t xml:space="preserve"> </w:t>
      </w:r>
      <w:r w:rsidR="00E241F8" w:rsidRPr="00CE3291">
        <w:rPr>
          <w:b/>
        </w:rPr>
        <w:t>Alternatives</w:t>
      </w:r>
    </w:p>
    <w:p w14:paraId="35A30BD1" w14:textId="77777777" w:rsidR="00323E86" w:rsidRDefault="00323E86" w:rsidP="00323E86">
      <w:pPr>
        <w:spacing w:line="240" w:lineRule="auto"/>
        <w:contextualSpacing/>
        <w:jc w:val="center"/>
      </w:pPr>
    </w:p>
    <w:p w14:paraId="4B0927EB" w14:textId="48F5325F" w:rsidR="0095794C" w:rsidRDefault="0095794C" w:rsidP="00323E86">
      <w:pPr>
        <w:spacing w:line="240" w:lineRule="auto"/>
        <w:ind w:firstLine="720"/>
        <w:contextualSpacing/>
      </w:pPr>
      <w:r>
        <w:t>Stefani</w:t>
      </w:r>
      <w:r w:rsidR="00270D0F">
        <w:t xml:space="preserve"> </w:t>
      </w:r>
      <w:r w:rsidR="00AF1C6F">
        <w:t>(</w:t>
      </w:r>
      <w:r>
        <w:t>2004/2005</w:t>
      </w:r>
      <w:r w:rsidR="00AF1C6F">
        <w:t>)</w:t>
      </w:r>
      <w:r w:rsidR="00270D0F">
        <w:t xml:space="preserve"> </w:t>
      </w:r>
      <w:r w:rsidR="005E3F5F">
        <w:t>described</w:t>
      </w:r>
      <w:r w:rsidR="00270D0F">
        <w:t xml:space="preserve"> </w:t>
      </w:r>
      <w:r w:rsidR="005E3F5F">
        <w:t>a</w:t>
      </w:r>
      <w:r w:rsidR="00270D0F">
        <w:t xml:space="preserve"> </w:t>
      </w:r>
      <w:r w:rsidR="005E3F5F">
        <w:t>model</w:t>
      </w:r>
      <w:r w:rsidR="00270D0F">
        <w:t xml:space="preserve"> </w:t>
      </w:r>
      <w:r w:rsidR="005E3F5F">
        <w:t>of</w:t>
      </w:r>
      <w:r w:rsidR="00270D0F">
        <w:t xml:space="preserve"> </w:t>
      </w:r>
      <w:r w:rsidR="005E3F5F">
        <w:t>curriculum</w:t>
      </w:r>
      <w:r w:rsidR="00270D0F">
        <w:t xml:space="preserve"> </w:t>
      </w:r>
      <w:r w:rsidR="005E3F5F">
        <w:t>development</w:t>
      </w:r>
      <w:r w:rsidR="00270D0F">
        <w:t xml:space="preserve"> </w:t>
      </w:r>
      <w:r w:rsidR="005E3F5F">
        <w:t>that</w:t>
      </w:r>
      <w:r w:rsidR="00270D0F">
        <w:t xml:space="preserve"> </w:t>
      </w:r>
      <w:r w:rsidR="005E3F5F">
        <w:t>begins</w:t>
      </w:r>
      <w:r w:rsidR="00270D0F">
        <w:t xml:space="preserve"> </w:t>
      </w:r>
      <w:r w:rsidR="000D670A">
        <w:t>by</w:t>
      </w:r>
      <w:r w:rsidR="00270D0F">
        <w:t xml:space="preserve"> </w:t>
      </w:r>
      <w:r w:rsidR="005E3F5F">
        <w:t>defining</w:t>
      </w:r>
      <w:r w:rsidR="00270D0F">
        <w:t xml:space="preserve"> </w:t>
      </w:r>
      <w:r w:rsidR="005E3F5F">
        <w:t>the</w:t>
      </w:r>
      <w:r w:rsidR="00270D0F">
        <w:t xml:space="preserve"> </w:t>
      </w:r>
      <w:r w:rsidR="005E3F5F">
        <w:t>desired</w:t>
      </w:r>
      <w:r w:rsidR="00270D0F">
        <w:t xml:space="preserve"> </w:t>
      </w:r>
      <w:r w:rsidR="005E3F5F">
        <w:t>outcomes</w:t>
      </w:r>
      <w:r w:rsidR="00270D0F">
        <w:t xml:space="preserve"> </w:t>
      </w:r>
      <w:r w:rsidR="005E3F5F">
        <w:t>and</w:t>
      </w:r>
      <w:r w:rsidR="00270D0F">
        <w:t xml:space="preserve"> </w:t>
      </w:r>
      <w:r w:rsidR="005E3F5F">
        <w:t>possible</w:t>
      </w:r>
      <w:r w:rsidR="00270D0F">
        <w:t xml:space="preserve"> </w:t>
      </w:r>
      <w:r w:rsidR="005E3F5F">
        <w:t>assessments</w:t>
      </w:r>
      <w:r w:rsidR="00270D0F">
        <w:t xml:space="preserve"> </w:t>
      </w:r>
      <w:r w:rsidR="005E3F5F">
        <w:t>before</w:t>
      </w:r>
      <w:r w:rsidR="00270D0F">
        <w:t xml:space="preserve"> </w:t>
      </w:r>
      <w:r w:rsidR="000D670A">
        <w:t>identifying</w:t>
      </w:r>
      <w:r w:rsidR="00270D0F">
        <w:t xml:space="preserve"> </w:t>
      </w:r>
      <w:r w:rsidR="005E3F5F">
        <w:t>the</w:t>
      </w:r>
      <w:r w:rsidR="00270D0F">
        <w:t xml:space="preserve"> </w:t>
      </w:r>
      <w:r w:rsidR="005E3F5F">
        <w:t>theories</w:t>
      </w:r>
      <w:r w:rsidR="00270D0F">
        <w:t xml:space="preserve"> </w:t>
      </w:r>
      <w:r w:rsidR="005E3F5F">
        <w:t>of</w:t>
      </w:r>
      <w:r w:rsidR="00270D0F">
        <w:t xml:space="preserve"> </w:t>
      </w:r>
      <w:r w:rsidR="005E3F5F">
        <w:t>learning</w:t>
      </w:r>
      <w:r w:rsidR="00270D0F">
        <w:t xml:space="preserve"> </w:t>
      </w:r>
      <w:r w:rsidR="005E3F5F">
        <w:t>and</w:t>
      </w:r>
      <w:r w:rsidR="00270D0F">
        <w:t xml:space="preserve"> </w:t>
      </w:r>
      <w:r w:rsidR="005E3F5F">
        <w:t>methods</w:t>
      </w:r>
      <w:r w:rsidR="00270D0F">
        <w:t xml:space="preserve"> </w:t>
      </w:r>
      <w:r w:rsidR="005E3F5F">
        <w:t>of</w:t>
      </w:r>
      <w:r w:rsidR="00270D0F">
        <w:t xml:space="preserve"> </w:t>
      </w:r>
      <w:r w:rsidR="005E3F5F">
        <w:t>teaching</w:t>
      </w:r>
      <w:r w:rsidR="00270D0F">
        <w:t xml:space="preserve"> </w:t>
      </w:r>
      <w:r w:rsidR="005E3F5F">
        <w:t>(see</w:t>
      </w:r>
      <w:r w:rsidR="00270D0F">
        <w:t xml:space="preserve"> </w:t>
      </w:r>
      <w:r w:rsidR="005E3F5F">
        <w:t>Figure</w:t>
      </w:r>
      <w:r w:rsidR="00270D0F">
        <w:t xml:space="preserve"> </w:t>
      </w:r>
      <w:r w:rsidR="005E3F5F">
        <w:t>1).</w:t>
      </w:r>
      <w:r w:rsidR="00270D0F">
        <w:t xml:space="preserve">  </w:t>
      </w:r>
      <w:r w:rsidR="005E3F5F">
        <w:t>While</w:t>
      </w:r>
      <w:r w:rsidR="00270D0F">
        <w:t xml:space="preserve"> </w:t>
      </w:r>
      <w:r w:rsidR="005E3F5F">
        <w:t>the</w:t>
      </w:r>
      <w:r w:rsidR="00270D0F">
        <w:t xml:space="preserve"> </w:t>
      </w:r>
      <w:r w:rsidR="005E3F5F">
        <w:t>previous</w:t>
      </w:r>
      <w:r w:rsidR="00270D0F">
        <w:t xml:space="preserve"> </w:t>
      </w:r>
      <w:r w:rsidR="005E3F5F">
        <w:t>discussion</w:t>
      </w:r>
      <w:r w:rsidR="00270D0F">
        <w:t xml:space="preserve"> </w:t>
      </w:r>
      <w:r w:rsidR="005E3F5F">
        <w:t>focused</w:t>
      </w:r>
      <w:r w:rsidR="00270D0F">
        <w:t xml:space="preserve"> </w:t>
      </w:r>
      <w:r w:rsidR="005E3F5F">
        <w:t>on</w:t>
      </w:r>
      <w:r w:rsidR="00270D0F">
        <w:t xml:space="preserve"> </w:t>
      </w:r>
      <w:r w:rsidR="005E3F5F">
        <w:t>desired</w:t>
      </w:r>
      <w:r w:rsidR="00270D0F">
        <w:t xml:space="preserve"> </w:t>
      </w:r>
      <w:r w:rsidR="005E3F5F">
        <w:t>outcomes,</w:t>
      </w:r>
      <w:r w:rsidR="00270D0F">
        <w:t xml:space="preserve"> </w:t>
      </w:r>
      <w:r w:rsidR="00F23B67">
        <w:t>it</w:t>
      </w:r>
      <w:r w:rsidR="00270D0F">
        <w:t xml:space="preserve"> </w:t>
      </w:r>
      <w:r w:rsidR="00F23B67">
        <w:t>is</w:t>
      </w:r>
      <w:r w:rsidR="00270D0F">
        <w:t xml:space="preserve"> </w:t>
      </w:r>
      <w:r w:rsidR="00F23B67">
        <w:t>beyond</w:t>
      </w:r>
      <w:r w:rsidR="00270D0F">
        <w:t xml:space="preserve"> </w:t>
      </w:r>
      <w:r w:rsidR="00F23B67">
        <w:t>the</w:t>
      </w:r>
      <w:r w:rsidR="00270D0F">
        <w:t xml:space="preserve"> </w:t>
      </w:r>
      <w:r w:rsidR="00F23B67">
        <w:t>scope</w:t>
      </w:r>
      <w:r w:rsidR="00270D0F">
        <w:t xml:space="preserve"> </w:t>
      </w:r>
      <w:r w:rsidR="00F23B67">
        <w:t>of</w:t>
      </w:r>
      <w:r w:rsidR="00270D0F">
        <w:t xml:space="preserve"> </w:t>
      </w:r>
      <w:r w:rsidR="00F23B67">
        <w:t>this</w:t>
      </w:r>
      <w:r w:rsidR="00270D0F">
        <w:t xml:space="preserve"> </w:t>
      </w:r>
      <w:r w:rsidR="00F23B67">
        <w:t>paper</w:t>
      </w:r>
      <w:r w:rsidR="00270D0F">
        <w:t xml:space="preserve"> </w:t>
      </w:r>
      <w:r w:rsidR="00F23B67">
        <w:t>to</w:t>
      </w:r>
      <w:r w:rsidR="00270D0F">
        <w:t xml:space="preserve"> </w:t>
      </w:r>
      <w:r w:rsidR="00F23B67">
        <w:t>adequately</w:t>
      </w:r>
      <w:r w:rsidR="00270D0F">
        <w:t xml:space="preserve"> </w:t>
      </w:r>
      <w:r w:rsidR="00F23B67">
        <w:t>address</w:t>
      </w:r>
      <w:r w:rsidR="00270D0F">
        <w:t xml:space="preserve"> </w:t>
      </w:r>
      <w:r w:rsidR="005E3F5F">
        <w:t>associated</w:t>
      </w:r>
      <w:r w:rsidR="00270D0F">
        <w:t xml:space="preserve"> </w:t>
      </w:r>
      <w:r w:rsidR="005E3F5F">
        <w:t>assessment</w:t>
      </w:r>
      <w:r w:rsidR="00270D0F">
        <w:t xml:space="preserve"> </w:t>
      </w:r>
      <w:r w:rsidR="005E3F5F">
        <w:t>methodologies.</w:t>
      </w:r>
      <w:r w:rsidR="00270D0F">
        <w:t xml:space="preserve">  </w:t>
      </w:r>
      <w:r w:rsidR="005E3F5F">
        <w:t>Creating</w:t>
      </w:r>
      <w:r w:rsidR="00270D0F">
        <w:t xml:space="preserve"> </w:t>
      </w:r>
      <w:r w:rsidR="005E3F5F">
        <w:t>these</w:t>
      </w:r>
      <w:r w:rsidR="00270D0F">
        <w:t xml:space="preserve"> </w:t>
      </w:r>
      <w:r w:rsidR="005E3F5F">
        <w:t>and</w:t>
      </w:r>
      <w:r w:rsidR="00270D0F">
        <w:t xml:space="preserve"> </w:t>
      </w:r>
      <w:r w:rsidR="005E3F5F">
        <w:t>developing</w:t>
      </w:r>
      <w:r w:rsidR="00270D0F">
        <w:t xml:space="preserve"> </w:t>
      </w:r>
      <w:r w:rsidR="005E3F5F">
        <w:t>a</w:t>
      </w:r>
      <w:r w:rsidR="00270D0F">
        <w:t xml:space="preserve"> </w:t>
      </w:r>
      <w:r w:rsidR="005E3F5F">
        <w:t>platform</w:t>
      </w:r>
      <w:r w:rsidR="00270D0F">
        <w:t xml:space="preserve"> </w:t>
      </w:r>
      <w:r w:rsidR="005E3F5F">
        <w:t>where</w:t>
      </w:r>
      <w:r w:rsidR="00270D0F">
        <w:t xml:space="preserve"> </w:t>
      </w:r>
      <w:r w:rsidR="005E3F5F">
        <w:t>results</w:t>
      </w:r>
      <w:r w:rsidR="00270D0F">
        <w:t xml:space="preserve"> </w:t>
      </w:r>
      <w:r w:rsidR="005E3F5F">
        <w:t>can</w:t>
      </w:r>
      <w:r w:rsidR="00270D0F">
        <w:t xml:space="preserve"> </w:t>
      </w:r>
      <w:r w:rsidR="005E3F5F">
        <w:t>be</w:t>
      </w:r>
      <w:r w:rsidR="00270D0F">
        <w:t xml:space="preserve"> </w:t>
      </w:r>
      <w:r w:rsidR="005E3F5F">
        <w:t>easily</w:t>
      </w:r>
      <w:r w:rsidR="00270D0F">
        <w:t xml:space="preserve"> </w:t>
      </w:r>
      <w:r w:rsidR="005E3F5F">
        <w:t>organized</w:t>
      </w:r>
      <w:r w:rsidR="00270D0F">
        <w:t xml:space="preserve"> </w:t>
      </w:r>
      <w:r w:rsidR="005E3F5F">
        <w:t>and</w:t>
      </w:r>
      <w:r w:rsidR="00270D0F">
        <w:t xml:space="preserve"> </w:t>
      </w:r>
      <w:r w:rsidR="005E3F5F">
        <w:t>presented</w:t>
      </w:r>
      <w:r w:rsidR="00270D0F">
        <w:t xml:space="preserve"> </w:t>
      </w:r>
      <w:r w:rsidR="005E3F5F">
        <w:t>to</w:t>
      </w:r>
      <w:r w:rsidR="00270D0F">
        <w:t xml:space="preserve"> </w:t>
      </w:r>
      <w:r w:rsidR="005E3F5F">
        <w:t>various</w:t>
      </w:r>
      <w:r w:rsidR="00270D0F">
        <w:t xml:space="preserve"> </w:t>
      </w:r>
      <w:r w:rsidR="005E3F5F">
        <w:t>stakeholders</w:t>
      </w:r>
      <w:r w:rsidR="00270D0F">
        <w:t xml:space="preserve"> </w:t>
      </w:r>
      <w:r w:rsidR="005E3F5F">
        <w:t>must</w:t>
      </w:r>
      <w:r w:rsidR="00270D0F">
        <w:t xml:space="preserve"> </w:t>
      </w:r>
      <w:r w:rsidR="005E3F5F">
        <w:t>be</w:t>
      </w:r>
      <w:r w:rsidR="00270D0F">
        <w:t xml:space="preserve"> </w:t>
      </w:r>
      <w:r w:rsidR="005E3F5F">
        <w:t>a</w:t>
      </w:r>
      <w:r w:rsidR="00270D0F">
        <w:t xml:space="preserve"> </w:t>
      </w:r>
      <w:r w:rsidR="005E3F5F">
        <w:t>priority</w:t>
      </w:r>
      <w:r w:rsidR="00270D0F">
        <w:t xml:space="preserve"> </w:t>
      </w:r>
      <w:r w:rsidR="005E3F5F">
        <w:t>in</w:t>
      </w:r>
      <w:r w:rsidR="00270D0F">
        <w:t xml:space="preserve"> </w:t>
      </w:r>
      <w:r w:rsidR="005E3F5F">
        <w:t>any</w:t>
      </w:r>
      <w:r w:rsidR="00270D0F">
        <w:t xml:space="preserve"> </w:t>
      </w:r>
      <w:r w:rsidR="005E3F5F">
        <w:t>attempts</w:t>
      </w:r>
      <w:r w:rsidR="00270D0F">
        <w:t xml:space="preserve"> </w:t>
      </w:r>
      <w:r w:rsidR="005E3F5F">
        <w:t>to</w:t>
      </w:r>
      <w:r w:rsidR="00270D0F">
        <w:t xml:space="preserve"> </w:t>
      </w:r>
      <w:r w:rsidR="005E3F5F">
        <w:t>change</w:t>
      </w:r>
      <w:r w:rsidR="00270D0F">
        <w:t xml:space="preserve"> </w:t>
      </w:r>
      <w:r w:rsidR="005E3F5F">
        <w:t>traditional</w:t>
      </w:r>
      <w:r w:rsidR="00270D0F">
        <w:t xml:space="preserve"> </w:t>
      </w:r>
      <w:r w:rsidR="005E3F5F">
        <w:t>practices.</w:t>
      </w:r>
      <w:r w:rsidR="00270D0F">
        <w:t xml:space="preserve">  </w:t>
      </w:r>
      <w:r w:rsidR="005E3F5F">
        <w:t>While</w:t>
      </w:r>
      <w:r w:rsidR="00270D0F">
        <w:t xml:space="preserve"> </w:t>
      </w:r>
      <w:r w:rsidR="00DE2905">
        <w:t>there</w:t>
      </w:r>
      <w:r w:rsidR="00270D0F">
        <w:t xml:space="preserve"> </w:t>
      </w:r>
      <w:r w:rsidR="00DE2905">
        <w:t>is</w:t>
      </w:r>
      <w:r w:rsidR="00270D0F">
        <w:t xml:space="preserve"> </w:t>
      </w:r>
      <w:r w:rsidR="00DE2905">
        <w:t>some</w:t>
      </w:r>
      <w:r w:rsidR="00270D0F">
        <w:t xml:space="preserve"> </w:t>
      </w:r>
      <w:r w:rsidR="00DE2905">
        <w:t>progress</w:t>
      </w:r>
      <w:r w:rsidR="00270D0F">
        <w:t xml:space="preserve"> </w:t>
      </w:r>
      <w:r w:rsidR="00DE2905">
        <w:t>in</w:t>
      </w:r>
      <w:r w:rsidR="00270D0F">
        <w:t xml:space="preserve"> </w:t>
      </w:r>
      <w:r w:rsidR="00DE2905">
        <w:t>regard</w:t>
      </w:r>
      <w:r w:rsidR="00270D0F">
        <w:t xml:space="preserve"> </w:t>
      </w:r>
      <w:r w:rsidR="00DE2905">
        <w:t>to</w:t>
      </w:r>
      <w:r w:rsidR="00270D0F">
        <w:t xml:space="preserve"> </w:t>
      </w:r>
      <w:r w:rsidR="00DE2905">
        <w:t>assessment</w:t>
      </w:r>
      <w:r w:rsidR="00270D0F">
        <w:t xml:space="preserve"> </w:t>
      </w:r>
      <w:r w:rsidR="00773BC1">
        <w:t>of</w:t>
      </w:r>
      <w:r w:rsidR="00270D0F">
        <w:t xml:space="preserve"> </w:t>
      </w:r>
      <w:r w:rsidR="00773BC1">
        <w:t>more</w:t>
      </w:r>
      <w:r w:rsidR="00270D0F">
        <w:t xml:space="preserve"> </w:t>
      </w:r>
      <w:r w:rsidR="00773BC1">
        <w:t>holistic</w:t>
      </w:r>
      <w:r w:rsidR="00270D0F">
        <w:t xml:space="preserve"> </w:t>
      </w:r>
      <w:r w:rsidR="00773BC1">
        <w:t>objectives</w:t>
      </w:r>
      <w:r w:rsidR="00270D0F">
        <w:t xml:space="preserve"> </w:t>
      </w:r>
      <w:r w:rsidR="00DE2905">
        <w:t>(</w:t>
      </w:r>
      <w:proofErr w:type="spellStart"/>
      <w:r w:rsidR="00DE2905">
        <w:t>eg.</w:t>
      </w:r>
      <w:proofErr w:type="spellEnd"/>
      <w:r w:rsidR="00DE2905">
        <w:t>,</w:t>
      </w:r>
      <w:r w:rsidR="00270D0F">
        <w:t xml:space="preserve"> </w:t>
      </w:r>
      <w:proofErr w:type="spellStart"/>
      <w:r w:rsidR="00DE2905">
        <w:t>Durlak</w:t>
      </w:r>
      <w:proofErr w:type="spellEnd"/>
      <w:r w:rsidR="00DE2905">
        <w:t>,</w:t>
      </w:r>
      <w:r w:rsidR="00270D0F">
        <w:t xml:space="preserve"> </w:t>
      </w:r>
      <w:r w:rsidR="00DE2905">
        <w:t>Weissberg,</w:t>
      </w:r>
      <w:r w:rsidR="00270D0F">
        <w:t xml:space="preserve"> </w:t>
      </w:r>
      <w:proofErr w:type="spellStart"/>
      <w:r w:rsidR="00DE2905">
        <w:t>Dymnicki</w:t>
      </w:r>
      <w:proofErr w:type="spellEnd"/>
      <w:r w:rsidR="00DE2905">
        <w:t>,</w:t>
      </w:r>
      <w:r w:rsidR="00270D0F">
        <w:t xml:space="preserve"> </w:t>
      </w:r>
      <w:r w:rsidR="00DE2905">
        <w:t>Taylor,</w:t>
      </w:r>
      <w:r w:rsidR="00270D0F">
        <w:t xml:space="preserve"> </w:t>
      </w:r>
      <w:r w:rsidR="00DE2905">
        <w:t>&amp;</w:t>
      </w:r>
      <w:r w:rsidR="00270D0F">
        <w:t xml:space="preserve"> </w:t>
      </w:r>
      <w:proofErr w:type="spellStart"/>
      <w:r w:rsidR="00DE2905">
        <w:t>Schellinger</w:t>
      </w:r>
      <w:proofErr w:type="spellEnd"/>
      <w:r w:rsidR="00DE2905">
        <w:t>,</w:t>
      </w:r>
      <w:r w:rsidR="00270D0F">
        <w:t xml:space="preserve"> </w:t>
      </w:r>
      <w:r w:rsidR="00DE2905">
        <w:t>2011),</w:t>
      </w:r>
      <w:r w:rsidR="00270D0F">
        <w:t xml:space="preserve"> </w:t>
      </w:r>
      <w:r w:rsidR="00DE2905">
        <w:t>there</w:t>
      </w:r>
      <w:r w:rsidR="00270D0F">
        <w:t xml:space="preserve"> </w:t>
      </w:r>
      <w:r w:rsidR="00DE2905">
        <w:t>is</w:t>
      </w:r>
      <w:r w:rsidR="00270D0F">
        <w:t xml:space="preserve"> </w:t>
      </w:r>
      <w:r w:rsidR="00DE2905">
        <w:t>still</w:t>
      </w:r>
      <w:r w:rsidR="00270D0F">
        <w:t xml:space="preserve"> </w:t>
      </w:r>
      <w:r w:rsidR="00DE2905">
        <w:t>much</w:t>
      </w:r>
      <w:r w:rsidR="00270D0F">
        <w:t xml:space="preserve"> </w:t>
      </w:r>
      <w:r w:rsidR="00DE2905">
        <w:t>work</w:t>
      </w:r>
      <w:r w:rsidR="00270D0F">
        <w:t xml:space="preserve"> </w:t>
      </w:r>
      <w:r w:rsidR="00DE2905">
        <w:t>to</w:t>
      </w:r>
      <w:r w:rsidR="00270D0F">
        <w:t xml:space="preserve"> </w:t>
      </w:r>
      <w:r w:rsidR="00DE2905">
        <w:t>be</w:t>
      </w:r>
      <w:r w:rsidR="00270D0F">
        <w:t xml:space="preserve"> </w:t>
      </w:r>
      <w:r w:rsidR="00DE2905">
        <w:t>done.</w:t>
      </w:r>
      <w:r w:rsidR="00270D0F">
        <w:t xml:space="preserve">  </w:t>
      </w:r>
      <w:r w:rsidR="00DE2905">
        <w:t>More</w:t>
      </w:r>
      <w:r w:rsidR="00270D0F">
        <w:t xml:space="preserve"> </w:t>
      </w:r>
      <w:r w:rsidR="00DE2905">
        <w:t>importantly,</w:t>
      </w:r>
      <w:r w:rsidR="00270D0F">
        <w:t xml:space="preserve"> </w:t>
      </w:r>
      <w:r w:rsidR="00DE2905">
        <w:t>a</w:t>
      </w:r>
      <w:r w:rsidR="00270D0F">
        <w:t xml:space="preserve"> </w:t>
      </w:r>
      <w:r w:rsidR="00DE2905">
        <w:t>platform</w:t>
      </w:r>
      <w:r w:rsidR="00270D0F">
        <w:t xml:space="preserve"> </w:t>
      </w:r>
      <w:r w:rsidR="00DE2905">
        <w:t>where</w:t>
      </w:r>
      <w:r w:rsidR="00270D0F">
        <w:t xml:space="preserve"> </w:t>
      </w:r>
      <w:r w:rsidR="00DE2905">
        <w:t>these</w:t>
      </w:r>
      <w:r w:rsidR="00270D0F">
        <w:t xml:space="preserve"> </w:t>
      </w:r>
      <w:r w:rsidR="00DE2905">
        <w:t>types</w:t>
      </w:r>
      <w:r w:rsidR="00270D0F">
        <w:t xml:space="preserve"> </w:t>
      </w:r>
      <w:r w:rsidR="00DE2905">
        <w:t>of</w:t>
      </w:r>
      <w:r w:rsidR="00270D0F">
        <w:t xml:space="preserve"> </w:t>
      </w:r>
      <w:r w:rsidR="00DE2905">
        <w:t>results</w:t>
      </w:r>
      <w:r w:rsidR="00270D0F">
        <w:t xml:space="preserve"> </w:t>
      </w:r>
      <w:r w:rsidR="00DE2905">
        <w:t>can</w:t>
      </w:r>
      <w:r w:rsidR="00270D0F">
        <w:t xml:space="preserve"> </w:t>
      </w:r>
      <w:r w:rsidR="00DE2905">
        <w:t>be</w:t>
      </w:r>
      <w:r w:rsidR="00270D0F">
        <w:t xml:space="preserve"> </w:t>
      </w:r>
      <w:r w:rsidR="00DE2905">
        <w:t>organized</w:t>
      </w:r>
      <w:r w:rsidR="00270D0F">
        <w:t xml:space="preserve"> </w:t>
      </w:r>
      <w:r w:rsidR="00DE2905">
        <w:t>and</w:t>
      </w:r>
      <w:r w:rsidR="00270D0F">
        <w:t xml:space="preserve"> </w:t>
      </w:r>
      <w:r w:rsidR="00DE2905">
        <w:t>reported</w:t>
      </w:r>
      <w:r w:rsidR="00270D0F">
        <w:t xml:space="preserve"> </w:t>
      </w:r>
      <w:r w:rsidR="00DE2905">
        <w:t>for</w:t>
      </w:r>
      <w:r w:rsidR="00270D0F">
        <w:t xml:space="preserve"> </w:t>
      </w:r>
      <w:r w:rsidR="00DE2905">
        <w:t>individuals</w:t>
      </w:r>
      <w:r w:rsidR="00270D0F">
        <w:t xml:space="preserve"> </w:t>
      </w:r>
      <w:r w:rsidR="00DE2905">
        <w:t>is</w:t>
      </w:r>
      <w:r w:rsidR="00270D0F">
        <w:t xml:space="preserve"> </w:t>
      </w:r>
      <w:r w:rsidR="00DE2905">
        <w:t>yet</w:t>
      </w:r>
      <w:r w:rsidR="00270D0F">
        <w:t xml:space="preserve"> </w:t>
      </w:r>
      <w:r w:rsidR="00DE2905">
        <w:t>to</w:t>
      </w:r>
      <w:r w:rsidR="00270D0F">
        <w:t xml:space="preserve"> </w:t>
      </w:r>
      <w:r w:rsidR="00DE2905">
        <w:t>be</w:t>
      </w:r>
      <w:r w:rsidR="00270D0F">
        <w:t xml:space="preserve"> </w:t>
      </w:r>
      <w:r w:rsidR="00DE2905">
        <w:t>developed</w:t>
      </w:r>
      <w:r w:rsidR="00270D0F">
        <w:t xml:space="preserve"> </w:t>
      </w:r>
      <w:r w:rsidR="000D670A">
        <w:t>and</w:t>
      </w:r>
      <w:r w:rsidR="00270D0F">
        <w:t xml:space="preserve"> </w:t>
      </w:r>
      <w:r w:rsidR="000D670A">
        <w:t>accepted</w:t>
      </w:r>
      <w:r w:rsidR="00270D0F">
        <w:t xml:space="preserve"> </w:t>
      </w:r>
      <w:r w:rsidR="000D670A">
        <w:t>as</w:t>
      </w:r>
      <w:r w:rsidR="00270D0F">
        <w:t xml:space="preserve"> </w:t>
      </w:r>
      <w:r w:rsidR="000D670A">
        <w:t>common</w:t>
      </w:r>
      <w:r w:rsidR="00270D0F">
        <w:t xml:space="preserve"> </w:t>
      </w:r>
      <w:r w:rsidR="000D670A">
        <w:t>practice</w:t>
      </w:r>
      <w:r w:rsidR="00DE2905">
        <w:t>.</w:t>
      </w:r>
    </w:p>
    <w:p w14:paraId="394D37CA" w14:textId="71053584" w:rsidR="00323E86" w:rsidRDefault="00323E86" w:rsidP="00323E86">
      <w:pPr>
        <w:spacing w:line="240" w:lineRule="auto"/>
        <w:ind w:firstLine="720"/>
        <w:contextualSpacing/>
      </w:pPr>
      <w:r>
        <w:t>As</w:t>
      </w:r>
      <w:r w:rsidR="00270D0F">
        <w:t xml:space="preserve"> </w:t>
      </w:r>
      <w:r>
        <w:t>for</w:t>
      </w:r>
      <w:r w:rsidR="00270D0F">
        <w:t xml:space="preserve"> </w:t>
      </w:r>
      <w:r>
        <w:t>theories</w:t>
      </w:r>
      <w:r w:rsidR="00270D0F">
        <w:t xml:space="preserve"> </w:t>
      </w:r>
      <w:r>
        <w:t>of</w:t>
      </w:r>
      <w:r w:rsidR="00270D0F">
        <w:t xml:space="preserve"> </w:t>
      </w:r>
      <w:r>
        <w:t>learning,</w:t>
      </w:r>
      <w:r w:rsidR="00270D0F">
        <w:t xml:space="preserve"> </w:t>
      </w:r>
      <w:r>
        <w:t>Huitt</w:t>
      </w:r>
      <w:r w:rsidR="00270D0F">
        <w:t xml:space="preserve"> </w:t>
      </w:r>
      <w:r>
        <w:t>(2013b)</w:t>
      </w:r>
      <w:r w:rsidR="00270D0F">
        <w:t xml:space="preserve"> </w:t>
      </w:r>
      <w:r>
        <w:t>outlined</w:t>
      </w:r>
      <w:r w:rsidR="00270D0F">
        <w:t xml:space="preserve"> </w:t>
      </w:r>
      <w:r>
        <w:t>eight</w:t>
      </w:r>
      <w:r w:rsidR="00270D0F">
        <w:t xml:space="preserve"> </w:t>
      </w:r>
      <w:r>
        <w:t>learning</w:t>
      </w:r>
      <w:r w:rsidR="00270D0F">
        <w:t xml:space="preserve"> </w:t>
      </w:r>
      <w:r>
        <w:t>theories</w:t>
      </w:r>
      <w:r w:rsidR="00270D0F">
        <w:t xml:space="preserve"> </w:t>
      </w:r>
      <w:r>
        <w:t>that</w:t>
      </w:r>
      <w:r w:rsidR="00270D0F">
        <w:t xml:space="preserve"> </w:t>
      </w:r>
      <w:r>
        <w:t>provide</w:t>
      </w:r>
      <w:r w:rsidR="00270D0F">
        <w:t xml:space="preserve"> </w:t>
      </w:r>
      <w:r>
        <w:t>support</w:t>
      </w:r>
      <w:r w:rsidR="00270D0F">
        <w:t xml:space="preserve"> </w:t>
      </w:r>
      <w:r>
        <w:t>for</w:t>
      </w:r>
      <w:r w:rsidR="00270D0F">
        <w:t xml:space="preserve"> </w:t>
      </w:r>
      <w:r>
        <w:t>curriculum</w:t>
      </w:r>
      <w:r w:rsidR="00270D0F">
        <w:t xml:space="preserve"> </w:t>
      </w:r>
      <w:r>
        <w:t>and</w:t>
      </w:r>
      <w:r w:rsidR="00270D0F">
        <w:t xml:space="preserve"> </w:t>
      </w:r>
      <w:r>
        <w:t>instruction.</w:t>
      </w:r>
      <w:r w:rsidR="00270D0F">
        <w:t xml:space="preserve">  </w:t>
      </w:r>
      <w:r>
        <w:t>These</w:t>
      </w:r>
      <w:r w:rsidR="00270D0F">
        <w:t xml:space="preserve"> </w:t>
      </w:r>
      <w:r>
        <w:t>range</w:t>
      </w:r>
      <w:r w:rsidR="00270D0F">
        <w:t xml:space="preserve"> </w:t>
      </w:r>
      <w:r>
        <w:t>from</w:t>
      </w:r>
      <w:r w:rsidR="00270D0F">
        <w:t xml:space="preserve"> </w:t>
      </w:r>
      <w:r>
        <w:t>behavioral</w:t>
      </w:r>
      <w:r w:rsidR="00270D0F">
        <w:t xml:space="preserve"> </w:t>
      </w:r>
      <w:r>
        <w:t>and</w:t>
      </w:r>
      <w:r w:rsidR="00270D0F">
        <w:t xml:space="preserve"> </w:t>
      </w:r>
      <w:r>
        <w:t>information</w:t>
      </w:r>
      <w:r w:rsidR="00270D0F">
        <w:t xml:space="preserve"> </w:t>
      </w:r>
      <w:r>
        <w:t>processing</w:t>
      </w:r>
      <w:r w:rsidR="00270D0F">
        <w:t xml:space="preserve"> </w:t>
      </w:r>
      <w:r>
        <w:t>theories</w:t>
      </w:r>
      <w:r w:rsidR="00270D0F">
        <w:t xml:space="preserve"> </w:t>
      </w:r>
      <w:r>
        <w:t>to</w:t>
      </w:r>
      <w:r w:rsidR="00270D0F">
        <w:t xml:space="preserve"> </w:t>
      </w:r>
      <w:r>
        <w:t>social</w:t>
      </w:r>
      <w:r w:rsidR="00270D0F">
        <w:t xml:space="preserve"> </w:t>
      </w:r>
      <w:r>
        <w:t>cognitive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connectionistic</w:t>
      </w:r>
      <w:proofErr w:type="spellEnd"/>
      <w:r w:rsidR="00270D0F">
        <w:t xml:space="preserve"> </w:t>
      </w:r>
      <w:r>
        <w:t>theories.</w:t>
      </w:r>
      <w:r w:rsidR="00270D0F">
        <w:t xml:space="preserve">  </w:t>
      </w:r>
      <w:r>
        <w:t>Each</w:t>
      </w:r>
      <w:r w:rsidR="00270D0F">
        <w:t xml:space="preserve"> </w:t>
      </w:r>
      <w:r>
        <w:t>theory</w:t>
      </w:r>
      <w:r w:rsidR="00270D0F">
        <w:t xml:space="preserve"> </w:t>
      </w:r>
      <w:r>
        <w:t>has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basic</w:t>
      </w:r>
      <w:r w:rsidR="00270D0F">
        <w:t xml:space="preserve"> </w:t>
      </w:r>
      <w:r>
        <w:t>assumptions,</w:t>
      </w:r>
      <w:r w:rsidR="00270D0F">
        <w:t xml:space="preserve"> </w:t>
      </w:r>
      <w:r>
        <w:t>a</w:t>
      </w:r>
      <w:r w:rsidR="00270D0F">
        <w:t xml:space="preserve"> </w:t>
      </w:r>
      <w:r>
        <w:t>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learner,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principles</w:t>
      </w:r>
      <w:r w:rsidR="00270D0F">
        <w:t xml:space="preserve"> </w:t>
      </w:r>
      <w:r>
        <w:t>of</w:t>
      </w:r>
      <w:r w:rsidR="00270D0F">
        <w:t xml:space="preserve"> </w:t>
      </w:r>
      <w:r>
        <w:t>learning,</w:t>
      </w:r>
      <w:r w:rsidR="00270D0F">
        <w:t xml:space="preserve"> </w:t>
      </w:r>
      <w:r>
        <w:t>and</w:t>
      </w:r>
      <w:r w:rsidR="00270D0F">
        <w:t xml:space="preserve"> </w:t>
      </w:r>
      <w:r>
        <w:t>an</w:t>
      </w:r>
      <w:r w:rsidR="00270D0F">
        <w:t xml:space="preserve"> </w:t>
      </w:r>
      <w:r>
        <w:t>optimum</w:t>
      </w:r>
      <w:r w:rsidR="00270D0F">
        <w:t xml:space="preserve"> </w:t>
      </w:r>
      <w:r>
        <w:t>method</w:t>
      </w:r>
      <w:r w:rsidR="00270D0F">
        <w:t xml:space="preserve"> </w:t>
      </w:r>
      <w:r>
        <w:t>for</w:t>
      </w:r>
      <w:r w:rsidR="00270D0F">
        <w:t xml:space="preserve"> </w:t>
      </w:r>
      <w:r>
        <w:t>instruction.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a</w:t>
      </w:r>
      <w:r w:rsidR="00270D0F">
        <w:t xml:space="preserve"> </w:t>
      </w:r>
      <w:r>
        <w:t>behavioral/operant</w:t>
      </w:r>
      <w:r w:rsidR="00270D0F">
        <w:t xml:space="preserve"> </w:t>
      </w:r>
      <w:r>
        <w:t>conditioning</w:t>
      </w:r>
      <w:r w:rsidR="00270D0F">
        <w:t xml:space="preserve"> </w:t>
      </w:r>
      <w:r>
        <w:t>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that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reactive</w:t>
      </w:r>
      <w:r w:rsidR="00270D0F">
        <w:t xml:space="preserve"> </w:t>
      </w:r>
      <w:r>
        <w:t>adaptor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task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to</w:t>
      </w:r>
      <w:r w:rsidR="00270D0F">
        <w:t xml:space="preserve"> </w:t>
      </w:r>
      <w:r>
        <w:t>categorize</w:t>
      </w:r>
      <w:r w:rsidR="00270D0F">
        <w:t xml:space="preserve"> </w:t>
      </w:r>
      <w:r>
        <w:t>the</w:t>
      </w:r>
      <w:r w:rsidR="00270D0F">
        <w:t xml:space="preserve"> </w:t>
      </w:r>
      <w:r>
        <w:t>goals</w:t>
      </w:r>
      <w:r w:rsidR="00270D0F">
        <w:t xml:space="preserve"> </w:t>
      </w:r>
      <w:r>
        <w:t>and</w:t>
      </w:r>
      <w:r w:rsidR="00270D0F">
        <w:t xml:space="preserve"> </w:t>
      </w:r>
      <w:r>
        <w:t>objectives</w:t>
      </w:r>
      <w:r w:rsidR="00270D0F">
        <w:t xml:space="preserve"> </w:t>
      </w:r>
      <w:r>
        <w:t>into</w:t>
      </w:r>
      <w:r w:rsidR="00270D0F">
        <w:t xml:space="preserve"> </w:t>
      </w:r>
      <w:r>
        <w:t>manageable</w:t>
      </w:r>
      <w:r w:rsidR="00270D0F">
        <w:t xml:space="preserve"> </w:t>
      </w:r>
      <w:r>
        <w:t>units,</w:t>
      </w:r>
      <w:r w:rsidR="00270D0F">
        <w:t xml:space="preserve"> </w:t>
      </w:r>
      <w:r>
        <w:t>arrange</w:t>
      </w:r>
      <w:r w:rsidR="00270D0F">
        <w:t xml:space="preserve"> </w:t>
      </w:r>
      <w:r>
        <w:t>an</w:t>
      </w:r>
      <w:r w:rsidR="00270D0F">
        <w:t xml:space="preserve"> </w:t>
      </w:r>
      <w:r>
        <w:t>environment</w:t>
      </w:r>
      <w:r w:rsidR="00270D0F">
        <w:t xml:space="preserve"> </w:t>
      </w:r>
      <w:r>
        <w:t>whereby</w:t>
      </w:r>
      <w:r w:rsidR="00270D0F">
        <w:t xml:space="preserve"> </w:t>
      </w:r>
      <w:r>
        <w:t>learners</w:t>
      </w:r>
      <w:r w:rsidR="00270D0F">
        <w:t xml:space="preserve"> </w:t>
      </w:r>
      <w:r>
        <w:t>could</w:t>
      </w:r>
      <w:r w:rsidR="00270D0F">
        <w:t xml:space="preserve"> </w:t>
      </w:r>
      <w:r>
        <w:t>successfully</w:t>
      </w:r>
      <w:r w:rsidR="00270D0F">
        <w:t xml:space="preserve"> </w:t>
      </w:r>
      <w:r>
        <w:t>address</w:t>
      </w:r>
      <w:r w:rsidR="00270D0F">
        <w:t xml:space="preserve"> </w:t>
      </w:r>
      <w:r>
        <w:t>those</w:t>
      </w:r>
      <w:r w:rsidR="00270D0F">
        <w:t xml:space="preserve"> </w:t>
      </w:r>
      <w:r>
        <w:t>units,</w:t>
      </w:r>
      <w:r w:rsidR="00270D0F">
        <w:t xml:space="preserve"> </w:t>
      </w:r>
      <w:r>
        <w:t>and</w:t>
      </w:r>
      <w:r w:rsidR="00270D0F">
        <w:t xml:space="preserve"> </w:t>
      </w:r>
      <w:r>
        <w:t>provide</w:t>
      </w:r>
      <w:r w:rsidR="00270D0F">
        <w:t xml:space="preserve"> </w:t>
      </w:r>
      <w:r>
        <w:t>the</w:t>
      </w:r>
      <w:r w:rsidR="00270D0F">
        <w:t xml:space="preserve"> </w:t>
      </w:r>
      <w:r>
        <w:t>correct</w:t>
      </w:r>
      <w:r w:rsidR="00270D0F">
        <w:t xml:space="preserve"> </w:t>
      </w:r>
      <w:r>
        <w:t>reinforcers</w:t>
      </w:r>
      <w:r w:rsidR="00270D0F">
        <w:t xml:space="preserve"> </w:t>
      </w:r>
      <w:r>
        <w:t>and</w:t>
      </w:r>
      <w:r w:rsidR="00270D0F">
        <w:t xml:space="preserve"> </w:t>
      </w:r>
      <w:r>
        <w:t>punishers</w:t>
      </w:r>
      <w:r w:rsidR="00270D0F">
        <w:t xml:space="preserve"> </w:t>
      </w:r>
      <w:r>
        <w:t>during</w:t>
      </w:r>
      <w:r w:rsidR="00270D0F">
        <w:t xml:space="preserve"> </w:t>
      </w:r>
      <w:r>
        <w:t>the</w:t>
      </w:r>
      <w:r w:rsidR="00270D0F">
        <w:t xml:space="preserve"> </w:t>
      </w:r>
      <w:r>
        <w:t>learning</w:t>
      </w:r>
      <w:r w:rsidR="00270D0F">
        <w:t xml:space="preserve"> </w:t>
      </w:r>
      <w:r>
        <w:t>process.</w:t>
      </w:r>
      <w:r w:rsidR="00270D0F">
        <w:t xml:space="preserve"> 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other</w:t>
      </w:r>
      <w:r w:rsidR="00270D0F">
        <w:t xml:space="preserve"> </w:t>
      </w:r>
      <w:r>
        <w:t>hand,</w:t>
      </w:r>
      <w:r w:rsidR="00270D0F">
        <w:t xml:space="preserve"> </w:t>
      </w:r>
      <w:r>
        <w:t>a</w:t>
      </w:r>
      <w:r w:rsidR="00270D0F">
        <w:t xml:space="preserve"> </w:t>
      </w:r>
      <w:r>
        <w:t>humanistic</w:t>
      </w:r>
      <w:r w:rsidR="00270D0F">
        <w:t xml:space="preserve"> </w:t>
      </w:r>
      <w:r>
        <w:t>theory</w:t>
      </w:r>
      <w:r w:rsidR="00270D0F">
        <w:t xml:space="preserve"> </w:t>
      </w:r>
      <w:r>
        <w:t>would</w:t>
      </w:r>
      <w:r w:rsidR="00270D0F">
        <w:t xml:space="preserve"> </w:t>
      </w:r>
      <w:r>
        <w:t>have</w:t>
      </w:r>
      <w:r w:rsidR="00270D0F">
        <w:t xml:space="preserve"> </w:t>
      </w:r>
      <w:r>
        <w:t>a</w:t>
      </w:r>
      <w:r w:rsidR="00270D0F">
        <w:t xml:space="preserve"> </w:t>
      </w:r>
      <w:r>
        <w:t>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as</w:t>
      </w:r>
      <w:r w:rsidR="00270D0F">
        <w:t xml:space="preserve"> </w:t>
      </w:r>
      <w:r>
        <w:t>an</w:t>
      </w:r>
      <w:r w:rsidR="00270D0F">
        <w:t xml:space="preserve"> </w:t>
      </w:r>
      <w:r>
        <w:t>autonomous</w:t>
      </w:r>
      <w:r w:rsidR="00270D0F">
        <w:t xml:space="preserve"> </w:t>
      </w:r>
      <w:r>
        <w:t>agent,</w:t>
      </w:r>
      <w:r w:rsidR="00270D0F">
        <w:t xml:space="preserve"> </w:t>
      </w:r>
      <w:r>
        <w:t>make</w:t>
      </w:r>
      <w:r w:rsidR="00270D0F">
        <w:t xml:space="preserve"> </w:t>
      </w:r>
      <w:r>
        <w:t>sure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felt</w:t>
      </w:r>
      <w:r w:rsidR="00270D0F">
        <w:t xml:space="preserve"> </w:t>
      </w:r>
      <w:r>
        <w:t>comfortable</w:t>
      </w:r>
      <w:r w:rsidR="00270D0F">
        <w:t xml:space="preserve"> </w:t>
      </w:r>
      <w:r>
        <w:t>during</w:t>
      </w:r>
      <w:r w:rsidR="00270D0F">
        <w:t xml:space="preserve"> </w:t>
      </w:r>
      <w:r>
        <w:t>the</w:t>
      </w:r>
      <w:r w:rsidR="00270D0F">
        <w:t xml:space="preserve"> </w:t>
      </w:r>
      <w:r>
        <w:t>learning</w:t>
      </w:r>
      <w:r w:rsidR="00270D0F">
        <w:t xml:space="preserve"> </w:t>
      </w:r>
      <w:r>
        <w:t>process,</w:t>
      </w:r>
      <w:r w:rsidR="00270D0F">
        <w:t xml:space="preserve"> </w:t>
      </w:r>
      <w:r>
        <w:t>and</w:t>
      </w:r>
      <w:r w:rsidR="00270D0F">
        <w:t xml:space="preserve"> </w:t>
      </w:r>
      <w:r>
        <w:t>would</w:t>
      </w:r>
      <w:r w:rsidR="00270D0F">
        <w:t xml:space="preserve"> </w:t>
      </w:r>
      <w:r>
        <w:t>connect</w:t>
      </w:r>
      <w:r w:rsidR="00270D0F">
        <w:t xml:space="preserve"> </w:t>
      </w:r>
      <w:r>
        <w:t>learning</w:t>
      </w:r>
      <w:r w:rsidR="00270D0F">
        <w:t xml:space="preserve"> </w:t>
      </w:r>
      <w:r>
        <w:t>to</w:t>
      </w:r>
      <w:r w:rsidR="00270D0F">
        <w:t xml:space="preserve"> </w:t>
      </w:r>
      <w:r>
        <w:t>personal</w:t>
      </w:r>
      <w:r w:rsidR="00270D0F">
        <w:t xml:space="preserve"> </w:t>
      </w:r>
      <w:r>
        <w:t>interests</w:t>
      </w:r>
      <w:r w:rsidR="00270D0F">
        <w:t xml:space="preserve"> </w:t>
      </w:r>
      <w:r>
        <w:t>and</w:t>
      </w:r>
      <w:r w:rsidR="00270D0F">
        <w:t xml:space="preserve"> </w:t>
      </w:r>
      <w:r>
        <w:t>goals.</w:t>
      </w:r>
      <w:r w:rsidR="00270D0F">
        <w:t xml:space="preserve">  </w:t>
      </w:r>
      <w:r>
        <w:t>Alternatively,</w:t>
      </w:r>
      <w:r w:rsidR="00270D0F">
        <w:t xml:space="preserve"> </w:t>
      </w:r>
      <w:r>
        <w:t>a</w:t>
      </w:r>
      <w:r w:rsidR="00270D0F">
        <w:t xml:space="preserve"> </w:t>
      </w:r>
      <w:r>
        <w:t>social</w:t>
      </w:r>
      <w:r w:rsidR="00270D0F">
        <w:t xml:space="preserve"> </w:t>
      </w:r>
      <w:r>
        <w:t>cognitive</w:t>
      </w:r>
      <w:r w:rsidR="00270D0F">
        <w:t xml:space="preserve"> </w:t>
      </w:r>
      <w:r>
        <w:t>theory</w:t>
      </w:r>
      <w:r w:rsidR="00270D0F">
        <w:t xml:space="preserve"> </w:t>
      </w:r>
      <w:r>
        <w:t>would</w:t>
      </w:r>
      <w:r w:rsidR="00270D0F">
        <w:t xml:space="preserve"> </w:t>
      </w:r>
      <w:r>
        <w:t>view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as</w:t>
      </w:r>
      <w:r w:rsidR="00270D0F">
        <w:t xml:space="preserve"> </w:t>
      </w:r>
      <w:r>
        <w:t>an</w:t>
      </w:r>
      <w:r w:rsidR="00270D0F">
        <w:t xml:space="preserve"> </w:t>
      </w:r>
      <w:r>
        <w:t>embedded</w:t>
      </w:r>
      <w:r w:rsidR="00270D0F">
        <w:t xml:space="preserve"> </w:t>
      </w:r>
      <w:r>
        <w:t>agent,</w:t>
      </w:r>
      <w:r w:rsidR="00270D0F">
        <w:t xml:space="preserve"> </w:t>
      </w:r>
      <w:r>
        <w:t>would</w:t>
      </w:r>
      <w:r w:rsidR="00270D0F">
        <w:t xml:space="preserve"> </w:t>
      </w:r>
      <w:r>
        <w:t>assist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to</w:t>
      </w:r>
      <w:r w:rsidR="00270D0F">
        <w:t xml:space="preserve"> </w:t>
      </w:r>
      <w:r>
        <w:t>work</w:t>
      </w:r>
      <w:r w:rsidR="00270D0F">
        <w:t xml:space="preserve"> </w:t>
      </w:r>
      <w:r>
        <w:t>towards</w:t>
      </w:r>
      <w:r w:rsidR="00270D0F">
        <w:t xml:space="preserve"> </w:t>
      </w:r>
      <w:r>
        <w:t>both</w:t>
      </w:r>
      <w:r w:rsidR="00270D0F">
        <w:t xml:space="preserve"> </w:t>
      </w:r>
      <w:r>
        <w:t>personal</w:t>
      </w:r>
      <w:r w:rsidR="00270D0F">
        <w:t xml:space="preserve"> </w:t>
      </w:r>
      <w:r>
        <w:t>and</w:t>
      </w:r>
      <w:r w:rsidR="00270D0F">
        <w:t xml:space="preserve"> </w:t>
      </w:r>
      <w:r>
        <w:t>socially</w:t>
      </w:r>
      <w:r w:rsidR="00FE2F70">
        <w:t xml:space="preserve"> </w:t>
      </w:r>
      <w:r>
        <w:t>prescribed</w:t>
      </w:r>
      <w:r w:rsidR="00270D0F">
        <w:t xml:space="preserve"> </w:t>
      </w:r>
      <w:r>
        <w:t>goals,</w:t>
      </w:r>
      <w:r w:rsidR="00270D0F">
        <w:t xml:space="preserve"> </w:t>
      </w:r>
      <w:r>
        <w:t>and</w:t>
      </w:r>
      <w:r w:rsidR="00270D0F">
        <w:t xml:space="preserve"> </w:t>
      </w:r>
      <w:r>
        <w:t>would</w:t>
      </w:r>
      <w:r w:rsidR="00270D0F">
        <w:t xml:space="preserve"> </w:t>
      </w:r>
      <w:r>
        <w:t>have</w:t>
      </w:r>
      <w:r w:rsidR="00270D0F">
        <w:t xml:space="preserve"> </w:t>
      </w:r>
      <w:r>
        <w:t>learners</w:t>
      </w:r>
      <w:r w:rsidR="00270D0F">
        <w:t xml:space="preserve"> </w:t>
      </w:r>
      <w:r>
        <w:t>engage</w:t>
      </w:r>
      <w:r w:rsidR="00270D0F">
        <w:t xml:space="preserve"> </w:t>
      </w:r>
      <w:r>
        <w:t>with</w:t>
      </w:r>
      <w:r w:rsidR="00270D0F">
        <w:t xml:space="preserve"> </w:t>
      </w:r>
      <w:r>
        <w:t>others</w:t>
      </w:r>
      <w:r w:rsidR="00270D0F">
        <w:t xml:space="preserve"> </w:t>
      </w:r>
      <w:r>
        <w:t>during</w:t>
      </w:r>
      <w:r w:rsidR="00270D0F">
        <w:t xml:space="preserve"> </w:t>
      </w:r>
      <w:r>
        <w:t>the</w:t>
      </w:r>
      <w:r w:rsidR="00270D0F">
        <w:t xml:space="preserve"> </w:t>
      </w:r>
      <w:r>
        <w:t>learning</w:t>
      </w:r>
      <w:r w:rsidR="00270D0F">
        <w:t xml:space="preserve"> </w:t>
      </w:r>
      <w:r>
        <w:t>process.</w:t>
      </w:r>
      <w:r w:rsidR="00270D0F">
        <w:t xml:space="preserve">  </w:t>
      </w:r>
      <w:r>
        <w:t>The</w:t>
      </w:r>
      <w:r w:rsidR="00270D0F">
        <w:t xml:space="preserve"> </w:t>
      </w:r>
      <w:r>
        <w:t>differences</w:t>
      </w:r>
      <w:r w:rsidR="00270D0F">
        <w:t xml:space="preserve"> </w:t>
      </w:r>
      <w:r>
        <w:t>among</w:t>
      </w:r>
      <w:r w:rsidR="00270D0F">
        <w:t xml:space="preserve"> </w:t>
      </w:r>
      <w:r>
        <w:t>learning</w:t>
      </w:r>
      <w:r w:rsidR="00270D0F">
        <w:t xml:space="preserve"> </w:t>
      </w:r>
      <w:r>
        <w:t>theories</w:t>
      </w:r>
      <w:r w:rsidR="00270D0F">
        <w:t xml:space="preserve"> </w:t>
      </w:r>
      <w:r>
        <w:t>and</w:t>
      </w:r>
      <w:r w:rsidR="00270D0F">
        <w:t xml:space="preserve"> </w:t>
      </w:r>
      <w:r>
        <w:t>prescriptions</w:t>
      </w:r>
      <w:r w:rsidR="00270D0F">
        <w:t xml:space="preserve"> </w:t>
      </w:r>
      <w:r>
        <w:t>for</w:t>
      </w:r>
      <w:r w:rsidR="00270D0F">
        <w:t xml:space="preserve"> </w:t>
      </w:r>
      <w:r>
        <w:t>instruction</w:t>
      </w:r>
      <w:r w:rsidR="00270D0F">
        <w:t xml:space="preserve"> </w:t>
      </w:r>
      <w:r>
        <w:t>demonstrate</w:t>
      </w:r>
      <w:r w:rsidR="00270D0F">
        <w:t xml:space="preserve"> </w:t>
      </w:r>
      <w:r>
        <w:t>the</w:t>
      </w:r>
      <w:r w:rsidR="00270D0F">
        <w:t xml:space="preserve"> </w:t>
      </w:r>
      <w:r>
        <w:t>importance</w:t>
      </w:r>
      <w:r w:rsidR="00270D0F">
        <w:t xml:space="preserve"> </w:t>
      </w:r>
      <w:r>
        <w:t>of</w:t>
      </w:r>
      <w:r w:rsidR="00270D0F">
        <w:t xml:space="preserve"> </w:t>
      </w:r>
      <w:r>
        <w:t>one’s</w:t>
      </w:r>
      <w:r w:rsidR="00270D0F">
        <w:t xml:space="preserve"> </w:t>
      </w:r>
      <w:r>
        <w:t>mental</w:t>
      </w:r>
      <w:r w:rsidR="00270D0F">
        <w:t xml:space="preserve"> </w:t>
      </w:r>
      <w:r>
        <w:t>representation</w:t>
      </w:r>
      <w:r w:rsidR="00270D0F">
        <w:t xml:space="preserve"> </w:t>
      </w:r>
      <w:r>
        <w:t>of</w:t>
      </w:r>
      <w:r w:rsidR="00270D0F">
        <w:t xml:space="preserve"> </w:t>
      </w:r>
      <w:r>
        <w:t>reality</w:t>
      </w:r>
      <w:r w:rsidR="00270D0F">
        <w:t xml:space="preserve"> </w:t>
      </w:r>
      <w:r>
        <w:t>(Huitt,</w:t>
      </w:r>
      <w:r w:rsidR="00270D0F">
        <w:t xml:space="preserve"> </w:t>
      </w:r>
      <w:r>
        <w:t>201</w:t>
      </w:r>
      <w:r w:rsidR="00FE2F70">
        <w:t>8</w:t>
      </w:r>
      <w:r>
        <w:t>).</w:t>
      </w:r>
      <w:r w:rsidR="00270D0F">
        <w:t xml:space="preserve">  </w:t>
      </w:r>
      <w:r>
        <w:t>Once</w:t>
      </w:r>
      <w:r w:rsidR="00270D0F">
        <w:t xml:space="preserve"> </w:t>
      </w:r>
      <w:r>
        <w:t>one</w:t>
      </w:r>
      <w:r w:rsidR="00270D0F">
        <w:t xml:space="preserve"> </w:t>
      </w:r>
      <w:r>
        <w:t>has</w:t>
      </w:r>
      <w:r w:rsidR="00270D0F">
        <w:t xml:space="preserve"> </w:t>
      </w:r>
      <w:r>
        <w:t>created</w:t>
      </w:r>
      <w:r w:rsidR="00270D0F">
        <w:t xml:space="preserve"> </w:t>
      </w:r>
      <w:r>
        <w:t>a</w:t>
      </w:r>
      <w:r w:rsidR="00270D0F">
        <w:t xml:space="preserve"> </w:t>
      </w:r>
      <w:r>
        <w:t>map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and</w:t>
      </w:r>
      <w:r w:rsidR="00270D0F">
        <w:t xml:space="preserve"> </w:t>
      </w:r>
      <w:r>
        <w:t>teaching,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schooling</w:t>
      </w:r>
      <w:r w:rsidR="00270D0F">
        <w:t xml:space="preserve"> </w:t>
      </w:r>
      <w:r>
        <w:t>are</w:t>
      </w:r>
      <w:r w:rsidR="00270D0F">
        <w:t xml:space="preserve"> </w:t>
      </w:r>
      <w:r>
        <w:t>then</w:t>
      </w:r>
      <w:r w:rsidR="00270D0F">
        <w:t xml:space="preserve"> </w:t>
      </w:r>
      <w:r>
        <w:t>defined</w:t>
      </w:r>
      <w:r w:rsidR="00270D0F">
        <w:t xml:space="preserve"> </w:t>
      </w:r>
      <w:r>
        <w:t>by</w:t>
      </w:r>
      <w:r w:rsidR="00270D0F">
        <w:t xml:space="preserve"> </w:t>
      </w:r>
      <w:r>
        <w:t>that</w:t>
      </w:r>
      <w:r w:rsidR="00270D0F">
        <w:t xml:space="preserve"> </w:t>
      </w:r>
      <w:r>
        <w:t>map,</w:t>
      </w:r>
      <w:r w:rsidR="00270D0F">
        <w:t xml:space="preserve"> </w:t>
      </w:r>
      <w:r>
        <w:t>regardless</w:t>
      </w:r>
      <w:r w:rsidR="00270D0F">
        <w:t xml:space="preserve"> </w:t>
      </w:r>
      <w:r>
        <w:t>of</w:t>
      </w:r>
      <w:r w:rsidR="00270D0F">
        <w:t xml:space="preserve"> </w:t>
      </w:r>
      <w:r>
        <w:t>whether</w:t>
      </w:r>
      <w:r w:rsidR="00270D0F">
        <w:t xml:space="preserve"> </w:t>
      </w:r>
      <w:r>
        <w:t>it</w:t>
      </w:r>
      <w:r w:rsidR="00270D0F">
        <w:t xml:space="preserve"> </w:t>
      </w:r>
      <w:r>
        <w:t>fits</w:t>
      </w:r>
      <w:r w:rsidR="00270D0F">
        <w:t xml:space="preserve"> </w:t>
      </w:r>
      <w:r>
        <w:t>the</w:t>
      </w:r>
      <w:r w:rsidR="00270D0F">
        <w:t xml:space="preserve"> </w:t>
      </w:r>
      <w:r>
        <w:t>day-to-day</w:t>
      </w:r>
      <w:r w:rsidR="00270D0F">
        <w:t xml:space="preserve"> </w:t>
      </w:r>
      <w:r>
        <w:t>occurrences</w:t>
      </w:r>
      <w:r w:rsidR="00270D0F">
        <w:t xml:space="preserve"> </w:t>
      </w:r>
      <w:r>
        <w:t>facing</w:t>
      </w:r>
      <w:r w:rsidR="00270D0F">
        <w:t xml:space="preserve"> </w:t>
      </w:r>
      <w:r>
        <w:t>teachers</w:t>
      </w:r>
      <w:r w:rsidR="00270D0F">
        <w:t xml:space="preserve"> </w:t>
      </w:r>
      <w:r>
        <w:t>and</w:t>
      </w:r>
      <w:r w:rsidR="00270D0F">
        <w:t xml:space="preserve"> </w:t>
      </w:r>
      <w:r>
        <w:t>learners.</w:t>
      </w:r>
    </w:p>
    <w:p w14:paraId="62621CEB" w14:textId="77777777" w:rsidR="00323E86" w:rsidRDefault="00323E86" w:rsidP="00323E86">
      <w:pPr>
        <w:spacing w:line="240" w:lineRule="auto"/>
        <w:ind w:firstLine="720"/>
        <w:contextualSpacing/>
      </w:pPr>
    </w:p>
    <w:p w14:paraId="68FC49B9" w14:textId="08F3487E" w:rsidR="005E3F5F" w:rsidRPr="005E3F5F" w:rsidRDefault="005E3F5F" w:rsidP="00323E86">
      <w:pPr>
        <w:spacing w:line="240" w:lineRule="auto"/>
        <w:ind w:hanging="90"/>
        <w:contextualSpacing/>
        <w:rPr>
          <w:b/>
        </w:rPr>
      </w:pPr>
      <w:r w:rsidRPr="005E3F5F">
        <w:rPr>
          <w:b/>
        </w:rPr>
        <w:t>Figure</w:t>
      </w:r>
      <w:r w:rsidR="00270D0F">
        <w:rPr>
          <w:b/>
        </w:rPr>
        <w:t xml:space="preserve"> </w:t>
      </w:r>
      <w:r w:rsidRPr="005E3F5F">
        <w:rPr>
          <w:b/>
        </w:rPr>
        <w:t>1.</w:t>
      </w:r>
      <w:r w:rsidR="00270D0F">
        <w:rPr>
          <w:b/>
        </w:rPr>
        <w:t xml:space="preserve"> </w:t>
      </w:r>
      <w:r w:rsidRPr="005E3F5F">
        <w:rPr>
          <w:b/>
        </w:rPr>
        <w:t>Model</w:t>
      </w:r>
      <w:r w:rsidR="00270D0F">
        <w:rPr>
          <w:b/>
        </w:rPr>
        <w:t xml:space="preserve"> </w:t>
      </w:r>
      <w:r w:rsidRPr="005E3F5F">
        <w:rPr>
          <w:b/>
        </w:rPr>
        <w:t>of</w:t>
      </w:r>
      <w:r w:rsidR="00270D0F">
        <w:rPr>
          <w:b/>
        </w:rPr>
        <w:t xml:space="preserve"> </w:t>
      </w:r>
      <w:r w:rsidRPr="005E3F5F">
        <w:rPr>
          <w:b/>
        </w:rPr>
        <w:t>Curriculum</w:t>
      </w:r>
      <w:r w:rsidR="00270D0F">
        <w:rPr>
          <w:b/>
        </w:rPr>
        <w:t xml:space="preserve"> </w:t>
      </w:r>
      <w:r w:rsidRPr="005E3F5F">
        <w:rPr>
          <w:b/>
        </w:rPr>
        <w:t>Development</w:t>
      </w:r>
    </w:p>
    <w:p w14:paraId="31A51CB1" w14:textId="77777777" w:rsidR="0095794C" w:rsidRDefault="0095794C" w:rsidP="00323E86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3B5B3A35" wp14:editId="35D4D108">
            <wp:extent cx="3473023" cy="3354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4-stefani-curriculum-development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32" cy="337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8E04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1536EF85" w14:textId="63CEEBD6" w:rsidR="00E73A42" w:rsidRDefault="00E84793" w:rsidP="00323E86">
      <w:pPr>
        <w:spacing w:line="240" w:lineRule="auto"/>
        <w:contextualSpacing/>
        <w:rPr>
          <w:b/>
        </w:rPr>
      </w:pPr>
      <w:r w:rsidRPr="000D670A">
        <w:rPr>
          <w:b/>
        </w:rPr>
        <w:t>Teaching</w:t>
      </w:r>
      <w:r w:rsidR="00270D0F">
        <w:rPr>
          <w:b/>
        </w:rPr>
        <w:t xml:space="preserve"> </w:t>
      </w:r>
      <w:r w:rsidR="00E73A42">
        <w:rPr>
          <w:b/>
        </w:rPr>
        <w:t>S</w:t>
      </w:r>
      <w:r w:rsidRPr="000D670A">
        <w:rPr>
          <w:b/>
        </w:rPr>
        <w:t>trategies</w:t>
      </w:r>
      <w:r w:rsidR="00270D0F">
        <w:rPr>
          <w:b/>
        </w:rPr>
        <w:t xml:space="preserve"> </w:t>
      </w:r>
      <w:r w:rsidRPr="000D670A">
        <w:rPr>
          <w:b/>
        </w:rPr>
        <w:t>and</w:t>
      </w:r>
      <w:r w:rsidR="00270D0F">
        <w:rPr>
          <w:b/>
        </w:rPr>
        <w:t xml:space="preserve"> </w:t>
      </w:r>
      <w:r w:rsidR="00E73A42">
        <w:rPr>
          <w:b/>
        </w:rPr>
        <w:t>M</w:t>
      </w:r>
      <w:r w:rsidRPr="000D670A">
        <w:rPr>
          <w:b/>
        </w:rPr>
        <w:t>ethods</w:t>
      </w:r>
    </w:p>
    <w:p w14:paraId="778F8067" w14:textId="77777777" w:rsidR="00323E86" w:rsidRDefault="00323E86" w:rsidP="00323E86">
      <w:pPr>
        <w:spacing w:line="240" w:lineRule="auto"/>
        <w:contextualSpacing/>
      </w:pPr>
    </w:p>
    <w:p w14:paraId="573DED5F" w14:textId="232ACE24" w:rsidR="00CF47C9" w:rsidRDefault="00B56B77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currently</w:t>
      </w:r>
      <w:r w:rsidR="00270D0F">
        <w:t xml:space="preserve">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discussion</w:t>
      </w:r>
      <w:r w:rsidR="00270D0F">
        <w:t xml:space="preserve"> </w:t>
      </w:r>
      <w:r>
        <w:t>among</w:t>
      </w:r>
      <w:r w:rsidR="00270D0F">
        <w:t xml:space="preserve"> </w:t>
      </w:r>
      <w:r>
        <w:t>educators</w:t>
      </w:r>
      <w:r w:rsidR="00270D0F">
        <w:t xml:space="preserve"> </w:t>
      </w:r>
      <w:r>
        <w:t>as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best</w:t>
      </w:r>
      <w:r w:rsidR="00270D0F">
        <w:t xml:space="preserve"> </w:t>
      </w:r>
      <w:r>
        <w:t>strategies</w:t>
      </w:r>
      <w:r w:rsidR="00270D0F">
        <w:t xml:space="preserve"> </w:t>
      </w:r>
      <w:r>
        <w:t>and</w:t>
      </w:r>
      <w:r w:rsidR="00270D0F">
        <w:t xml:space="preserve"> </w:t>
      </w:r>
      <w:r>
        <w:t>methods</w:t>
      </w:r>
      <w:r w:rsidR="00270D0F">
        <w:t xml:space="preserve"> </w:t>
      </w:r>
      <w:r>
        <w:t>to</w:t>
      </w:r>
      <w:r w:rsidR="00270D0F">
        <w:t xml:space="preserve"> </w:t>
      </w:r>
      <w:r>
        <w:t>use</w:t>
      </w:r>
      <w:r w:rsidR="00270D0F">
        <w:t xml:space="preserve"> </w:t>
      </w:r>
      <w:r>
        <w:t>for</w:t>
      </w:r>
      <w:r w:rsidR="00270D0F">
        <w:t xml:space="preserve"> </w:t>
      </w:r>
      <w:r>
        <w:t>instruction.</w:t>
      </w:r>
      <w:r w:rsidR="00270D0F">
        <w:t xml:space="preserve">  </w:t>
      </w:r>
      <w:r>
        <w:t>In</w:t>
      </w:r>
      <w:r w:rsidR="00270D0F">
        <w:t xml:space="preserve"> </w:t>
      </w:r>
      <w:r>
        <w:t>general,</w:t>
      </w:r>
      <w:r w:rsidR="00270D0F">
        <w:t xml:space="preserve"> </w:t>
      </w:r>
      <w:r>
        <w:t>these</w:t>
      </w:r>
      <w:r w:rsidR="00270D0F">
        <w:t xml:space="preserve"> </w:t>
      </w:r>
      <w:r>
        <w:t>strategies</w:t>
      </w:r>
      <w:r w:rsidR="00270D0F">
        <w:t xml:space="preserve"> </w:t>
      </w:r>
      <w:r>
        <w:t>have</w:t>
      </w:r>
      <w:r w:rsidR="00270D0F">
        <w:t xml:space="preserve"> </w:t>
      </w:r>
      <w:r>
        <w:t>been</w:t>
      </w:r>
      <w:r w:rsidR="00270D0F">
        <w:t xml:space="preserve"> </w:t>
      </w:r>
      <w:r>
        <w:t>labeled</w:t>
      </w:r>
      <w:r w:rsidR="00270D0F">
        <w:t xml:space="preserve"> </w:t>
      </w:r>
      <w:r>
        <w:t>pedagogy,</w:t>
      </w:r>
      <w:r w:rsidR="00270D0F">
        <w:t xml:space="preserve"> </w:t>
      </w:r>
      <w:r>
        <w:t>andragogy,</w:t>
      </w:r>
      <w:r w:rsidR="00270D0F">
        <w:t xml:space="preserve"> </w:t>
      </w:r>
      <w:r>
        <w:t>and</w:t>
      </w:r>
      <w:r w:rsidR="00270D0F">
        <w:t xml:space="preserve"> </w:t>
      </w:r>
      <w:r>
        <w:t>heutagogy</w:t>
      </w:r>
      <w:r w:rsidR="00270D0F">
        <w:t xml:space="preserve"> </w:t>
      </w:r>
      <w:r>
        <w:t>(</w:t>
      </w:r>
      <w:proofErr w:type="spellStart"/>
      <w:r w:rsidR="00CF47C9" w:rsidRPr="00E84A5B">
        <w:t>Hase</w:t>
      </w:r>
      <w:proofErr w:type="spellEnd"/>
      <w:r w:rsidR="00270D0F">
        <w:t xml:space="preserve"> </w:t>
      </w:r>
      <w:r w:rsidR="00CF47C9" w:rsidRPr="00E84A5B">
        <w:t>&amp;</w:t>
      </w:r>
      <w:r w:rsidR="00270D0F">
        <w:t xml:space="preserve"> </w:t>
      </w:r>
      <w:r w:rsidR="00CF47C9" w:rsidRPr="00E84A5B">
        <w:t>Kenyon,</w:t>
      </w:r>
      <w:r w:rsidR="00270D0F">
        <w:t xml:space="preserve"> </w:t>
      </w:r>
      <w:r w:rsidR="00CF47C9" w:rsidRPr="00E84A5B">
        <w:t>2007).</w:t>
      </w:r>
      <w:r w:rsidR="00270D0F">
        <w:t xml:space="preserve">  </w:t>
      </w:r>
      <w:r w:rsidR="00CF47C9">
        <w:t>Historically,</w:t>
      </w:r>
      <w:r w:rsidR="00270D0F">
        <w:t xml:space="preserve"> </w:t>
      </w:r>
      <w:r w:rsidR="00CF47C9">
        <w:t>pedagogy</w:t>
      </w:r>
      <w:r w:rsidR="00270D0F">
        <w:t xml:space="preserve"> </w:t>
      </w:r>
      <w:r w:rsidR="00CF47C9">
        <w:t>has</w:t>
      </w:r>
      <w:r w:rsidR="00270D0F">
        <w:t xml:space="preserve"> </w:t>
      </w:r>
      <w:r w:rsidR="00CF47C9">
        <w:t>referred</w:t>
      </w:r>
      <w:r w:rsidR="00270D0F">
        <w:t xml:space="preserve"> </w:t>
      </w:r>
      <w:r w:rsidR="00CF47C9">
        <w:t>to</w:t>
      </w:r>
      <w:r w:rsidR="00270D0F">
        <w:t xml:space="preserve"> </w:t>
      </w:r>
      <w:r w:rsidR="00CF47C9">
        <w:t>methods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instruction</w:t>
      </w:r>
      <w:r w:rsidR="00270D0F">
        <w:t xml:space="preserve"> </w:t>
      </w:r>
      <w:r w:rsidR="00CF47C9">
        <w:t>appropriate</w:t>
      </w:r>
      <w:r w:rsidR="00270D0F">
        <w:t xml:space="preserve"> </w:t>
      </w:r>
      <w:r w:rsidR="00CF47C9">
        <w:t>for</w:t>
      </w:r>
      <w:r w:rsidR="00270D0F">
        <w:t xml:space="preserve"> </w:t>
      </w:r>
      <w:r w:rsidR="00CF47C9">
        <w:t>children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adolescents,</w:t>
      </w:r>
      <w:r w:rsidR="00270D0F">
        <w:t xml:space="preserve"> </w:t>
      </w:r>
      <w:r w:rsidR="00CF47C9">
        <w:t>andragogy</w:t>
      </w:r>
      <w:r w:rsidR="00270D0F">
        <w:t xml:space="preserve"> </w:t>
      </w:r>
      <w:r w:rsidR="00CF47C9">
        <w:t>has</w:t>
      </w:r>
      <w:r w:rsidR="00270D0F">
        <w:t xml:space="preserve"> </w:t>
      </w:r>
      <w:r w:rsidR="00CF47C9">
        <w:t>referred</w:t>
      </w:r>
      <w:r w:rsidR="00270D0F">
        <w:t xml:space="preserve"> </w:t>
      </w:r>
      <w:r w:rsidR="00CF47C9">
        <w:t>to</w:t>
      </w:r>
      <w:r w:rsidR="00270D0F">
        <w:t xml:space="preserve"> </w:t>
      </w:r>
      <w:r w:rsidR="00CF47C9">
        <w:t>methods</w:t>
      </w:r>
      <w:r w:rsidR="00270D0F">
        <w:t xml:space="preserve"> </w:t>
      </w:r>
      <w:r w:rsidR="00CF47C9">
        <w:t>appropriate</w:t>
      </w:r>
      <w:r w:rsidR="00270D0F">
        <w:t xml:space="preserve"> </w:t>
      </w:r>
      <w:r w:rsidR="00CF47C9">
        <w:t>for</w:t>
      </w:r>
      <w:r w:rsidR="00270D0F">
        <w:t xml:space="preserve"> </w:t>
      </w:r>
      <w:r w:rsidR="00CF47C9">
        <w:t>adults,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heutagogy</w:t>
      </w:r>
      <w:r w:rsidR="00270D0F">
        <w:t xml:space="preserve"> </w:t>
      </w:r>
      <w:r w:rsidR="00CF47C9">
        <w:t>has</w:t>
      </w:r>
      <w:r w:rsidR="00270D0F">
        <w:t xml:space="preserve"> </w:t>
      </w:r>
      <w:r w:rsidR="00A76192">
        <w:t>referred</w:t>
      </w:r>
      <w:r w:rsidR="00270D0F">
        <w:t xml:space="preserve"> </w:t>
      </w:r>
      <w:r w:rsidR="00A76192">
        <w:t>to</w:t>
      </w:r>
      <w:r w:rsidR="00270D0F">
        <w:t xml:space="preserve"> </w:t>
      </w:r>
      <w:r w:rsidR="00A76192">
        <w:t>methods</w:t>
      </w:r>
      <w:r w:rsidR="00270D0F">
        <w:t xml:space="preserve"> </w:t>
      </w:r>
      <w:r w:rsidR="00A76192">
        <w:t>associated</w:t>
      </w:r>
      <w:r w:rsidR="00270D0F">
        <w:t xml:space="preserve"> </w:t>
      </w:r>
      <w:r w:rsidR="00A76192">
        <w:t>with</w:t>
      </w:r>
      <w:r w:rsidR="00270D0F">
        <w:t xml:space="preserve"> </w:t>
      </w:r>
      <w:r w:rsidR="00CF47C9">
        <w:t>self-determined,</w:t>
      </w:r>
      <w:r w:rsidR="00270D0F">
        <w:t xml:space="preserve"> </w:t>
      </w:r>
      <w:r w:rsidR="00CF47C9">
        <w:t>experiential</w:t>
      </w:r>
      <w:r w:rsidR="00270D0F">
        <w:t xml:space="preserve"> </w:t>
      </w:r>
      <w:r w:rsidR="00CF47C9">
        <w:t>learning,</w:t>
      </w:r>
      <w:r w:rsidR="00270D0F">
        <w:t xml:space="preserve"> </w:t>
      </w:r>
      <w:r w:rsidR="00CF47C9">
        <w:t>regardless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the</w:t>
      </w:r>
      <w:r w:rsidR="00270D0F">
        <w:t xml:space="preserve"> </w:t>
      </w:r>
      <w:r w:rsidR="00CF47C9">
        <w:t>age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the</w:t>
      </w:r>
      <w:r w:rsidR="00270D0F">
        <w:t xml:space="preserve"> </w:t>
      </w:r>
      <w:r w:rsidR="00CF47C9">
        <w:t>learner.</w:t>
      </w:r>
      <w:r w:rsidR="00270D0F">
        <w:t xml:space="preserve">  </w:t>
      </w:r>
      <w:r w:rsidR="00CF47C9">
        <w:t>However,</w:t>
      </w:r>
      <w:r w:rsidR="00270D0F">
        <w:t xml:space="preserve"> </w:t>
      </w:r>
      <w:r w:rsidR="00CF47C9">
        <w:t>modern</w:t>
      </w:r>
      <w:r w:rsidR="00270D0F">
        <w:t xml:space="preserve"> </w:t>
      </w:r>
      <w:r w:rsidR="00CF47C9">
        <w:t>approaches</w:t>
      </w:r>
      <w:r w:rsidR="00270D0F">
        <w:t xml:space="preserve"> </w:t>
      </w:r>
      <w:r w:rsidR="00CF47C9">
        <w:t>to</w:t>
      </w:r>
      <w:r w:rsidR="00270D0F">
        <w:t xml:space="preserve"> </w:t>
      </w:r>
      <w:r w:rsidR="00CF47C9">
        <w:t>curriculum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instruction,</w:t>
      </w:r>
      <w:r w:rsidR="00270D0F">
        <w:t xml:space="preserve"> </w:t>
      </w:r>
      <w:r w:rsidR="00CF47C9">
        <w:t>supported</w:t>
      </w:r>
      <w:r w:rsidR="00270D0F">
        <w:t xml:space="preserve"> </w:t>
      </w:r>
      <w:r w:rsidR="00CF47C9">
        <w:t>by</w:t>
      </w:r>
      <w:r w:rsidR="00270D0F">
        <w:t xml:space="preserve"> </w:t>
      </w:r>
      <w:r w:rsidR="00CF47C9">
        <w:t>various</w:t>
      </w:r>
      <w:r w:rsidR="00270D0F">
        <w:t xml:space="preserve"> </w:t>
      </w:r>
      <w:r w:rsidR="00CF47C9">
        <w:t>learning</w:t>
      </w:r>
      <w:r w:rsidR="00270D0F">
        <w:t xml:space="preserve"> </w:t>
      </w:r>
      <w:r w:rsidR="00CF47C9">
        <w:t>theories,</w:t>
      </w:r>
      <w:r w:rsidR="00270D0F">
        <w:t xml:space="preserve"> </w:t>
      </w:r>
      <w:r w:rsidR="00CF47C9">
        <w:t>demonstrate</w:t>
      </w:r>
      <w:r w:rsidR="00270D0F">
        <w:t xml:space="preserve"> </w:t>
      </w:r>
      <w:r w:rsidR="00CF47C9">
        <w:t>how</w:t>
      </w:r>
      <w:r w:rsidR="00270D0F">
        <w:t xml:space="preserve"> </w:t>
      </w:r>
      <w:r w:rsidR="00CF47C9">
        <w:t>approaches</w:t>
      </w:r>
      <w:r w:rsidR="00270D0F">
        <w:t xml:space="preserve"> </w:t>
      </w:r>
      <w:r w:rsidR="00CF47C9">
        <w:t>to</w:t>
      </w:r>
      <w:r w:rsidR="00270D0F">
        <w:t xml:space="preserve"> </w:t>
      </w:r>
      <w:r w:rsidR="00CF47C9">
        <w:t>curriculum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instruction</w:t>
      </w:r>
      <w:r w:rsidR="00270D0F">
        <w:t xml:space="preserve"> </w:t>
      </w:r>
      <w:r w:rsidR="00CF47C9">
        <w:t>can</w:t>
      </w:r>
      <w:r w:rsidR="00270D0F">
        <w:t xml:space="preserve"> </w:t>
      </w:r>
      <w:r w:rsidR="00CF47C9">
        <w:t>be</w:t>
      </w:r>
      <w:r w:rsidR="00270D0F">
        <w:t xml:space="preserve"> </w:t>
      </w:r>
      <w:r w:rsidR="00CF47C9">
        <w:t>used</w:t>
      </w:r>
      <w:r w:rsidR="00270D0F">
        <w:t xml:space="preserve"> </w:t>
      </w:r>
      <w:r w:rsidR="00CF47C9">
        <w:t>at</w:t>
      </w:r>
      <w:r w:rsidR="00270D0F">
        <w:t xml:space="preserve"> </w:t>
      </w:r>
      <w:r w:rsidR="00CF47C9">
        <w:t>all</w:t>
      </w:r>
      <w:r w:rsidR="00270D0F">
        <w:t xml:space="preserve"> </w:t>
      </w:r>
      <w:r w:rsidR="00CF47C9">
        <w:t>ages</w:t>
      </w:r>
      <w:r w:rsidR="00270D0F">
        <w:t xml:space="preserve"> </w:t>
      </w:r>
      <w:r w:rsidR="00CF47C9">
        <w:t>(</w:t>
      </w:r>
      <w:proofErr w:type="spellStart"/>
      <w:r w:rsidR="00CF47C9">
        <w:t>ie</w:t>
      </w:r>
      <w:proofErr w:type="spellEnd"/>
      <w:r w:rsidR="00CF47C9">
        <w:t>,</w:t>
      </w:r>
      <w:r w:rsidR="00270D0F">
        <w:t xml:space="preserve"> </w:t>
      </w:r>
      <w:r w:rsidR="00CF47C9">
        <w:t>age</w:t>
      </w:r>
      <w:r w:rsidR="00270D0F">
        <w:t xml:space="preserve"> </w:t>
      </w:r>
      <w:r w:rsidR="00CF47C9">
        <w:t>is</w:t>
      </w:r>
      <w:r w:rsidR="00270D0F">
        <w:t xml:space="preserve"> </w:t>
      </w:r>
      <w:r w:rsidR="00CF47C9">
        <w:t>not</w:t>
      </w:r>
      <w:r w:rsidR="00270D0F">
        <w:t xml:space="preserve"> </w:t>
      </w:r>
      <w:r w:rsidR="00CF47C9">
        <w:t>the</w:t>
      </w:r>
      <w:r w:rsidR="00270D0F">
        <w:t xml:space="preserve"> </w:t>
      </w:r>
      <w:r w:rsidR="00CF47C9">
        <w:t>determining</w:t>
      </w:r>
      <w:r w:rsidR="00270D0F">
        <w:t xml:space="preserve"> </w:t>
      </w:r>
      <w:r w:rsidR="00CF47C9">
        <w:t>factor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appropriate</w:t>
      </w:r>
      <w:r w:rsidR="00270D0F">
        <w:t xml:space="preserve"> </w:t>
      </w:r>
      <w:r w:rsidR="00CF47C9">
        <w:t>curriculum</w:t>
      </w:r>
      <w:r w:rsidR="00270D0F">
        <w:t xml:space="preserve"> </w:t>
      </w:r>
      <w:r w:rsidR="00CF47C9">
        <w:t>development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instructional</w:t>
      </w:r>
      <w:r w:rsidR="00270D0F">
        <w:t xml:space="preserve"> </w:t>
      </w:r>
      <w:r w:rsidR="00CF47C9">
        <w:t>methods).</w:t>
      </w:r>
      <w:r w:rsidR="00270D0F">
        <w:t xml:space="preserve">  </w:t>
      </w:r>
      <w:r w:rsidR="00CF47C9">
        <w:t>I</w:t>
      </w:r>
      <w:r w:rsidR="00270D0F">
        <w:t xml:space="preserve"> </w:t>
      </w:r>
      <w:r w:rsidR="00CF47C9">
        <w:t>suggest</w:t>
      </w:r>
      <w:r w:rsidR="00270D0F">
        <w:t xml:space="preserve"> </w:t>
      </w:r>
      <w:r w:rsidR="00CF47C9">
        <w:t>that</w:t>
      </w:r>
      <w:r w:rsidR="00270D0F">
        <w:t xml:space="preserve"> </w:t>
      </w:r>
      <w:r w:rsidR="00CF47C9">
        <w:t>more</w:t>
      </w:r>
      <w:r w:rsidR="00270D0F">
        <w:t xml:space="preserve"> </w:t>
      </w:r>
      <w:r w:rsidR="00CF47C9">
        <w:t>appropriate</w:t>
      </w:r>
      <w:r w:rsidR="00270D0F">
        <w:t xml:space="preserve"> </w:t>
      </w:r>
      <w:r w:rsidR="00CF47C9">
        <w:t>labels</w:t>
      </w:r>
      <w:r w:rsidR="00270D0F">
        <w:t xml:space="preserve"> </w:t>
      </w:r>
      <w:r w:rsidR="00CF47C9">
        <w:t>for</w:t>
      </w:r>
      <w:r w:rsidR="00270D0F">
        <w:t xml:space="preserve"> </w:t>
      </w:r>
      <w:r w:rsidR="00CF47C9">
        <w:t>the</w:t>
      </w:r>
      <w:r w:rsidR="00270D0F">
        <w:t xml:space="preserve"> </w:t>
      </w:r>
      <w:r w:rsidR="00CF47C9">
        <w:t>categories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instructional</w:t>
      </w:r>
      <w:r w:rsidR="00270D0F">
        <w:t xml:space="preserve"> </w:t>
      </w:r>
      <w:r w:rsidR="00CF47C9">
        <w:t>methods</w:t>
      </w:r>
      <w:r w:rsidR="00270D0F">
        <w:t xml:space="preserve"> </w:t>
      </w:r>
      <w:r w:rsidR="00CF47C9">
        <w:t>would</w:t>
      </w:r>
      <w:r w:rsidR="00270D0F">
        <w:t xml:space="preserve"> </w:t>
      </w:r>
      <w:r w:rsidR="00CF47C9">
        <w:t>be</w:t>
      </w:r>
      <w:r w:rsidR="00270D0F">
        <w:t xml:space="preserve"> </w:t>
      </w:r>
      <w:r w:rsidR="00CF47C9">
        <w:t>teacher-directed,</w:t>
      </w:r>
      <w:r w:rsidR="00270D0F">
        <w:t xml:space="preserve"> </w:t>
      </w:r>
      <w:r w:rsidR="00CF47C9">
        <w:t>self-directed</w:t>
      </w:r>
      <w:r w:rsidR="00270D0F">
        <w:t xml:space="preserve"> </w:t>
      </w:r>
      <w:r w:rsidR="00CF47C9">
        <w:t>or</w:t>
      </w:r>
      <w:r w:rsidR="00270D0F">
        <w:t xml:space="preserve"> </w:t>
      </w:r>
      <w:r w:rsidR="00CF47C9">
        <w:t>self-regulated,</w:t>
      </w:r>
      <w:r w:rsidR="00270D0F">
        <w:t xml:space="preserve"> </w:t>
      </w:r>
      <w:r w:rsidR="00CF47C9">
        <w:t>and</w:t>
      </w:r>
      <w:r w:rsidR="00270D0F">
        <w:t xml:space="preserve"> </w:t>
      </w:r>
      <w:r w:rsidR="00CF47C9">
        <w:t>self-determined.</w:t>
      </w:r>
      <w:r w:rsidR="00270D0F">
        <w:t xml:space="preserve">  </w:t>
      </w:r>
      <w:r w:rsidR="00CF47C9">
        <w:t>Table</w:t>
      </w:r>
      <w:r w:rsidR="00270D0F">
        <w:t xml:space="preserve"> </w:t>
      </w:r>
      <w:r w:rsidR="00CF47C9">
        <w:t>4</w:t>
      </w:r>
      <w:r w:rsidR="00270D0F">
        <w:t xml:space="preserve"> </w:t>
      </w:r>
      <w:r w:rsidR="00CF47C9">
        <w:t>provides</w:t>
      </w:r>
      <w:r w:rsidR="00270D0F">
        <w:t xml:space="preserve"> </w:t>
      </w:r>
      <w:r w:rsidR="00CF47C9">
        <w:t>an</w:t>
      </w:r>
      <w:r w:rsidR="00270D0F">
        <w:t xml:space="preserve"> </w:t>
      </w:r>
      <w:r w:rsidR="00CF47C9">
        <w:t>overview</w:t>
      </w:r>
      <w:r w:rsidR="00270D0F">
        <w:t xml:space="preserve"> </w:t>
      </w:r>
      <w:r w:rsidR="00CF47C9">
        <w:t>comparison</w:t>
      </w:r>
      <w:r w:rsidR="00270D0F">
        <w:t xml:space="preserve"> </w:t>
      </w:r>
      <w:r w:rsidR="00CF47C9">
        <w:t>of</w:t>
      </w:r>
      <w:r w:rsidR="00270D0F">
        <w:t xml:space="preserve"> </w:t>
      </w:r>
      <w:r w:rsidR="00CF47C9">
        <w:t>these</w:t>
      </w:r>
      <w:r w:rsidR="00270D0F">
        <w:t xml:space="preserve"> </w:t>
      </w:r>
      <w:r w:rsidR="00CF47C9">
        <w:t>three</w:t>
      </w:r>
      <w:r w:rsidR="00270D0F">
        <w:t xml:space="preserve"> </w:t>
      </w:r>
      <w:r w:rsidR="00CF47C9">
        <w:t>approaches</w:t>
      </w:r>
      <w:r w:rsidR="00270D0F">
        <w:t xml:space="preserve"> </w:t>
      </w:r>
      <w:r w:rsidR="00CF47C9">
        <w:t>to</w:t>
      </w:r>
      <w:r w:rsidR="00270D0F">
        <w:t xml:space="preserve"> </w:t>
      </w:r>
      <w:r w:rsidR="00CF47C9">
        <w:t>instruction.</w:t>
      </w:r>
    </w:p>
    <w:p w14:paraId="7DC83C63" w14:textId="77777777" w:rsidR="00323E86" w:rsidRDefault="00323E86" w:rsidP="00323E86">
      <w:pPr>
        <w:spacing w:line="240" w:lineRule="auto"/>
        <w:ind w:firstLine="720"/>
        <w:contextualSpacing/>
      </w:pPr>
    </w:p>
    <w:p w14:paraId="05C18ADE" w14:textId="3A7BB868" w:rsidR="00F776E2" w:rsidRPr="00BF754F" w:rsidRDefault="00F776E2" w:rsidP="00323E86">
      <w:pPr>
        <w:spacing w:line="240" w:lineRule="auto"/>
        <w:contextualSpacing/>
        <w:rPr>
          <w:b/>
        </w:rPr>
      </w:pPr>
      <w:r w:rsidRPr="00BF754F">
        <w:rPr>
          <w:b/>
        </w:rPr>
        <w:t>Table</w:t>
      </w:r>
      <w:r w:rsidR="00270D0F">
        <w:rPr>
          <w:b/>
        </w:rPr>
        <w:t xml:space="preserve"> </w:t>
      </w:r>
      <w:r w:rsidRPr="00BF754F">
        <w:rPr>
          <w:b/>
        </w:rPr>
        <w:t>4.</w:t>
      </w:r>
      <w:r w:rsidR="00270D0F">
        <w:rPr>
          <w:b/>
        </w:rPr>
        <w:t xml:space="preserve"> </w:t>
      </w:r>
      <w:r w:rsidRPr="00BF754F">
        <w:rPr>
          <w:b/>
        </w:rPr>
        <w:t>Comparisons</w:t>
      </w:r>
      <w:r w:rsidR="00270D0F">
        <w:rPr>
          <w:b/>
        </w:rPr>
        <w:t xml:space="preserve"> </w:t>
      </w:r>
      <w:r w:rsidRPr="00BF754F">
        <w:rPr>
          <w:b/>
        </w:rPr>
        <w:t>of</w:t>
      </w:r>
      <w:r w:rsidR="00270D0F">
        <w:rPr>
          <w:b/>
        </w:rPr>
        <w:t xml:space="preserve"> </w:t>
      </w:r>
      <w:r w:rsidRPr="00BF754F">
        <w:rPr>
          <w:b/>
        </w:rPr>
        <w:t>pedagogy,</w:t>
      </w:r>
      <w:r w:rsidR="00270D0F">
        <w:rPr>
          <w:b/>
        </w:rPr>
        <w:t xml:space="preserve"> </w:t>
      </w:r>
      <w:r w:rsidRPr="00BF754F">
        <w:rPr>
          <w:b/>
        </w:rPr>
        <w:t>andragogy,</w:t>
      </w:r>
      <w:r w:rsidR="00270D0F">
        <w:rPr>
          <w:b/>
        </w:rPr>
        <w:t xml:space="preserve"> </w:t>
      </w:r>
      <w:r w:rsidRPr="00BF754F">
        <w:rPr>
          <w:b/>
        </w:rPr>
        <w:t>and</w:t>
      </w:r>
      <w:r w:rsidR="00270D0F">
        <w:rPr>
          <w:b/>
        </w:rPr>
        <w:t xml:space="preserve"> </w:t>
      </w:r>
      <w:r w:rsidRPr="00BF754F">
        <w:rPr>
          <w:b/>
        </w:rPr>
        <w:t>heutagogy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518"/>
        <w:gridCol w:w="2518"/>
        <w:gridCol w:w="2519"/>
      </w:tblGrid>
      <w:tr w:rsidR="00F776E2" w14:paraId="714236B0" w14:textId="77777777" w:rsidTr="00CF47C9">
        <w:tc>
          <w:tcPr>
            <w:tcW w:w="1800" w:type="dxa"/>
            <w:vMerge w:val="restart"/>
            <w:vAlign w:val="center"/>
          </w:tcPr>
          <w:p w14:paraId="6CF92583" w14:textId="77777777" w:rsidR="00F776E2" w:rsidRPr="00BF754F" w:rsidRDefault="00F776E2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18" w:type="dxa"/>
            <w:vAlign w:val="center"/>
          </w:tcPr>
          <w:p w14:paraId="2D20FBA4" w14:textId="77777777" w:rsidR="00F776E2" w:rsidRPr="00BF754F" w:rsidRDefault="00F776E2" w:rsidP="00323E86">
            <w:pPr>
              <w:contextualSpacing/>
              <w:jc w:val="center"/>
              <w:rPr>
                <w:b/>
              </w:rPr>
            </w:pPr>
            <w:r w:rsidRPr="00BF754F">
              <w:rPr>
                <w:b/>
              </w:rPr>
              <w:t>Pedagogy</w:t>
            </w:r>
          </w:p>
        </w:tc>
        <w:tc>
          <w:tcPr>
            <w:tcW w:w="2518" w:type="dxa"/>
            <w:vAlign w:val="center"/>
          </w:tcPr>
          <w:p w14:paraId="65628F87" w14:textId="77777777" w:rsidR="00F776E2" w:rsidRPr="00BF754F" w:rsidRDefault="00F776E2" w:rsidP="00323E86">
            <w:pPr>
              <w:contextualSpacing/>
              <w:jc w:val="center"/>
              <w:rPr>
                <w:b/>
              </w:rPr>
            </w:pPr>
            <w:r w:rsidRPr="00BF754F">
              <w:rPr>
                <w:b/>
              </w:rPr>
              <w:t>Andragogy</w:t>
            </w:r>
          </w:p>
        </w:tc>
        <w:tc>
          <w:tcPr>
            <w:tcW w:w="2519" w:type="dxa"/>
            <w:vAlign w:val="center"/>
          </w:tcPr>
          <w:p w14:paraId="11291CCA" w14:textId="77777777" w:rsidR="00F776E2" w:rsidRPr="00BF754F" w:rsidRDefault="00F776E2" w:rsidP="00323E86">
            <w:pPr>
              <w:contextualSpacing/>
              <w:jc w:val="center"/>
              <w:rPr>
                <w:b/>
              </w:rPr>
            </w:pPr>
            <w:r w:rsidRPr="00BF754F">
              <w:rPr>
                <w:b/>
              </w:rPr>
              <w:t>Heutagogy</w:t>
            </w:r>
          </w:p>
        </w:tc>
      </w:tr>
      <w:tr w:rsidR="00F776E2" w14:paraId="0343D87D" w14:textId="77777777" w:rsidTr="00CF47C9">
        <w:tc>
          <w:tcPr>
            <w:tcW w:w="1800" w:type="dxa"/>
            <w:vMerge/>
            <w:vAlign w:val="center"/>
          </w:tcPr>
          <w:p w14:paraId="1438FED1" w14:textId="77777777" w:rsidR="00F776E2" w:rsidRPr="00C74190" w:rsidRDefault="00F776E2" w:rsidP="00323E86">
            <w:pPr>
              <w:contextualSpacing/>
              <w:rPr>
                <w:b/>
              </w:rPr>
            </w:pPr>
          </w:p>
        </w:tc>
        <w:tc>
          <w:tcPr>
            <w:tcW w:w="2518" w:type="dxa"/>
            <w:vAlign w:val="center"/>
          </w:tcPr>
          <w:p w14:paraId="69945B95" w14:textId="77777777" w:rsidR="00F776E2" w:rsidRDefault="00F776E2" w:rsidP="00323E86">
            <w:pPr>
              <w:contextualSpacing/>
              <w:jc w:val="center"/>
            </w:pPr>
            <w:r w:rsidRPr="00BF754F">
              <w:rPr>
                <w:b/>
              </w:rPr>
              <w:t>Teacher-directed</w:t>
            </w:r>
          </w:p>
        </w:tc>
        <w:tc>
          <w:tcPr>
            <w:tcW w:w="2518" w:type="dxa"/>
            <w:vAlign w:val="center"/>
          </w:tcPr>
          <w:p w14:paraId="7B8A6427" w14:textId="1E42FAE8" w:rsidR="00F776E2" w:rsidRPr="00C74190" w:rsidRDefault="00F776E2" w:rsidP="00323E86">
            <w:pPr>
              <w:contextualSpacing/>
              <w:jc w:val="center"/>
              <w:rPr>
                <w:b/>
              </w:rPr>
            </w:pPr>
            <w:r w:rsidRPr="00C74190">
              <w:rPr>
                <w:b/>
              </w:rPr>
              <w:t>Learner-directed</w:t>
            </w:r>
            <w:r w:rsidR="00270D0F">
              <w:rPr>
                <w:b/>
              </w:rPr>
              <w:t xml:space="preserve"> </w:t>
            </w:r>
            <w:r w:rsidRPr="00C74190">
              <w:rPr>
                <w:b/>
              </w:rPr>
              <w:t>or</w:t>
            </w:r>
            <w:r w:rsidR="00270D0F">
              <w:rPr>
                <w:b/>
              </w:rPr>
              <w:t xml:space="preserve"> </w:t>
            </w:r>
            <w:r w:rsidRPr="00C74190">
              <w:rPr>
                <w:b/>
              </w:rPr>
              <w:t>Self-regulated</w:t>
            </w:r>
          </w:p>
        </w:tc>
        <w:tc>
          <w:tcPr>
            <w:tcW w:w="2519" w:type="dxa"/>
            <w:vAlign w:val="center"/>
          </w:tcPr>
          <w:p w14:paraId="07312422" w14:textId="77777777" w:rsidR="00F776E2" w:rsidRDefault="00F776E2" w:rsidP="00323E86">
            <w:pPr>
              <w:contextualSpacing/>
              <w:jc w:val="center"/>
            </w:pPr>
            <w:r w:rsidRPr="00BF754F">
              <w:rPr>
                <w:b/>
              </w:rPr>
              <w:t>Learner-determined</w:t>
            </w:r>
          </w:p>
        </w:tc>
      </w:tr>
      <w:tr w:rsidR="00F776E2" w14:paraId="38F81BBE" w14:textId="77777777" w:rsidTr="00CF47C9">
        <w:tc>
          <w:tcPr>
            <w:tcW w:w="1800" w:type="dxa"/>
            <w:vAlign w:val="center"/>
          </w:tcPr>
          <w:p w14:paraId="5CD4E65C" w14:textId="44260A09" w:rsidR="00F776E2" w:rsidRDefault="00F776E2" w:rsidP="00323E86">
            <w:pPr>
              <w:contextualSpacing/>
            </w:pPr>
            <w:r>
              <w:t>Desired</w:t>
            </w:r>
            <w:r w:rsidR="00270D0F">
              <w:t xml:space="preserve"> </w:t>
            </w:r>
            <w:r>
              <w:t>Outcomes</w:t>
            </w:r>
          </w:p>
        </w:tc>
        <w:tc>
          <w:tcPr>
            <w:tcW w:w="2518" w:type="dxa"/>
            <w:vAlign w:val="center"/>
          </w:tcPr>
          <w:p w14:paraId="6E96450B" w14:textId="6B4342DA" w:rsidR="00F776E2" w:rsidRDefault="00F776E2" w:rsidP="00323E86">
            <w:pPr>
              <w:contextualSpacing/>
            </w:pPr>
            <w:r>
              <w:t>Assessed</w:t>
            </w:r>
            <w:r w:rsidR="00270D0F">
              <w:t xml:space="preserve"> </w:t>
            </w:r>
            <w:r>
              <w:t>competence</w:t>
            </w:r>
            <w:r w:rsidR="00270D0F">
              <w:t xml:space="preserve"> </w:t>
            </w:r>
            <w:r w:rsidR="009A111C">
              <w:t>in</w:t>
            </w:r>
            <w:r w:rsidR="00270D0F">
              <w:t xml:space="preserve"> </w:t>
            </w:r>
            <w:r w:rsidR="009A111C">
              <w:t>a</w:t>
            </w:r>
            <w:r w:rsidR="00270D0F">
              <w:t xml:space="preserve"> </w:t>
            </w:r>
            <w:r w:rsidR="009A111C">
              <w:t>classroom</w:t>
            </w:r>
            <w:r w:rsidR="00270D0F">
              <w:t xml:space="preserve"> </w:t>
            </w:r>
            <w:r w:rsidR="009A111C">
              <w:t>setting</w:t>
            </w:r>
          </w:p>
        </w:tc>
        <w:tc>
          <w:tcPr>
            <w:tcW w:w="2518" w:type="dxa"/>
            <w:vAlign w:val="center"/>
          </w:tcPr>
          <w:p w14:paraId="15E39DE0" w14:textId="5BD27783" w:rsidR="00F776E2" w:rsidRDefault="00F776E2" w:rsidP="00323E86">
            <w:pPr>
              <w:contextualSpacing/>
            </w:pPr>
            <w:r>
              <w:t>Personally-meaningful</w:t>
            </w:r>
            <w:r w:rsidR="00270D0F">
              <w:t xml:space="preserve"> </w:t>
            </w:r>
            <w:r>
              <w:t>competence</w:t>
            </w:r>
          </w:p>
        </w:tc>
        <w:tc>
          <w:tcPr>
            <w:tcW w:w="2519" w:type="dxa"/>
            <w:vAlign w:val="center"/>
          </w:tcPr>
          <w:p w14:paraId="582C5CFC" w14:textId="7D40C670" w:rsidR="00F776E2" w:rsidRDefault="00F776E2" w:rsidP="00323E86">
            <w:pPr>
              <w:contextualSpacing/>
            </w:pPr>
            <w:r>
              <w:t>Capability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use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>
              <w:t>novel</w:t>
            </w:r>
            <w:r w:rsidR="00270D0F">
              <w:t xml:space="preserve"> </w:t>
            </w:r>
            <w:r>
              <w:t>contexts</w:t>
            </w:r>
            <w:r w:rsidR="009A111C">
              <w:t>,</w:t>
            </w:r>
            <w:r w:rsidR="00270D0F">
              <w:t xml:space="preserve"> </w:t>
            </w:r>
            <w:r w:rsidR="009A111C">
              <w:t>especially</w:t>
            </w:r>
            <w:r w:rsidR="00270D0F">
              <w:t xml:space="preserve"> </w:t>
            </w:r>
            <w:r w:rsidR="009A111C">
              <w:t>those</w:t>
            </w:r>
            <w:r w:rsidR="00270D0F">
              <w:t xml:space="preserve"> </w:t>
            </w:r>
            <w:r w:rsidR="009A111C">
              <w:t>outside</w:t>
            </w:r>
            <w:r w:rsidR="00270D0F">
              <w:t xml:space="preserve"> </w:t>
            </w:r>
            <w:r w:rsidR="009A111C">
              <w:t>the</w:t>
            </w:r>
            <w:r w:rsidR="00270D0F">
              <w:t xml:space="preserve"> </w:t>
            </w:r>
            <w:r w:rsidR="009A111C">
              <w:t>classroom</w:t>
            </w:r>
          </w:p>
        </w:tc>
      </w:tr>
      <w:tr w:rsidR="00974A8C" w14:paraId="100961BD" w14:textId="77777777" w:rsidTr="00CF47C9">
        <w:tc>
          <w:tcPr>
            <w:tcW w:w="1800" w:type="dxa"/>
            <w:vAlign w:val="center"/>
          </w:tcPr>
          <w:p w14:paraId="214D2CF4" w14:textId="2366DCBD" w:rsidR="00974A8C" w:rsidRDefault="00974A8C" w:rsidP="00323E86">
            <w:pPr>
              <w:contextualSpacing/>
            </w:pPr>
            <w:r>
              <w:t>Knowledge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Skills</w:t>
            </w:r>
          </w:p>
        </w:tc>
        <w:tc>
          <w:tcPr>
            <w:tcW w:w="2518" w:type="dxa"/>
            <w:vAlign w:val="center"/>
          </w:tcPr>
          <w:p w14:paraId="28C259D2" w14:textId="257480C4" w:rsidR="00974A8C" w:rsidRDefault="00974A8C" w:rsidP="00323E86">
            <w:pPr>
              <w:contextualSpacing/>
            </w:pPr>
            <w:r>
              <w:t>Well</w:t>
            </w:r>
            <w:r w:rsidR="00270D0F">
              <w:t xml:space="preserve"> </w:t>
            </w:r>
            <w:r>
              <w:t>identified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organized</w:t>
            </w:r>
          </w:p>
        </w:tc>
        <w:tc>
          <w:tcPr>
            <w:tcW w:w="2518" w:type="dxa"/>
            <w:vAlign w:val="center"/>
          </w:tcPr>
          <w:p w14:paraId="42FC8436" w14:textId="6F9582D6" w:rsidR="00974A8C" w:rsidRDefault="00974A8C" w:rsidP="00323E86">
            <w:pPr>
              <w:contextualSpacing/>
            </w:pPr>
            <w:r>
              <w:t>Somewhat</w:t>
            </w:r>
            <w:r w:rsidR="00270D0F">
              <w:t xml:space="preserve"> </w:t>
            </w:r>
            <w:r>
              <w:t>identified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organized</w:t>
            </w:r>
          </w:p>
        </w:tc>
        <w:tc>
          <w:tcPr>
            <w:tcW w:w="2519" w:type="dxa"/>
            <w:vAlign w:val="center"/>
          </w:tcPr>
          <w:p w14:paraId="6C68EAEC" w14:textId="447E46B5" w:rsidR="00974A8C" w:rsidRDefault="009A111C" w:rsidP="00323E86">
            <w:pPr>
              <w:contextualSpacing/>
            </w:pPr>
            <w:r>
              <w:t>Often</w:t>
            </w:r>
            <w:r w:rsidR="00270D0F">
              <w:t xml:space="preserve"> </w:t>
            </w:r>
            <w:r>
              <w:t>less</w:t>
            </w:r>
            <w:r w:rsidR="00270D0F">
              <w:t xml:space="preserve"> </w:t>
            </w:r>
            <w:r>
              <w:t>wel</w:t>
            </w:r>
            <w:r w:rsidR="00974A8C">
              <w:t>l-defined</w:t>
            </w:r>
            <w:r w:rsidR="00270D0F">
              <w:t xml:space="preserve"> </w:t>
            </w:r>
            <w:r w:rsidR="00974A8C">
              <w:t>and</w:t>
            </w:r>
            <w:r w:rsidR="00270D0F">
              <w:t xml:space="preserve"> </w:t>
            </w:r>
            <w:r w:rsidR="00974A8C">
              <w:t>relatively</w:t>
            </w:r>
            <w:r w:rsidR="00270D0F">
              <w:t xml:space="preserve"> </w:t>
            </w:r>
            <w:r>
              <w:t>less</w:t>
            </w:r>
            <w:r w:rsidR="00270D0F">
              <w:t xml:space="preserve"> </w:t>
            </w:r>
            <w:r w:rsidR="00974A8C">
              <w:t>organized</w:t>
            </w:r>
          </w:p>
        </w:tc>
      </w:tr>
      <w:tr w:rsidR="00974A8C" w14:paraId="32FF1730" w14:textId="77777777" w:rsidTr="00CF47C9">
        <w:tc>
          <w:tcPr>
            <w:tcW w:w="1800" w:type="dxa"/>
            <w:vAlign w:val="center"/>
          </w:tcPr>
          <w:p w14:paraId="52F748D4" w14:textId="215E104F" w:rsidR="00974A8C" w:rsidRDefault="00974A8C" w:rsidP="00323E86">
            <w:pPr>
              <w:contextualSpacing/>
            </w:pPr>
            <w:r>
              <w:t>Who</w:t>
            </w:r>
            <w:r w:rsidR="00270D0F">
              <w:t xml:space="preserve"> </w:t>
            </w:r>
            <w:r>
              <w:t>Determines</w:t>
            </w:r>
          </w:p>
        </w:tc>
        <w:tc>
          <w:tcPr>
            <w:tcW w:w="2518" w:type="dxa"/>
            <w:vAlign w:val="center"/>
          </w:tcPr>
          <w:p w14:paraId="73B1DD8E" w14:textId="022D7C42" w:rsidR="00974A8C" w:rsidRDefault="00974A8C" w:rsidP="00323E86">
            <w:pPr>
              <w:contextualSpacing/>
            </w:pPr>
            <w:r>
              <w:t>Society</w:t>
            </w:r>
            <w:r>
              <w:tab/>
            </w:r>
            <w:r w:rsidR="00270D0F">
              <w:t xml:space="preserve"> </w:t>
            </w:r>
            <w:r>
              <w:t>or</w:t>
            </w:r>
            <w:r w:rsidR="00270D0F">
              <w:t xml:space="preserve"> </w:t>
            </w:r>
            <w:r>
              <w:t>other</w:t>
            </w:r>
            <w:r w:rsidR="00270D0F">
              <w:t xml:space="preserve"> </w:t>
            </w:r>
            <w:r>
              <w:t>authoritative</w:t>
            </w:r>
            <w:r w:rsidR="00270D0F">
              <w:t xml:space="preserve"> </w:t>
            </w:r>
            <w:r>
              <w:t>source</w:t>
            </w:r>
          </w:p>
        </w:tc>
        <w:tc>
          <w:tcPr>
            <w:tcW w:w="2518" w:type="dxa"/>
            <w:vAlign w:val="center"/>
          </w:tcPr>
          <w:p w14:paraId="098D8A0C" w14:textId="07501736" w:rsidR="00974A8C" w:rsidRDefault="00974A8C" w:rsidP="00323E86">
            <w:pPr>
              <w:contextualSpacing/>
            </w:pPr>
            <w:r>
              <w:t>Outcome</w:t>
            </w:r>
            <w:r w:rsidR="00270D0F">
              <w:t xml:space="preserve"> </w:t>
            </w:r>
            <w:r>
              <w:t>–</w:t>
            </w:r>
            <w:r w:rsidR="00270D0F">
              <w:t xml:space="preserve"> </w:t>
            </w:r>
            <w:r>
              <w:t>Society</w:t>
            </w:r>
            <w:r w:rsidR="00270D0F">
              <w:t xml:space="preserve"> </w:t>
            </w:r>
            <w:r>
              <w:t>or</w:t>
            </w:r>
            <w:r w:rsidR="00270D0F">
              <w:t xml:space="preserve"> </w:t>
            </w:r>
            <w:r>
              <w:t>profession</w:t>
            </w:r>
          </w:p>
          <w:p w14:paraId="15F5B2C6" w14:textId="25A5B1EC" w:rsidR="00974A8C" w:rsidRDefault="00974A8C" w:rsidP="00323E86">
            <w:pPr>
              <w:contextualSpacing/>
            </w:pPr>
            <w:r>
              <w:t>Process</w:t>
            </w:r>
            <w:r w:rsidR="00270D0F">
              <w:t xml:space="preserve"> </w:t>
            </w:r>
            <w:r>
              <w:t>--</w:t>
            </w:r>
            <w:r w:rsidR="00270D0F">
              <w:t xml:space="preserve"> </w:t>
            </w:r>
            <w:r>
              <w:t>Individual</w:t>
            </w:r>
          </w:p>
        </w:tc>
        <w:tc>
          <w:tcPr>
            <w:tcW w:w="2519" w:type="dxa"/>
            <w:vAlign w:val="center"/>
          </w:tcPr>
          <w:p w14:paraId="0DD80331" w14:textId="0F7E4EEB" w:rsidR="00974A8C" w:rsidRDefault="00974A8C" w:rsidP="00323E86">
            <w:pPr>
              <w:contextualSpacing/>
            </w:pPr>
            <w:r>
              <w:t>Individual</w:t>
            </w:r>
            <w:r w:rsidR="00270D0F">
              <w:t xml:space="preserve"> </w:t>
            </w:r>
            <w:r>
              <w:t>for</w:t>
            </w:r>
            <w:r w:rsidR="00270D0F">
              <w:t xml:space="preserve"> </w:t>
            </w:r>
            <w:r>
              <w:t>both</w:t>
            </w:r>
            <w:r w:rsidR="00270D0F">
              <w:t xml:space="preserve"> </w:t>
            </w:r>
            <w:r>
              <w:t>outcome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process</w:t>
            </w:r>
          </w:p>
        </w:tc>
      </w:tr>
      <w:tr w:rsidR="00974A8C" w14:paraId="57277058" w14:textId="77777777" w:rsidTr="00CF47C9">
        <w:tc>
          <w:tcPr>
            <w:tcW w:w="1800" w:type="dxa"/>
            <w:vAlign w:val="center"/>
          </w:tcPr>
          <w:p w14:paraId="7F29629A" w14:textId="77777777" w:rsidR="00974A8C" w:rsidRDefault="00974A8C" w:rsidP="00323E86">
            <w:pPr>
              <w:contextualSpacing/>
            </w:pPr>
            <w:r>
              <w:t>Focus</w:t>
            </w:r>
            <w:r>
              <w:tab/>
            </w:r>
          </w:p>
        </w:tc>
        <w:tc>
          <w:tcPr>
            <w:tcW w:w="2518" w:type="dxa"/>
            <w:vAlign w:val="center"/>
          </w:tcPr>
          <w:p w14:paraId="71B8A9CD" w14:textId="36237EB5" w:rsidR="00974A8C" w:rsidRDefault="00974A8C" w:rsidP="00323E86">
            <w:pPr>
              <w:contextualSpacing/>
            </w:pPr>
            <w:r>
              <w:t>Assessed</w:t>
            </w:r>
            <w:r w:rsidR="00270D0F">
              <w:t xml:space="preserve"> </w:t>
            </w:r>
            <w:r>
              <w:t>product</w:t>
            </w:r>
          </w:p>
        </w:tc>
        <w:tc>
          <w:tcPr>
            <w:tcW w:w="2518" w:type="dxa"/>
            <w:vAlign w:val="center"/>
          </w:tcPr>
          <w:p w14:paraId="5457010D" w14:textId="20D06CE4" w:rsidR="00974A8C" w:rsidRDefault="00974A8C" w:rsidP="00323E86">
            <w:pPr>
              <w:contextualSpacing/>
            </w:pPr>
            <w:r>
              <w:t>Assessed</w:t>
            </w:r>
            <w:r w:rsidR="00270D0F">
              <w:t xml:space="preserve"> </w:t>
            </w:r>
            <w:r>
              <w:t>project</w:t>
            </w:r>
          </w:p>
        </w:tc>
        <w:tc>
          <w:tcPr>
            <w:tcW w:w="2519" w:type="dxa"/>
            <w:vAlign w:val="center"/>
          </w:tcPr>
          <w:p w14:paraId="28D03900" w14:textId="2A7C1117" w:rsidR="00974A8C" w:rsidRDefault="00974A8C" w:rsidP="00323E86">
            <w:pPr>
              <w:contextualSpacing/>
            </w:pPr>
            <w:r>
              <w:t>Personal</w:t>
            </w:r>
            <w:r w:rsidR="00270D0F">
              <w:t xml:space="preserve"> </w:t>
            </w:r>
            <w:r>
              <w:t>capacities</w:t>
            </w:r>
          </w:p>
        </w:tc>
      </w:tr>
      <w:tr w:rsidR="00974A8C" w14:paraId="2C719700" w14:textId="77777777" w:rsidTr="00CF47C9">
        <w:tc>
          <w:tcPr>
            <w:tcW w:w="1800" w:type="dxa"/>
            <w:vAlign w:val="center"/>
          </w:tcPr>
          <w:p w14:paraId="1F0DB46A" w14:textId="7E2745DE" w:rsidR="00974A8C" w:rsidRDefault="00974A8C" w:rsidP="00323E86">
            <w:pPr>
              <w:contextualSpacing/>
            </w:pPr>
            <w:r>
              <w:t>Curricular</w:t>
            </w:r>
            <w:r w:rsidR="00270D0F">
              <w:t xml:space="preserve"> </w:t>
            </w:r>
            <w:r>
              <w:t>Orientation</w:t>
            </w:r>
          </w:p>
        </w:tc>
        <w:tc>
          <w:tcPr>
            <w:tcW w:w="2518" w:type="dxa"/>
            <w:vAlign w:val="center"/>
          </w:tcPr>
          <w:p w14:paraId="6BCF152E" w14:textId="4318824E" w:rsidR="00974A8C" w:rsidRDefault="00974A8C" w:rsidP="00323E86">
            <w:pPr>
              <w:contextualSpacing/>
            </w:pPr>
            <w:r>
              <w:t>Established</w:t>
            </w:r>
            <w:r w:rsidR="00270D0F">
              <w:t xml:space="preserve"> </w:t>
            </w:r>
            <w:r>
              <w:t>topics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standards</w:t>
            </w:r>
          </w:p>
        </w:tc>
        <w:tc>
          <w:tcPr>
            <w:tcW w:w="2518" w:type="dxa"/>
            <w:vAlign w:val="center"/>
          </w:tcPr>
          <w:p w14:paraId="026C7B47" w14:textId="445F41A9" w:rsidR="00974A8C" w:rsidRDefault="00974A8C" w:rsidP="00323E86">
            <w:pPr>
              <w:contextualSpacing/>
            </w:pPr>
            <w:r>
              <w:t>Problem-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project-based</w:t>
            </w:r>
            <w:r w:rsidR="00270D0F">
              <w:t xml:space="preserve"> </w:t>
            </w:r>
            <w:r>
              <w:t>learning</w:t>
            </w:r>
          </w:p>
        </w:tc>
        <w:tc>
          <w:tcPr>
            <w:tcW w:w="2519" w:type="dxa"/>
            <w:vAlign w:val="center"/>
          </w:tcPr>
          <w:p w14:paraId="16C2061F" w14:textId="77777777" w:rsidR="00974A8C" w:rsidRDefault="00974A8C" w:rsidP="00323E86">
            <w:pPr>
              <w:contextualSpacing/>
            </w:pPr>
            <w:r>
              <w:t>Experiential</w:t>
            </w:r>
          </w:p>
        </w:tc>
      </w:tr>
      <w:tr w:rsidR="00DD4413" w14:paraId="446F7AF5" w14:textId="77777777" w:rsidTr="00CF47C9">
        <w:tc>
          <w:tcPr>
            <w:tcW w:w="1800" w:type="dxa"/>
            <w:vAlign w:val="center"/>
          </w:tcPr>
          <w:p w14:paraId="1CBAAD46" w14:textId="24AE02DB" w:rsidR="00DD4413" w:rsidRDefault="00DD4413" w:rsidP="00323E86">
            <w:pPr>
              <w:contextualSpacing/>
            </w:pPr>
            <w:r>
              <w:t>Teacher</w:t>
            </w:r>
            <w:r w:rsidR="00270D0F">
              <w:t xml:space="preserve"> </w:t>
            </w:r>
            <w:r>
              <w:t>Role</w:t>
            </w:r>
          </w:p>
        </w:tc>
        <w:tc>
          <w:tcPr>
            <w:tcW w:w="2518" w:type="dxa"/>
            <w:vAlign w:val="center"/>
          </w:tcPr>
          <w:p w14:paraId="40961AD7" w14:textId="77777777" w:rsidR="00DD4413" w:rsidRDefault="00DD4413" w:rsidP="00323E86">
            <w:pPr>
              <w:contextualSpacing/>
            </w:pPr>
            <w:r>
              <w:t>Instructor</w:t>
            </w:r>
          </w:p>
        </w:tc>
        <w:tc>
          <w:tcPr>
            <w:tcW w:w="2518" w:type="dxa"/>
            <w:vAlign w:val="center"/>
          </w:tcPr>
          <w:p w14:paraId="59907DB9" w14:textId="4FF4C6FB" w:rsidR="00DD4413" w:rsidRDefault="00DD4413" w:rsidP="00323E86">
            <w:pPr>
              <w:contextualSpacing/>
            </w:pPr>
            <w:r>
              <w:t>Facilitator</w:t>
            </w:r>
            <w:r w:rsidR="00270D0F">
              <w:t xml:space="preserve"> </w:t>
            </w:r>
            <w:r w:rsidR="001B246D">
              <w:t>or</w:t>
            </w:r>
            <w:r w:rsidR="00270D0F">
              <w:t xml:space="preserve"> </w:t>
            </w:r>
            <w:r w:rsidR="001B246D">
              <w:t>Activator</w:t>
            </w:r>
          </w:p>
        </w:tc>
        <w:tc>
          <w:tcPr>
            <w:tcW w:w="2519" w:type="dxa"/>
            <w:vAlign w:val="center"/>
          </w:tcPr>
          <w:p w14:paraId="17341753" w14:textId="733E53F7" w:rsidR="00DD4413" w:rsidRDefault="00DD4413" w:rsidP="00323E86">
            <w:pPr>
              <w:contextualSpacing/>
            </w:pPr>
            <w:r>
              <w:t>Create</w:t>
            </w:r>
            <w:r w:rsidR="00270D0F">
              <w:t xml:space="preserve"> </w:t>
            </w:r>
            <w:r>
              <w:t>learning</w:t>
            </w:r>
            <w:r w:rsidR="00270D0F">
              <w:t xml:space="preserve"> </w:t>
            </w:r>
            <w:r>
              <w:t>environment</w:t>
            </w:r>
            <w:r w:rsidR="00270D0F">
              <w:t xml:space="preserve"> </w:t>
            </w:r>
            <w:r w:rsidR="00670064">
              <w:t>where</w:t>
            </w:r>
            <w:r w:rsidR="00270D0F">
              <w:t xml:space="preserve"> </w:t>
            </w:r>
            <w:r w:rsidR="00670064">
              <w:t>mistakes</w:t>
            </w:r>
            <w:r w:rsidR="00270D0F">
              <w:t xml:space="preserve"> </w:t>
            </w:r>
            <w:r w:rsidR="00670064">
              <w:t>are</w:t>
            </w:r>
            <w:r w:rsidR="00270D0F">
              <w:t xml:space="preserve"> </w:t>
            </w:r>
            <w:r w:rsidR="00670064">
              <w:t>welcomed</w:t>
            </w:r>
          </w:p>
        </w:tc>
      </w:tr>
      <w:tr w:rsidR="00DD4413" w14:paraId="1AA92662" w14:textId="77777777" w:rsidTr="00CF47C9">
        <w:tc>
          <w:tcPr>
            <w:tcW w:w="1800" w:type="dxa"/>
            <w:vAlign w:val="center"/>
          </w:tcPr>
          <w:p w14:paraId="03CCDE80" w14:textId="53B393C7" w:rsidR="00DD4413" w:rsidRDefault="00DD4413" w:rsidP="00323E86">
            <w:pPr>
              <w:contextualSpacing/>
            </w:pPr>
            <w:r>
              <w:t>Learning</w:t>
            </w:r>
            <w:r w:rsidR="00270D0F">
              <w:t xml:space="preserve"> </w:t>
            </w:r>
            <w:r>
              <w:t>Theory</w:t>
            </w:r>
          </w:p>
        </w:tc>
        <w:tc>
          <w:tcPr>
            <w:tcW w:w="2518" w:type="dxa"/>
            <w:vAlign w:val="center"/>
          </w:tcPr>
          <w:p w14:paraId="658091A4" w14:textId="7E672B6C" w:rsidR="00DD4413" w:rsidRDefault="00DD4413" w:rsidP="00323E86">
            <w:pPr>
              <w:contextualSpacing/>
            </w:pPr>
            <w:r>
              <w:t>Behavioral</w:t>
            </w:r>
            <w:r w:rsidR="00270D0F">
              <w:t xml:space="preserve"> </w:t>
            </w:r>
            <w:r>
              <w:t>(Operant</w:t>
            </w:r>
            <w:r w:rsidR="00270D0F">
              <w:t xml:space="preserve"> </w:t>
            </w:r>
            <w:r>
              <w:t>Conditioning);</w:t>
            </w:r>
            <w:r w:rsidR="00270D0F">
              <w:t xml:space="preserve"> </w:t>
            </w:r>
            <w:r>
              <w:t>Cognitive</w:t>
            </w:r>
            <w:r w:rsidR="00270D0F">
              <w:t xml:space="preserve"> </w:t>
            </w:r>
            <w:r>
              <w:t>Information</w:t>
            </w:r>
            <w:r w:rsidR="00270D0F">
              <w:t xml:space="preserve"> </w:t>
            </w:r>
            <w:r>
              <w:t>Processing;</w:t>
            </w:r>
            <w:r w:rsidR="00270D0F">
              <w:t xml:space="preserve"> </w:t>
            </w:r>
            <w:r>
              <w:t>Social</w:t>
            </w:r>
            <w:r w:rsidR="00270D0F">
              <w:t xml:space="preserve"> </w:t>
            </w:r>
            <w:r>
              <w:t>Learning</w:t>
            </w:r>
            <w:r w:rsidR="00270D0F">
              <w:t xml:space="preserve"> </w:t>
            </w:r>
            <w:r>
              <w:t>Theory</w:t>
            </w:r>
          </w:p>
        </w:tc>
        <w:tc>
          <w:tcPr>
            <w:tcW w:w="2518" w:type="dxa"/>
            <w:vAlign w:val="center"/>
          </w:tcPr>
          <w:p w14:paraId="106022D0" w14:textId="472BB3FD" w:rsidR="00DD4413" w:rsidRDefault="006A00FF" w:rsidP="00323E86">
            <w:pPr>
              <w:contextualSpacing/>
            </w:pPr>
            <w:r>
              <w:t>Cognitive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Social</w:t>
            </w:r>
            <w:r w:rsidR="00270D0F">
              <w:t xml:space="preserve"> </w:t>
            </w:r>
            <w:r>
              <w:t>Constructivism;</w:t>
            </w:r>
            <w:r w:rsidR="00270D0F">
              <w:t xml:space="preserve"> </w:t>
            </w:r>
            <w:r w:rsidR="00DD4413">
              <w:t>Social</w:t>
            </w:r>
            <w:r w:rsidR="00270D0F">
              <w:t xml:space="preserve"> </w:t>
            </w:r>
            <w:r w:rsidR="00DD4413">
              <w:t>Cognitive</w:t>
            </w:r>
            <w:r w:rsidR="00270D0F">
              <w:t xml:space="preserve"> </w:t>
            </w:r>
            <w:r w:rsidR="00DD4413">
              <w:t>Theory</w:t>
            </w:r>
          </w:p>
          <w:p w14:paraId="53243E0F" w14:textId="77777777" w:rsidR="00DD4413" w:rsidRDefault="00DD4413" w:rsidP="00323E86">
            <w:pPr>
              <w:contextualSpacing/>
            </w:pPr>
          </w:p>
        </w:tc>
        <w:tc>
          <w:tcPr>
            <w:tcW w:w="2519" w:type="dxa"/>
            <w:vAlign w:val="center"/>
          </w:tcPr>
          <w:p w14:paraId="306D9DA4" w14:textId="7C2FAD9A" w:rsidR="00DD4413" w:rsidRDefault="006A00FF" w:rsidP="00323E86">
            <w:pPr>
              <w:contextualSpacing/>
            </w:pPr>
            <w:r>
              <w:t>Humanistic;</w:t>
            </w:r>
            <w:r w:rsidR="00270D0F">
              <w:t xml:space="preserve"> </w:t>
            </w:r>
            <w:r w:rsidR="00DD4413">
              <w:t>Cognitive</w:t>
            </w:r>
            <w:r w:rsidR="00270D0F">
              <w:t xml:space="preserve"> </w:t>
            </w:r>
            <w:r w:rsidR="00DD4413">
              <w:t>and</w:t>
            </w:r>
            <w:r w:rsidR="00270D0F">
              <w:t xml:space="preserve"> </w:t>
            </w:r>
            <w:r w:rsidR="00DD4413">
              <w:t>Social</w:t>
            </w:r>
            <w:r w:rsidR="00270D0F">
              <w:t xml:space="preserve"> </w:t>
            </w:r>
            <w:r w:rsidR="00DD4413">
              <w:t>Constructivism;</w:t>
            </w:r>
            <w:r w:rsidR="00270D0F">
              <w:t xml:space="preserve"> </w:t>
            </w:r>
            <w:r w:rsidR="00DD4413">
              <w:t>Social</w:t>
            </w:r>
            <w:r w:rsidR="00270D0F">
              <w:t xml:space="preserve"> </w:t>
            </w:r>
            <w:r w:rsidR="00DD4413">
              <w:t>Cognitive</w:t>
            </w:r>
            <w:r w:rsidR="00270D0F">
              <w:t xml:space="preserve"> </w:t>
            </w:r>
            <w:r w:rsidR="00DD4413">
              <w:t>Theory;</w:t>
            </w:r>
            <w:r w:rsidR="00270D0F">
              <w:t xml:space="preserve"> </w:t>
            </w:r>
          </w:p>
          <w:p w14:paraId="78456E66" w14:textId="77777777" w:rsidR="00DD4413" w:rsidRDefault="00DD4413" w:rsidP="00323E86">
            <w:pPr>
              <w:contextualSpacing/>
            </w:pPr>
            <w:r>
              <w:t>Connectivism</w:t>
            </w:r>
          </w:p>
        </w:tc>
      </w:tr>
      <w:tr w:rsidR="00DD4413" w14:paraId="395E0F8A" w14:textId="77777777" w:rsidTr="00CF47C9">
        <w:tc>
          <w:tcPr>
            <w:tcW w:w="1800" w:type="dxa"/>
            <w:vAlign w:val="center"/>
          </w:tcPr>
          <w:p w14:paraId="663243A8" w14:textId="6126EBEA" w:rsidR="00DD4413" w:rsidRDefault="00DD4413" w:rsidP="00323E86">
            <w:pPr>
              <w:contextualSpacing/>
            </w:pPr>
            <w:r>
              <w:t>Learning</w:t>
            </w:r>
            <w:r w:rsidR="00270D0F">
              <w:t xml:space="preserve"> </w:t>
            </w:r>
            <w:r>
              <w:t>Time</w:t>
            </w:r>
            <w:r w:rsidR="00270D0F">
              <w:t xml:space="preserve"> </w:t>
            </w:r>
            <w:r>
              <w:t>Orientation</w:t>
            </w:r>
          </w:p>
        </w:tc>
        <w:tc>
          <w:tcPr>
            <w:tcW w:w="2518" w:type="dxa"/>
            <w:vAlign w:val="center"/>
          </w:tcPr>
          <w:p w14:paraId="315A7DDE" w14:textId="158A0E86" w:rsidR="00DD4413" w:rsidRDefault="00DD4413" w:rsidP="00323E86">
            <w:pPr>
              <w:contextualSpacing/>
            </w:pPr>
            <w:r>
              <w:t>Limited</w:t>
            </w:r>
            <w:r w:rsidR="00270D0F">
              <w:t xml:space="preserve"> </w:t>
            </w:r>
            <w:r>
              <w:t>time</w:t>
            </w:r>
            <w:r w:rsidR="00270D0F">
              <w:t xml:space="preserve"> </w:t>
            </w:r>
            <w:r>
              <w:t>demands</w:t>
            </w:r>
            <w:r w:rsidR="00270D0F">
              <w:t xml:space="preserve"> </w:t>
            </w:r>
            <w:r>
              <w:t>efficiency</w:t>
            </w:r>
          </w:p>
        </w:tc>
        <w:tc>
          <w:tcPr>
            <w:tcW w:w="2518" w:type="dxa"/>
            <w:vAlign w:val="center"/>
          </w:tcPr>
          <w:p w14:paraId="779B6E75" w14:textId="67A41F8A" w:rsidR="00DD4413" w:rsidRDefault="00DD4413" w:rsidP="00323E86">
            <w:pPr>
              <w:contextualSpacing/>
            </w:pPr>
            <w:r>
              <w:t>Expandable</w:t>
            </w:r>
            <w:r w:rsidR="00270D0F">
              <w:t xml:space="preserve"> </w:t>
            </w:r>
            <w:r>
              <w:t>because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learner</w:t>
            </w:r>
            <w:r w:rsidR="00270D0F">
              <w:t xml:space="preserve"> </w:t>
            </w:r>
            <w:r>
              <w:t>effort</w:t>
            </w:r>
            <w:r w:rsidR="00270D0F">
              <w:t xml:space="preserve"> </w:t>
            </w:r>
          </w:p>
        </w:tc>
        <w:tc>
          <w:tcPr>
            <w:tcW w:w="2519" w:type="dxa"/>
            <w:vAlign w:val="center"/>
          </w:tcPr>
          <w:p w14:paraId="20E98347" w14:textId="2FA56AC0" w:rsidR="00DD4413" w:rsidRDefault="00DD4413" w:rsidP="00323E86">
            <w:pPr>
              <w:contextualSpacing/>
            </w:pPr>
            <w:r>
              <w:t>Expandable</w:t>
            </w:r>
            <w:r w:rsidR="00270D0F">
              <w:t xml:space="preserve"> </w:t>
            </w:r>
            <w:r>
              <w:t>because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learner</w:t>
            </w:r>
            <w:r w:rsidR="00270D0F">
              <w:t xml:space="preserve"> </w:t>
            </w:r>
            <w:r>
              <w:t>interest</w:t>
            </w:r>
          </w:p>
        </w:tc>
      </w:tr>
      <w:tr w:rsidR="00DD4413" w14:paraId="7D8E4157" w14:textId="77777777" w:rsidTr="00CF47C9">
        <w:tc>
          <w:tcPr>
            <w:tcW w:w="1800" w:type="dxa"/>
            <w:vAlign w:val="center"/>
          </w:tcPr>
          <w:p w14:paraId="6886E551" w14:textId="453DACAF" w:rsidR="00DD4413" w:rsidRDefault="00DD4413" w:rsidP="00323E86">
            <w:pPr>
              <w:contextualSpacing/>
            </w:pPr>
            <w:r>
              <w:t>Background</w:t>
            </w:r>
            <w:r w:rsidR="00270D0F">
              <w:t xml:space="preserve"> </w:t>
            </w:r>
            <w:r>
              <w:t>Required</w:t>
            </w:r>
          </w:p>
        </w:tc>
        <w:tc>
          <w:tcPr>
            <w:tcW w:w="2518" w:type="dxa"/>
            <w:vAlign w:val="center"/>
          </w:tcPr>
          <w:p w14:paraId="1A183982" w14:textId="3BCAB1D1" w:rsidR="00DD4413" w:rsidRDefault="00DD4413" w:rsidP="00323E86">
            <w:pPr>
              <w:contextualSpacing/>
            </w:pPr>
            <w:r>
              <w:t>Little</w:t>
            </w:r>
            <w:r w:rsidR="00270D0F">
              <w:t xml:space="preserve"> </w:t>
            </w:r>
            <w:r>
              <w:t>prior</w:t>
            </w:r>
            <w:r w:rsidR="00270D0F">
              <w:t xml:space="preserve"> </w:t>
            </w:r>
            <w:r>
              <w:t>knowledge</w:t>
            </w:r>
          </w:p>
        </w:tc>
        <w:tc>
          <w:tcPr>
            <w:tcW w:w="2518" w:type="dxa"/>
            <w:vAlign w:val="center"/>
          </w:tcPr>
          <w:p w14:paraId="2E62E4FA" w14:textId="4992B04F" w:rsidR="00DD4413" w:rsidRDefault="00DD4413" w:rsidP="00323E86">
            <w:pPr>
              <w:contextualSpacing/>
            </w:pPr>
            <w:r>
              <w:t>Adequate</w:t>
            </w:r>
            <w:r w:rsidR="00270D0F">
              <w:t xml:space="preserve"> </w:t>
            </w:r>
            <w:r>
              <w:t>for</w:t>
            </w:r>
            <w:r w:rsidR="00270D0F">
              <w:t xml:space="preserve"> </w:t>
            </w:r>
            <w:r>
              <w:t>self-regulated</w:t>
            </w:r>
            <w:r w:rsidR="00270D0F">
              <w:t xml:space="preserve"> </w:t>
            </w:r>
            <w:r>
              <w:t>learning</w:t>
            </w:r>
          </w:p>
        </w:tc>
        <w:tc>
          <w:tcPr>
            <w:tcW w:w="2519" w:type="dxa"/>
            <w:vAlign w:val="center"/>
          </w:tcPr>
          <w:p w14:paraId="22F71FDE" w14:textId="05BCA9A0" w:rsidR="00DD4413" w:rsidRDefault="00DD4413" w:rsidP="00323E86">
            <w:pPr>
              <w:contextualSpacing/>
            </w:pPr>
            <w:r>
              <w:t>Adequate</w:t>
            </w:r>
            <w:r w:rsidR="00270D0F">
              <w:t xml:space="preserve"> </w:t>
            </w:r>
            <w:r>
              <w:t>for</w:t>
            </w:r>
            <w:r w:rsidR="00270D0F">
              <w:t xml:space="preserve"> </w:t>
            </w:r>
            <w:r>
              <w:t>self-determined</w:t>
            </w:r>
            <w:r w:rsidR="00270D0F">
              <w:t xml:space="preserve"> </w:t>
            </w:r>
            <w:r>
              <w:t>inquiry</w:t>
            </w:r>
          </w:p>
        </w:tc>
      </w:tr>
      <w:tr w:rsidR="00DD4413" w14:paraId="59A83311" w14:textId="77777777" w:rsidTr="00CF47C9">
        <w:tc>
          <w:tcPr>
            <w:tcW w:w="1800" w:type="dxa"/>
            <w:vAlign w:val="center"/>
          </w:tcPr>
          <w:p w14:paraId="556DA190" w14:textId="4C85B309" w:rsidR="00DD4413" w:rsidRDefault="00DD4413" w:rsidP="00323E86">
            <w:pPr>
              <w:contextualSpacing/>
            </w:pPr>
            <w:r>
              <w:t>Cognitive</w:t>
            </w:r>
            <w:r w:rsidR="00270D0F">
              <w:t xml:space="preserve"> </w:t>
            </w:r>
            <w:r>
              <w:t>Load</w:t>
            </w:r>
          </w:p>
        </w:tc>
        <w:tc>
          <w:tcPr>
            <w:tcW w:w="2518" w:type="dxa"/>
            <w:vAlign w:val="center"/>
          </w:tcPr>
          <w:p w14:paraId="69DBEDFF" w14:textId="6359256B" w:rsidR="00DD4413" w:rsidRDefault="00DD4413" w:rsidP="00323E86">
            <w:pPr>
              <w:contextualSpacing/>
            </w:pPr>
            <w:r>
              <w:t>Relatively</w:t>
            </w:r>
            <w:r w:rsidR="00270D0F">
              <w:t xml:space="preserve"> </w:t>
            </w:r>
            <w:r>
              <w:t>simple</w:t>
            </w:r>
          </w:p>
        </w:tc>
        <w:tc>
          <w:tcPr>
            <w:tcW w:w="2518" w:type="dxa"/>
            <w:vAlign w:val="center"/>
          </w:tcPr>
          <w:p w14:paraId="354643ED" w14:textId="344E61EB" w:rsidR="00DD4413" w:rsidRDefault="00DD4413" w:rsidP="00323E86">
            <w:pPr>
              <w:contextualSpacing/>
            </w:pPr>
            <w:r>
              <w:t>Challenging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learner</w:t>
            </w:r>
          </w:p>
        </w:tc>
        <w:tc>
          <w:tcPr>
            <w:tcW w:w="2519" w:type="dxa"/>
            <w:vAlign w:val="center"/>
          </w:tcPr>
          <w:p w14:paraId="63A8B157" w14:textId="10E3A618" w:rsidR="00DD4413" w:rsidRDefault="00DD4413" w:rsidP="00323E86">
            <w:pPr>
              <w:contextualSpacing/>
            </w:pPr>
            <w:r>
              <w:t>Relatively</w:t>
            </w:r>
            <w:r w:rsidR="00270D0F">
              <w:t xml:space="preserve"> </w:t>
            </w:r>
            <w:r>
              <w:t>complex</w:t>
            </w:r>
            <w:r w:rsidR="00270D0F">
              <w:t xml:space="preserve"> </w:t>
            </w:r>
            <w:r w:rsidR="00164504">
              <w:t>in</w:t>
            </w:r>
            <w:r w:rsidR="00270D0F">
              <w:t xml:space="preserve"> </w:t>
            </w:r>
            <w:r w:rsidR="00164504">
              <w:t>a</w:t>
            </w:r>
            <w:r w:rsidR="00270D0F">
              <w:t xml:space="preserve"> </w:t>
            </w:r>
            <w:r w:rsidR="00164504">
              <w:t>novel</w:t>
            </w:r>
            <w:r w:rsidR="00270D0F">
              <w:t xml:space="preserve"> </w:t>
            </w:r>
            <w:r w:rsidR="00164504">
              <w:t>environment</w:t>
            </w:r>
          </w:p>
        </w:tc>
      </w:tr>
      <w:tr w:rsidR="00DD4413" w14:paraId="271BAC45" w14:textId="77777777" w:rsidTr="00CF47C9">
        <w:tc>
          <w:tcPr>
            <w:tcW w:w="1800" w:type="dxa"/>
            <w:vAlign w:val="center"/>
          </w:tcPr>
          <w:p w14:paraId="24BBF290" w14:textId="0CA6DE67" w:rsidR="00DD4413" w:rsidRDefault="00DD4413" w:rsidP="00323E86">
            <w:pPr>
              <w:contextualSpacing/>
            </w:pPr>
            <w:r>
              <w:t>Use</w:t>
            </w:r>
            <w:r w:rsidR="00270D0F">
              <w:t xml:space="preserve"> </w:t>
            </w:r>
            <w:r>
              <w:t>Orientation</w:t>
            </w:r>
          </w:p>
        </w:tc>
        <w:tc>
          <w:tcPr>
            <w:tcW w:w="2518" w:type="dxa"/>
            <w:vAlign w:val="center"/>
          </w:tcPr>
          <w:p w14:paraId="59553A8E" w14:textId="37F7C967" w:rsidR="00DD4413" w:rsidRDefault="00DD4413" w:rsidP="00323E86">
            <w:pPr>
              <w:contextualSpacing/>
            </w:pPr>
            <w:r>
              <w:t>Future</w:t>
            </w:r>
            <w:r w:rsidR="00270D0F">
              <w:t xml:space="preserve"> </w:t>
            </w:r>
            <w:r w:rsidR="008735EB">
              <w:t>use</w:t>
            </w:r>
            <w:r w:rsidR="00270D0F">
              <w:t xml:space="preserve"> </w:t>
            </w:r>
            <w:r>
              <w:t>emphasized</w:t>
            </w:r>
          </w:p>
        </w:tc>
        <w:tc>
          <w:tcPr>
            <w:tcW w:w="2518" w:type="dxa"/>
            <w:vAlign w:val="center"/>
          </w:tcPr>
          <w:p w14:paraId="35B434ED" w14:textId="7994DF1D" w:rsidR="00DD4413" w:rsidRDefault="00DD4413" w:rsidP="00323E86">
            <w:pPr>
              <w:contextualSpacing/>
            </w:pPr>
            <w:r>
              <w:t>Knowledge/skills—immediate</w:t>
            </w:r>
            <w:r w:rsidR="00270D0F">
              <w:t xml:space="preserve"> </w:t>
            </w:r>
            <w:r w:rsidR="008735EB">
              <w:t>and</w:t>
            </w:r>
            <w:r w:rsidR="00270D0F">
              <w:t xml:space="preserve"> </w:t>
            </w:r>
            <w:r>
              <w:t>future;</w:t>
            </w:r>
            <w:r w:rsidR="00270D0F">
              <w:t xml:space="preserve"> </w:t>
            </w:r>
            <w:r>
              <w:t>processes/capacities—present</w:t>
            </w:r>
          </w:p>
        </w:tc>
        <w:tc>
          <w:tcPr>
            <w:tcW w:w="2519" w:type="dxa"/>
            <w:vAlign w:val="center"/>
          </w:tcPr>
          <w:p w14:paraId="5D5F2BAE" w14:textId="3820C5D5" w:rsidR="00DD4413" w:rsidRDefault="00DD4413" w:rsidP="00323E86">
            <w:pPr>
              <w:contextualSpacing/>
            </w:pPr>
            <w:r>
              <w:t>Present</w:t>
            </w:r>
            <w:r w:rsidR="00270D0F">
              <w:t xml:space="preserve"> </w:t>
            </w:r>
            <w:r>
              <w:t>interests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needs</w:t>
            </w:r>
            <w:r w:rsidR="00270D0F">
              <w:t xml:space="preserve"> </w:t>
            </w:r>
            <w:r>
              <w:t>emphasized</w:t>
            </w:r>
          </w:p>
        </w:tc>
      </w:tr>
      <w:tr w:rsidR="00DD4413" w14:paraId="5496F4B3" w14:textId="77777777" w:rsidTr="00CF47C9">
        <w:tc>
          <w:tcPr>
            <w:tcW w:w="1800" w:type="dxa"/>
            <w:vAlign w:val="center"/>
          </w:tcPr>
          <w:p w14:paraId="6BACA8C8" w14:textId="77777777" w:rsidR="00DD4413" w:rsidRDefault="00DD4413" w:rsidP="00323E86">
            <w:pPr>
              <w:contextualSpacing/>
            </w:pPr>
            <w:r>
              <w:t>Format</w:t>
            </w:r>
          </w:p>
        </w:tc>
        <w:tc>
          <w:tcPr>
            <w:tcW w:w="2518" w:type="dxa"/>
            <w:vAlign w:val="center"/>
          </w:tcPr>
          <w:p w14:paraId="59D3F911" w14:textId="77777777" w:rsidR="00DD4413" w:rsidRDefault="00DD4413" w:rsidP="00323E86">
            <w:pPr>
              <w:contextualSpacing/>
            </w:pPr>
            <w:r>
              <w:t>Face-to-face</w:t>
            </w:r>
          </w:p>
        </w:tc>
        <w:tc>
          <w:tcPr>
            <w:tcW w:w="2518" w:type="dxa"/>
            <w:vAlign w:val="center"/>
          </w:tcPr>
          <w:p w14:paraId="3406D71F" w14:textId="54C3820F" w:rsidR="00DD4413" w:rsidRDefault="00DD4413" w:rsidP="00323E86">
            <w:pPr>
              <w:contextualSpacing/>
            </w:pPr>
            <w:r>
              <w:t>Face-to-face,</w:t>
            </w:r>
            <w:r w:rsidR="00270D0F">
              <w:t xml:space="preserve"> </w:t>
            </w:r>
            <w:r>
              <w:t>online,</w:t>
            </w:r>
            <w:r w:rsidR="00270D0F">
              <w:t xml:space="preserve"> </w:t>
            </w:r>
            <w:r>
              <w:t>or</w:t>
            </w:r>
            <w:r w:rsidR="00270D0F">
              <w:t xml:space="preserve"> </w:t>
            </w:r>
            <w:r>
              <w:t>hybrid</w:t>
            </w:r>
          </w:p>
        </w:tc>
        <w:tc>
          <w:tcPr>
            <w:tcW w:w="2519" w:type="dxa"/>
            <w:vAlign w:val="center"/>
          </w:tcPr>
          <w:p w14:paraId="057780DB" w14:textId="1B58E414" w:rsidR="00DD4413" w:rsidRDefault="00DD4413" w:rsidP="00323E86">
            <w:pPr>
              <w:contextualSpacing/>
            </w:pPr>
            <w:r>
              <w:t>Learner</w:t>
            </w:r>
            <w:r w:rsidR="00270D0F">
              <w:t xml:space="preserve"> </w:t>
            </w:r>
            <w:r>
              <w:t>community</w:t>
            </w:r>
            <w:r w:rsidR="00270D0F">
              <w:t xml:space="preserve"> </w:t>
            </w:r>
            <w:r>
              <w:t>--</w:t>
            </w:r>
            <w:r w:rsidR="00270D0F">
              <w:t xml:space="preserve"> </w:t>
            </w:r>
            <w:r>
              <w:t>Online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social</w:t>
            </w:r>
            <w:r w:rsidR="00270D0F">
              <w:t xml:space="preserve"> </w:t>
            </w:r>
            <w:r>
              <w:t>network</w:t>
            </w:r>
          </w:p>
        </w:tc>
      </w:tr>
      <w:tr w:rsidR="00DD4413" w14:paraId="22E740BC" w14:textId="77777777" w:rsidTr="00CF47C9">
        <w:tc>
          <w:tcPr>
            <w:tcW w:w="1800" w:type="dxa"/>
            <w:vAlign w:val="center"/>
          </w:tcPr>
          <w:p w14:paraId="3E365823" w14:textId="77777777" w:rsidR="00DD4413" w:rsidRDefault="00DD4413" w:rsidP="00323E86">
            <w:pPr>
              <w:contextualSpacing/>
            </w:pPr>
            <w:r>
              <w:t>Motivation</w:t>
            </w:r>
          </w:p>
        </w:tc>
        <w:tc>
          <w:tcPr>
            <w:tcW w:w="2518" w:type="dxa"/>
            <w:vAlign w:val="center"/>
          </w:tcPr>
          <w:p w14:paraId="45DFF9C7" w14:textId="7030FC6D" w:rsidR="00DD4413" w:rsidRDefault="00DD4413" w:rsidP="00323E86">
            <w:pPr>
              <w:contextualSpacing/>
            </w:pPr>
            <w:r>
              <w:t>Other</w:t>
            </w:r>
            <w:r w:rsidR="00270D0F">
              <w:t xml:space="preserve"> </w:t>
            </w:r>
            <w:r>
              <w:t>/</w:t>
            </w:r>
            <w:r w:rsidR="00270D0F">
              <w:t xml:space="preserve"> </w:t>
            </w:r>
            <w:r>
              <w:t>External</w:t>
            </w:r>
          </w:p>
        </w:tc>
        <w:tc>
          <w:tcPr>
            <w:tcW w:w="2518" w:type="dxa"/>
            <w:vAlign w:val="center"/>
          </w:tcPr>
          <w:p w14:paraId="3C7E1093" w14:textId="3B7F6A85" w:rsidR="00DD4413" w:rsidRDefault="00DD4413" w:rsidP="00323E86">
            <w:pPr>
              <w:contextualSpacing/>
            </w:pPr>
            <w:r>
              <w:t>External</w:t>
            </w:r>
            <w:r w:rsidR="00270D0F">
              <w:t xml:space="preserve"> </w:t>
            </w:r>
            <w:r>
              <w:t>and</w:t>
            </w:r>
            <w:r w:rsidR="00270D0F">
              <w:t xml:space="preserve"> </w:t>
            </w:r>
            <w:r>
              <w:t>Internal</w:t>
            </w:r>
          </w:p>
        </w:tc>
        <w:tc>
          <w:tcPr>
            <w:tcW w:w="2519" w:type="dxa"/>
            <w:vAlign w:val="center"/>
          </w:tcPr>
          <w:p w14:paraId="4B4EA39B" w14:textId="6FA11E37" w:rsidR="00DD4413" w:rsidRDefault="00DD4413" w:rsidP="00323E86">
            <w:pPr>
              <w:contextualSpacing/>
            </w:pPr>
            <w:r>
              <w:t>Personal</w:t>
            </w:r>
            <w:r w:rsidR="00270D0F">
              <w:t xml:space="preserve"> </w:t>
            </w:r>
            <w:r>
              <w:t>/</w:t>
            </w:r>
            <w:r w:rsidR="00270D0F">
              <w:t xml:space="preserve"> </w:t>
            </w:r>
            <w:r>
              <w:t>Internal</w:t>
            </w:r>
          </w:p>
        </w:tc>
      </w:tr>
    </w:tbl>
    <w:p w14:paraId="1CAB3475" w14:textId="77777777" w:rsidR="00F776E2" w:rsidRDefault="00F776E2" w:rsidP="00323E86">
      <w:pPr>
        <w:spacing w:line="240" w:lineRule="auto"/>
        <w:contextualSpacing/>
      </w:pPr>
    </w:p>
    <w:p w14:paraId="6F081CE8" w14:textId="5C5CAA08" w:rsidR="00486B53" w:rsidRDefault="00486B53" w:rsidP="00323E86">
      <w:pPr>
        <w:spacing w:line="240" w:lineRule="auto"/>
        <w:ind w:firstLine="720"/>
        <w:contextualSpacing/>
      </w:pPr>
      <w:r w:rsidRPr="00E73A42">
        <w:rPr>
          <w:b/>
        </w:rPr>
        <w:t>Teacher-directed</w:t>
      </w:r>
      <w:r w:rsidR="00270D0F">
        <w:rPr>
          <w:b/>
        </w:rPr>
        <w:t xml:space="preserve"> </w:t>
      </w:r>
      <w:r w:rsidRPr="00E73A42">
        <w:rPr>
          <w:b/>
        </w:rPr>
        <w:t>instruction</w:t>
      </w:r>
      <w:r w:rsidRPr="00E73A42">
        <w:t>.</w:t>
      </w:r>
      <w:r w:rsidR="00270D0F">
        <w:t xml:space="preserve">  </w:t>
      </w:r>
      <w:r>
        <w:t>As</w:t>
      </w:r>
      <w:r w:rsidR="00270D0F">
        <w:t xml:space="preserve"> </w:t>
      </w:r>
      <w:r>
        <w:t>mentioned</w:t>
      </w:r>
      <w:r w:rsidR="00270D0F">
        <w:t xml:space="preserve"> </w:t>
      </w:r>
      <w:r>
        <w:t>previously,</w:t>
      </w:r>
      <w:r w:rsidR="00270D0F">
        <w:t xml:space="preserve"> </w:t>
      </w:r>
      <w:r>
        <w:t>identifying</w:t>
      </w:r>
      <w:r w:rsidR="00270D0F">
        <w:t xml:space="preserve"> </w:t>
      </w:r>
      <w:r>
        <w:t>the</w:t>
      </w:r>
      <w:r w:rsidR="00270D0F">
        <w:t xml:space="preserve"> </w:t>
      </w:r>
      <w:r>
        <w:t>desired</w:t>
      </w:r>
      <w:r w:rsidR="00270D0F">
        <w:t xml:space="preserve"> </w:t>
      </w:r>
      <w:r>
        <w:t>outcomes</w:t>
      </w:r>
      <w:r w:rsidR="00270D0F">
        <w:t xml:space="preserve"> </w:t>
      </w:r>
      <w:r>
        <w:t>or</w:t>
      </w:r>
      <w:r w:rsidR="00270D0F">
        <w:t xml:space="preserve"> </w:t>
      </w:r>
      <w:r>
        <w:t>target</w:t>
      </w:r>
      <w:r w:rsidR="00270D0F">
        <w:t xml:space="preserve"> </w:t>
      </w:r>
      <w:r>
        <w:t>for</w:t>
      </w:r>
      <w:r w:rsidR="00270D0F">
        <w:t xml:space="preserve"> </w:t>
      </w:r>
      <w:r>
        <w:t>instruction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first</w:t>
      </w:r>
      <w:r w:rsidR="00270D0F">
        <w:t xml:space="preserve"> </w:t>
      </w:r>
      <w:r>
        <w:t>step</w:t>
      </w:r>
      <w:r w:rsidR="00270D0F">
        <w:t xml:space="preserve"> </w:t>
      </w:r>
      <w:r>
        <w:t>in</w:t>
      </w:r>
      <w:r w:rsidR="00270D0F">
        <w:t xml:space="preserve"> </w:t>
      </w:r>
      <w:r>
        <w:t>developing</w:t>
      </w:r>
      <w:r w:rsidR="00270D0F">
        <w:t xml:space="preserve"> </w:t>
      </w:r>
      <w:r>
        <w:t>curriculum</w:t>
      </w:r>
      <w:r w:rsidR="00270D0F">
        <w:t xml:space="preserve"> </w:t>
      </w:r>
      <w:r>
        <w:t>and</w:t>
      </w:r>
      <w:r w:rsidR="00270D0F">
        <w:t xml:space="preserve"> </w:t>
      </w:r>
      <w:r>
        <w:t>selecting</w:t>
      </w:r>
      <w:r w:rsidR="00270D0F">
        <w:t xml:space="preserve"> </w:t>
      </w:r>
      <w:r>
        <w:t>methods</w:t>
      </w:r>
      <w:r w:rsidR="00270D0F">
        <w:t xml:space="preserve"> </w:t>
      </w:r>
      <w:r>
        <w:t>of</w:t>
      </w:r>
      <w:r w:rsidR="00270D0F">
        <w:t xml:space="preserve"> </w:t>
      </w:r>
      <w:r>
        <w:t>assessment</w:t>
      </w:r>
      <w:r w:rsidR="00270D0F">
        <w:t xml:space="preserve"> </w:t>
      </w:r>
      <w:r>
        <w:t>and</w:t>
      </w:r>
      <w:r w:rsidR="00270D0F">
        <w:t xml:space="preserve"> </w:t>
      </w:r>
      <w:r>
        <w:t>instruction.</w:t>
      </w:r>
      <w:r w:rsidR="00270D0F">
        <w:t xml:space="preserve">  </w:t>
      </w:r>
      <w:r>
        <w:t>For</w:t>
      </w:r>
      <w:r w:rsidR="00270D0F">
        <w:t xml:space="preserve"> </w:t>
      </w:r>
      <w:r>
        <w:t>teacher-directed</w:t>
      </w:r>
      <w:r w:rsidR="00270D0F">
        <w:t xml:space="preserve"> </w:t>
      </w:r>
      <w:r>
        <w:t>instruction</w:t>
      </w:r>
      <w:r w:rsidR="00270D0F">
        <w:t xml:space="preserve"> </w:t>
      </w:r>
      <w:r>
        <w:t>the</w:t>
      </w:r>
      <w:r w:rsidR="00270D0F">
        <w:t xml:space="preserve"> </w:t>
      </w:r>
      <w:r>
        <w:t>desired</w:t>
      </w:r>
      <w:r w:rsidR="00270D0F">
        <w:t xml:space="preserve"> </w:t>
      </w:r>
      <w:r>
        <w:t>outcome</w:t>
      </w:r>
      <w:r w:rsidR="00270D0F">
        <w:t xml:space="preserve"> </w:t>
      </w:r>
      <w:r>
        <w:t>is</w:t>
      </w:r>
      <w:r w:rsidR="00270D0F">
        <w:t xml:space="preserve"> </w:t>
      </w:r>
      <w:r>
        <w:t>assessed</w:t>
      </w:r>
      <w:r w:rsidR="00270D0F">
        <w:t xml:space="preserve"> </w:t>
      </w:r>
      <w:r>
        <w:t>competence</w:t>
      </w:r>
      <w:r w:rsidR="00270D0F">
        <w:t xml:space="preserve"> </w:t>
      </w:r>
      <w:r>
        <w:t>on</w:t>
      </w:r>
      <w:r w:rsidR="00270D0F">
        <w:t xml:space="preserve"> </w:t>
      </w:r>
      <w:r>
        <w:t>a</w:t>
      </w:r>
      <w:r w:rsidR="00270D0F">
        <w:t xml:space="preserve"> </w:t>
      </w:r>
      <w:r>
        <w:t>previously</w:t>
      </w:r>
      <w:r w:rsidR="00270D0F">
        <w:t xml:space="preserve"> </w:t>
      </w:r>
      <w:r>
        <w:t>determined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standards.</w:t>
      </w:r>
      <w:r w:rsidR="00270D0F">
        <w:t xml:space="preserve">  </w:t>
      </w:r>
      <w:r>
        <w:t>This</w:t>
      </w:r>
      <w:r w:rsidR="00270D0F">
        <w:t xml:space="preserve"> </w:t>
      </w:r>
      <w:r>
        <w:t>implies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developed</w:t>
      </w:r>
      <w:r w:rsidR="00270D0F">
        <w:t xml:space="preserve"> </w:t>
      </w:r>
      <w:r>
        <w:t>are</w:t>
      </w:r>
      <w:r w:rsidR="00270D0F">
        <w:t xml:space="preserve"> </w:t>
      </w:r>
      <w:r>
        <w:t>readily</w:t>
      </w:r>
      <w:r w:rsidR="00270D0F">
        <w:t xml:space="preserve"> </w:t>
      </w:r>
      <w:r>
        <w:t>identifiable</w:t>
      </w:r>
      <w:r w:rsidR="00270D0F">
        <w:t xml:space="preserve"> </w:t>
      </w:r>
      <w:r>
        <w:t>and</w:t>
      </w:r>
      <w:r w:rsidR="00270D0F">
        <w:t xml:space="preserve"> </w:t>
      </w:r>
      <w:r>
        <w:t>organized,</w:t>
      </w:r>
      <w:r w:rsidR="00270D0F">
        <w:t xml:space="preserve"> </w:t>
      </w:r>
      <w:r>
        <w:t>that</w:t>
      </w:r>
      <w:r w:rsidR="00270D0F">
        <w:t xml:space="preserve"> </w:t>
      </w:r>
      <w:r>
        <w:t>society</w:t>
      </w:r>
      <w:r w:rsidR="00270D0F">
        <w:t xml:space="preserve"> </w:t>
      </w:r>
      <w:r>
        <w:t>or</w:t>
      </w:r>
      <w:r w:rsidR="00270D0F">
        <w:t xml:space="preserve"> </w:t>
      </w:r>
      <w:r>
        <w:t>some</w:t>
      </w:r>
      <w:r w:rsidR="00270D0F">
        <w:t xml:space="preserve"> </w:t>
      </w:r>
      <w:r>
        <w:t>other</w:t>
      </w:r>
      <w:r w:rsidR="00270D0F">
        <w:t xml:space="preserve"> </w:t>
      </w:r>
      <w:r>
        <w:t>source</w:t>
      </w:r>
      <w:r w:rsidR="00270D0F">
        <w:t xml:space="preserve"> </w:t>
      </w:r>
      <w:r>
        <w:t>of</w:t>
      </w:r>
      <w:r w:rsidR="00270D0F">
        <w:t xml:space="preserve"> </w:t>
      </w:r>
      <w:r>
        <w:t>authority</w:t>
      </w:r>
      <w:r w:rsidR="00270D0F">
        <w:t xml:space="preserve"> </w:t>
      </w:r>
      <w:r>
        <w:t>has</w:t>
      </w:r>
      <w:r w:rsidR="00270D0F">
        <w:t xml:space="preserve"> </w:t>
      </w:r>
      <w:r>
        <w:t>determined</w:t>
      </w:r>
      <w:r w:rsidR="00270D0F">
        <w:t xml:space="preserve"> </w:t>
      </w:r>
      <w:r>
        <w:t>these</w:t>
      </w:r>
      <w:r w:rsidR="00270D0F">
        <w:t xml:space="preserve"> </w:t>
      </w:r>
      <w:r>
        <w:t>are</w:t>
      </w:r>
      <w:r w:rsidR="00270D0F">
        <w:t xml:space="preserve"> </w:t>
      </w:r>
      <w:r>
        <w:t>important</w:t>
      </w:r>
      <w:r w:rsidR="00270D0F">
        <w:t xml:space="preserve"> </w:t>
      </w:r>
      <w:r>
        <w:t>and</w:t>
      </w:r>
      <w:r w:rsidR="00270D0F">
        <w:t xml:space="preserve"> </w:t>
      </w:r>
      <w:r>
        <w:t>has</w:t>
      </w:r>
      <w:r w:rsidR="00270D0F">
        <w:t xml:space="preserve"> </w:t>
      </w:r>
      <w:r>
        <w:t>established</w:t>
      </w:r>
      <w:r w:rsidR="00270D0F">
        <w:t xml:space="preserve"> </w:t>
      </w:r>
      <w:r>
        <w:t>methods</w:t>
      </w:r>
      <w:r w:rsidR="00270D0F">
        <w:t xml:space="preserve"> </w:t>
      </w:r>
      <w:r>
        <w:t>of</w:t>
      </w:r>
      <w:r w:rsidR="00270D0F">
        <w:t xml:space="preserve"> </w:t>
      </w:r>
      <w:r>
        <w:t>assessment,</w:t>
      </w:r>
      <w:r w:rsidR="00270D0F">
        <w:t xml:space="preserve"> </w:t>
      </w:r>
      <w:r>
        <w:t>and</w:t>
      </w:r>
      <w:r w:rsidR="00270D0F">
        <w:t xml:space="preserve"> </w:t>
      </w:r>
      <w:r>
        <w:t>that</w:t>
      </w:r>
      <w:r w:rsidR="00270D0F">
        <w:t xml:space="preserve"> </w:t>
      </w:r>
      <w:r>
        <w:t>established</w:t>
      </w:r>
      <w:r w:rsidR="00270D0F">
        <w:t xml:space="preserve"> </w:t>
      </w:r>
      <w:r>
        <w:t>topics</w:t>
      </w:r>
      <w:r w:rsidR="00270D0F">
        <w:t xml:space="preserve"> </w:t>
      </w:r>
      <w:r>
        <w:t>and</w:t>
      </w:r>
      <w:r w:rsidR="00270D0F">
        <w:t xml:space="preserve"> </w:t>
      </w:r>
      <w:r>
        <w:t>standards</w:t>
      </w:r>
      <w:r w:rsidR="00270D0F">
        <w:t xml:space="preserve"> </w:t>
      </w:r>
      <w:r>
        <w:t>are</w:t>
      </w:r>
      <w:r w:rsidR="00270D0F">
        <w:t xml:space="preserve"> </w:t>
      </w:r>
      <w:r>
        <w:t>readily</w:t>
      </w:r>
      <w:r w:rsidR="00270D0F">
        <w:t xml:space="preserve"> </w:t>
      </w:r>
      <w:r>
        <w:t>available</w:t>
      </w:r>
      <w:r w:rsidR="00270D0F">
        <w:t xml:space="preserve"> </w:t>
      </w:r>
      <w:r>
        <w:t>to</w:t>
      </w:r>
      <w:r w:rsidR="00270D0F">
        <w:t xml:space="preserve"> </w:t>
      </w:r>
      <w:r>
        <w:t>educators.</w:t>
      </w:r>
    </w:p>
    <w:p w14:paraId="2549D729" w14:textId="0B98E8A1" w:rsidR="00486B53" w:rsidRDefault="00486B53" w:rsidP="00323E86">
      <w:pPr>
        <w:spacing w:line="240" w:lineRule="auto"/>
        <w:ind w:firstLine="720"/>
        <w:contextualSpacing/>
      </w:pPr>
      <w:r>
        <w:t>Using</w:t>
      </w:r>
      <w:r w:rsidR="00270D0F">
        <w:t xml:space="preserve"> </w:t>
      </w:r>
      <w:r>
        <w:t>scores</w:t>
      </w:r>
      <w:r w:rsidR="00270D0F">
        <w:t xml:space="preserve"> </w:t>
      </w:r>
      <w:r>
        <w:t>on</w:t>
      </w:r>
      <w:r w:rsidR="00270D0F">
        <w:t xml:space="preserve"> </w:t>
      </w:r>
      <w:r>
        <w:t>standardized</w:t>
      </w:r>
      <w:r w:rsidR="00270D0F">
        <w:t xml:space="preserve"> </w:t>
      </w:r>
      <w:r>
        <w:t>tests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measure</w:t>
      </w:r>
      <w:r w:rsidR="00270D0F">
        <w:t xml:space="preserve"> </w:t>
      </w:r>
      <w:r>
        <w:t>of</w:t>
      </w:r>
      <w:r w:rsidR="00270D0F">
        <w:t xml:space="preserve"> </w:t>
      </w:r>
      <w:r>
        <w:t>learning,</w:t>
      </w:r>
      <w:r w:rsidR="00270D0F">
        <w:t xml:space="preserve"> </w:t>
      </w:r>
      <w:r>
        <w:t>Hattie</w:t>
      </w:r>
      <w:r w:rsidR="00270D0F">
        <w:t xml:space="preserve"> </w:t>
      </w:r>
      <w:r>
        <w:t>(as</w:t>
      </w:r>
      <w:r w:rsidR="00270D0F">
        <w:t xml:space="preserve"> </w:t>
      </w:r>
      <w:r>
        <w:t>cited</w:t>
      </w:r>
      <w:r w:rsidR="00270D0F">
        <w:t xml:space="preserve"> </w:t>
      </w:r>
      <w:r>
        <w:t>in</w:t>
      </w:r>
      <w:r w:rsidR="00270D0F">
        <w:t xml:space="preserve"> </w:t>
      </w:r>
      <w:r>
        <w:t>Huitt,</w:t>
      </w:r>
      <w:r w:rsidR="00270D0F">
        <w:t xml:space="preserve"> </w:t>
      </w:r>
      <w:r>
        <w:t>Huitt,</w:t>
      </w:r>
      <w:r w:rsidR="00270D0F">
        <w:t xml:space="preserve"> </w:t>
      </w:r>
      <w:r>
        <w:t>Monetti,</w:t>
      </w:r>
      <w:r w:rsidR="00270D0F">
        <w:t xml:space="preserve"> </w:t>
      </w:r>
      <w:r>
        <w:t>&amp;</w:t>
      </w:r>
      <w:r w:rsidR="00270D0F">
        <w:t xml:space="preserve"> </w:t>
      </w:r>
      <w:r>
        <w:t>Hummel,</w:t>
      </w:r>
      <w:r w:rsidR="00270D0F">
        <w:t xml:space="preserve"> </w:t>
      </w:r>
      <w:r>
        <w:t>2009)</w:t>
      </w:r>
      <w:r w:rsidR="00270D0F">
        <w:t xml:space="preserve"> </w:t>
      </w:r>
      <w:r>
        <w:t>completed</w:t>
      </w:r>
      <w:r w:rsidR="00270D0F">
        <w:t xml:space="preserve"> </w:t>
      </w:r>
      <w:r>
        <w:t>a</w:t>
      </w:r>
      <w:r w:rsidR="00270D0F">
        <w:t xml:space="preserve"> </w:t>
      </w:r>
      <w:r>
        <w:t>meta-analysis</w:t>
      </w:r>
      <w:r w:rsidR="00270D0F">
        <w:t xml:space="preserve"> </w:t>
      </w:r>
      <w:r>
        <w:t>of</w:t>
      </w:r>
      <w:r w:rsidR="00270D0F">
        <w:t xml:space="preserve"> </w:t>
      </w:r>
      <w:r>
        <w:t>800</w:t>
      </w:r>
      <w:r w:rsidR="00270D0F">
        <w:t xml:space="preserve"> </w:t>
      </w:r>
      <w:r>
        <w:t>meta-analyses</w:t>
      </w:r>
      <w:r w:rsidR="00270D0F">
        <w:t xml:space="preserve"> </w:t>
      </w:r>
      <w:r w:rsidR="00ED4E7E">
        <w:t>of</w:t>
      </w:r>
      <w:r w:rsidR="00270D0F">
        <w:t xml:space="preserve"> </w:t>
      </w:r>
      <w:r w:rsidR="00ED4E7E">
        <w:t>studies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improving</w:t>
      </w:r>
      <w:r w:rsidR="00270D0F">
        <w:t xml:space="preserve"> </w:t>
      </w:r>
      <w:r>
        <w:t>student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achievement.</w:t>
      </w:r>
      <w:r w:rsidR="00270D0F">
        <w:t xml:space="preserve">  </w:t>
      </w:r>
      <w:r>
        <w:t>The</w:t>
      </w:r>
      <w:r w:rsidR="00270D0F">
        <w:t xml:space="preserve"> </w:t>
      </w:r>
      <w:r>
        <w:t>methods</w:t>
      </w:r>
      <w:r w:rsidR="00270D0F">
        <w:t xml:space="preserve"> </w:t>
      </w:r>
      <w:r>
        <w:t>identified</w:t>
      </w:r>
      <w:r w:rsidR="00270D0F">
        <w:t xml:space="preserve"> </w:t>
      </w:r>
      <w:r>
        <w:t>were</w:t>
      </w:r>
      <w:r w:rsidR="00270D0F">
        <w:t xml:space="preserve"> </w:t>
      </w:r>
      <w:r>
        <w:t>primarily</w:t>
      </w:r>
      <w:r w:rsidR="00270D0F">
        <w:t xml:space="preserve"> </w:t>
      </w:r>
      <w:r>
        <w:t>used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teacher-directed</w:t>
      </w:r>
      <w:r w:rsidR="00270D0F">
        <w:t xml:space="preserve"> </w:t>
      </w:r>
      <w:r>
        <w:t>approach,</w:t>
      </w:r>
      <w:r w:rsidR="00270D0F">
        <w:t xml:space="preserve"> </w:t>
      </w:r>
      <w:r>
        <w:t>although</w:t>
      </w:r>
      <w:r w:rsidR="00270D0F">
        <w:t xml:space="preserve"> </w:t>
      </w:r>
      <w:r>
        <w:t>some</w:t>
      </w:r>
      <w:r w:rsidR="00270D0F">
        <w:t xml:space="preserve"> </w:t>
      </w:r>
      <w:r>
        <w:t>would</w:t>
      </w:r>
      <w:r w:rsidR="00270D0F">
        <w:t xml:space="preserve"> </w:t>
      </w:r>
      <w:r>
        <w:t>be</w:t>
      </w:r>
      <w:r w:rsidR="00270D0F">
        <w:t xml:space="preserve"> </w:t>
      </w:r>
      <w:r>
        <w:t>placed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learner-directed</w:t>
      </w:r>
      <w:r w:rsidR="00270D0F">
        <w:t xml:space="preserve"> </w:t>
      </w:r>
      <w:r>
        <w:t>or</w:t>
      </w:r>
      <w:r w:rsidR="00270D0F">
        <w:t xml:space="preserve"> </w:t>
      </w:r>
      <w:r>
        <w:t>self-regulated</w:t>
      </w:r>
      <w:r w:rsidR="00270D0F">
        <w:t xml:space="preserve"> </w:t>
      </w:r>
      <w:r>
        <w:t>category.</w:t>
      </w:r>
      <w:r w:rsidR="00270D0F">
        <w:t xml:space="preserve">  </w:t>
      </w:r>
      <w:r>
        <w:t>Two</w:t>
      </w:r>
      <w:r w:rsidR="00270D0F">
        <w:t xml:space="preserve"> </w:t>
      </w:r>
      <w:r>
        <w:t>summary</w:t>
      </w:r>
      <w:r w:rsidR="00270D0F">
        <w:t xml:space="preserve"> </w:t>
      </w:r>
      <w:r>
        <w:t>variables,</w:t>
      </w:r>
      <w:r w:rsidR="00270D0F">
        <w:t xml:space="preserve"> </w:t>
      </w:r>
      <w:r>
        <w:t>teaching</w:t>
      </w:r>
      <w:r w:rsidR="00270D0F">
        <w:t xml:space="preserve"> </w:t>
      </w:r>
      <w:r>
        <w:t>strategies</w:t>
      </w:r>
      <w:r w:rsidR="00270D0F">
        <w:t xml:space="preserve"> </w:t>
      </w:r>
      <w:r>
        <w:t>and</w:t>
      </w:r>
      <w:r w:rsidR="00270D0F">
        <w:t xml:space="preserve"> </w:t>
      </w:r>
      <w:r>
        <w:t>quality</w:t>
      </w:r>
      <w:r w:rsidR="00270D0F">
        <w:t xml:space="preserve"> </w:t>
      </w:r>
      <w:r>
        <w:t>of</w:t>
      </w:r>
      <w:r w:rsidR="00270D0F">
        <w:t xml:space="preserve"> </w:t>
      </w:r>
      <w:r>
        <w:t>teaching,</w:t>
      </w:r>
      <w:r w:rsidR="00270D0F">
        <w:t xml:space="preserve"> </w:t>
      </w:r>
      <w:r>
        <w:t>had</w:t>
      </w:r>
      <w:r w:rsidR="00270D0F">
        <w:t xml:space="preserve"> </w:t>
      </w:r>
      <w:r>
        <w:t>effect</w:t>
      </w:r>
      <w:r w:rsidR="00270D0F">
        <w:t xml:space="preserve"> </w:t>
      </w:r>
      <w:r>
        <w:t>sizes</w:t>
      </w:r>
      <w:r w:rsidR="00270D0F">
        <w:t xml:space="preserve"> </w:t>
      </w:r>
      <w:r>
        <w:t>of</w:t>
      </w:r>
      <w:r w:rsidR="00270D0F">
        <w:t xml:space="preserve"> </w:t>
      </w:r>
      <w:r>
        <w:t>0.60</w:t>
      </w:r>
      <w:r w:rsidR="00270D0F">
        <w:t xml:space="preserve"> </w:t>
      </w:r>
      <w:r>
        <w:t>and</w:t>
      </w:r>
      <w:r w:rsidR="00270D0F">
        <w:t xml:space="preserve"> </w:t>
      </w:r>
      <w:r>
        <w:t>0.44,</w:t>
      </w:r>
      <w:r w:rsidR="00270D0F">
        <w:t xml:space="preserve"> </w:t>
      </w:r>
      <w:r>
        <w:t>respectively.</w:t>
      </w:r>
      <w:r w:rsidR="00270D0F">
        <w:t xml:space="preserve">  </w:t>
      </w:r>
      <w:r>
        <w:t>[Note:</w:t>
      </w:r>
      <w:r w:rsidR="00270D0F">
        <w:t xml:space="preserve"> </w:t>
      </w:r>
      <w:r>
        <w:t>the</w:t>
      </w:r>
      <w:r w:rsidR="00270D0F">
        <w:t xml:space="preserve"> </w:t>
      </w:r>
      <w:r>
        <w:t>effect-size</w:t>
      </w:r>
      <w:r w:rsidR="00270D0F">
        <w:t xml:space="preserve"> </w:t>
      </w:r>
      <w:r>
        <w:t>statistic</w:t>
      </w:r>
      <w:r w:rsidR="00270D0F">
        <w:t xml:space="preserve"> </w:t>
      </w:r>
      <w:r>
        <w:t>is</w:t>
      </w:r>
      <w:r w:rsidR="00270D0F">
        <w:t xml:space="preserve"> </w:t>
      </w:r>
      <w:r>
        <w:t>an</w:t>
      </w:r>
      <w:r w:rsidR="00270D0F">
        <w:t xml:space="preserve"> </w:t>
      </w:r>
      <w:r>
        <w:t>estimate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amount</w:t>
      </w:r>
      <w:r w:rsidR="00270D0F">
        <w:t xml:space="preserve"> </w:t>
      </w:r>
      <w:r>
        <w:t>of</w:t>
      </w:r>
      <w:r w:rsidR="00270D0F">
        <w:t xml:space="preserve"> </w:t>
      </w:r>
      <w:r>
        <w:t>change</w:t>
      </w:r>
      <w:r w:rsidR="00270D0F">
        <w:t xml:space="preserve"> </w:t>
      </w:r>
      <w:r>
        <w:t>in</w:t>
      </w:r>
      <w:r w:rsidR="00270D0F">
        <w:t xml:space="preserve"> </w:t>
      </w:r>
      <w:r>
        <w:t>achievement</w:t>
      </w:r>
      <w:r w:rsidR="00270D0F">
        <w:t xml:space="preserve"> </w:t>
      </w:r>
      <w:r>
        <w:t>that</w:t>
      </w:r>
      <w:r w:rsidR="00270D0F">
        <w:t xml:space="preserve"> </w:t>
      </w:r>
      <w:r>
        <w:t>learners</w:t>
      </w:r>
      <w:r w:rsidR="00270D0F">
        <w:t xml:space="preserve"> </w:t>
      </w:r>
      <w:r>
        <w:t>would</w:t>
      </w:r>
      <w:r w:rsidR="00270D0F">
        <w:t xml:space="preserve"> </w:t>
      </w:r>
      <w:r>
        <w:t>demonstrate</w:t>
      </w:r>
      <w:r w:rsidR="00270D0F">
        <w:t xml:space="preserve"> </w:t>
      </w:r>
      <w:r>
        <w:t>if</w:t>
      </w:r>
      <w:r w:rsidR="00270D0F">
        <w:t xml:space="preserve"> </w:t>
      </w:r>
      <w:r>
        <w:t>they</w:t>
      </w:r>
      <w:r w:rsidR="00270D0F">
        <w:t xml:space="preserve"> </w:t>
      </w:r>
      <w:r>
        <w:t>were</w:t>
      </w:r>
      <w:r w:rsidR="00270D0F">
        <w:t xml:space="preserve"> </w:t>
      </w:r>
      <w:r>
        <w:t>in</w:t>
      </w:r>
      <w:r w:rsidR="00270D0F">
        <w:t xml:space="preserve"> </w:t>
      </w:r>
      <w:r>
        <w:t>classrooms</w:t>
      </w:r>
      <w:r w:rsidR="00270D0F">
        <w:t xml:space="preserve"> </w:t>
      </w:r>
      <w:r>
        <w:t>where</w:t>
      </w:r>
      <w:r w:rsidR="00270D0F">
        <w:t xml:space="preserve"> </w:t>
      </w:r>
      <w:r>
        <w:t>this</w:t>
      </w:r>
      <w:r w:rsidR="00270D0F">
        <w:t xml:space="preserve"> </w:t>
      </w:r>
      <w:r>
        <w:t>factor</w:t>
      </w:r>
      <w:r w:rsidR="00270D0F">
        <w:t xml:space="preserve"> </w:t>
      </w:r>
      <w:r>
        <w:t>was</w:t>
      </w:r>
      <w:r w:rsidR="00270D0F">
        <w:t xml:space="preserve"> </w:t>
      </w:r>
      <w:r>
        <w:t>implemented.]</w:t>
      </w:r>
      <w:r w:rsidR="00270D0F">
        <w:t xml:space="preserve">  </w:t>
      </w:r>
      <w:r>
        <w:t>Some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specific</w:t>
      </w:r>
      <w:r w:rsidR="00270D0F">
        <w:t xml:space="preserve"> </w:t>
      </w:r>
      <w:r>
        <w:t>strategies</w:t>
      </w:r>
      <w:r w:rsidR="00270D0F">
        <w:t xml:space="preserve"> </w:t>
      </w:r>
      <w:r>
        <w:t>identified</w:t>
      </w:r>
      <w:r w:rsidR="00270D0F">
        <w:t xml:space="preserve"> </w:t>
      </w:r>
      <w:r>
        <w:t>as</w:t>
      </w:r>
      <w:r w:rsidR="00270D0F">
        <w:t xml:space="preserve"> </w:t>
      </w:r>
      <w:r>
        <w:t>important</w:t>
      </w:r>
      <w:r w:rsidR="00270D0F">
        <w:t xml:space="preserve"> </w:t>
      </w:r>
      <w:r>
        <w:t>include</w:t>
      </w:r>
      <w:r w:rsidR="00270D0F">
        <w:t xml:space="preserve"> </w:t>
      </w:r>
      <w:r>
        <w:t>reciprocal</w:t>
      </w:r>
      <w:r w:rsidR="00270D0F">
        <w:t xml:space="preserve"> </w:t>
      </w:r>
      <w:r>
        <w:t>teaching</w:t>
      </w:r>
      <w:r w:rsidR="00270D0F">
        <w:t xml:space="preserve"> </w:t>
      </w:r>
      <w:r>
        <w:t>(d=0.74),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meta-cognitive</w:t>
      </w:r>
      <w:r w:rsidR="00270D0F">
        <w:t xml:space="preserve"> </w:t>
      </w:r>
      <w:r>
        <w:t>strategies</w:t>
      </w:r>
      <w:r w:rsidR="00270D0F">
        <w:t xml:space="preserve"> </w:t>
      </w:r>
      <w:r>
        <w:t>(d=0.69,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teaching</w:t>
      </w:r>
      <w:r w:rsidR="00270D0F">
        <w:t xml:space="preserve"> </w:t>
      </w:r>
      <w:r>
        <w:t>strategies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problem-solving</w:t>
      </w:r>
      <w:r w:rsidR="00270D0F">
        <w:t xml:space="preserve"> </w:t>
      </w:r>
      <w:r>
        <w:t>(d=0.61),</w:t>
      </w:r>
      <w:r w:rsidR="00270D0F">
        <w:t xml:space="preserve"> </w:t>
      </w:r>
      <w:r>
        <w:t>the</w:t>
      </w:r>
      <w:r w:rsidR="00270D0F">
        <w:t xml:space="preserve"> </w:t>
      </w:r>
      <w:r>
        <w:t>teaching</w:t>
      </w:r>
      <w:r w:rsidR="00270D0F">
        <w:t xml:space="preserve"> </w:t>
      </w:r>
      <w:r>
        <w:t>of</w:t>
      </w:r>
      <w:r w:rsidR="00270D0F">
        <w:t xml:space="preserve"> </w:t>
      </w:r>
      <w:r>
        <w:t>study</w:t>
      </w:r>
      <w:r w:rsidR="00270D0F">
        <w:t xml:space="preserve"> </w:t>
      </w:r>
      <w:r>
        <w:t>skills</w:t>
      </w:r>
      <w:r w:rsidR="00270D0F">
        <w:t xml:space="preserve"> </w:t>
      </w:r>
      <w:r>
        <w:t>(0.59).</w:t>
      </w:r>
      <w:r w:rsidR="00270D0F">
        <w:t xml:space="preserve">  </w:t>
      </w:r>
    </w:p>
    <w:p w14:paraId="1CD00282" w14:textId="7EAC9725" w:rsidR="00486B53" w:rsidRDefault="00486B53" w:rsidP="00323E86">
      <w:pPr>
        <w:spacing w:line="240" w:lineRule="auto"/>
        <w:ind w:firstLine="720"/>
        <w:contextualSpacing/>
      </w:pPr>
      <w:r w:rsidRPr="00E73A42">
        <w:rPr>
          <w:b/>
        </w:rPr>
        <w:t>Learner-directed</w:t>
      </w:r>
      <w:r w:rsidR="00270D0F">
        <w:rPr>
          <w:b/>
        </w:rPr>
        <w:t xml:space="preserve"> </w:t>
      </w:r>
      <w:r w:rsidRPr="00E73A42">
        <w:rPr>
          <w:b/>
        </w:rPr>
        <w:t>or</w:t>
      </w:r>
      <w:r w:rsidR="00270D0F">
        <w:rPr>
          <w:b/>
        </w:rPr>
        <w:t xml:space="preserve"> </w:t>
      </w:r>
      <w:r w:rsidRPr="00E73A42">
        <w:rPr>
          <w:b/>
        </w:rPr>
        <w:t>self-regulated</w:t>
      </w:r>
      <w:r w:rsidR="00270D0F">
        <w:rPr>
          <w:b/>
        </w:rPr>
        <w:t xml:space="preserve"> </w:t>
      </w:r>
      <w:r w:rsidRPr="00E73A42">
        <w:rPr>
          <w:b/>
        </w:rPr>
        <w:t>approaches</w:t>
      </w:r>
      <w:r w:rsidRPr="00E73A42">
        <w:t>.</w:t>
      </w:r>
      <w:r w:rsidR="00270D0F">
        <w:t xml:space="preserve"> 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other</w:t>
      </w:r>
      <w:r w:rsidR="00270D0F">
        <w:t xml:space="preserve"> </w:t>
      </w:r>
      <w:r>
        <w:t>hand,</w:t>
      </w:r>
      <w:r w:rsidR="00270D0F">
        <w:t xml:space="preserve"> </w:t>
      </w:r>
      <w:r>
        <w:t>learner-directed</w:t>
      </w:r>
      <w:r w:rsidR="00270D0F">
        <w:t xml:space="preserve"> </w:t>
      </w:r>
      <w:r>
        <w:t>or</w:t>
      </w:r>
      <w:r w:rsidR="00270D0F">
        <w:t xml:space="preserve"> </w:t>
      </w:r>
      <w:r>
        <w:t>self-regulated</w:t>
      </w:r>
      <w:r w:rsidR="00270D0F">
        <w:t xml:space="preserve"> </w:t>
      </w:r>
      <w:r>
        <w:t>approaches</w:t>
      </w:r>
      <w:r w:rsidR="00270D0F">
        <w:t xml:space="preserve"> </w:t>
      </w:r>
      <w:r>
        <w:t>deem</w:t>
      </w:r>
      <w:r w:rsidR="00270D0F">
        <w:t xml:space="preserve"> </w:t>
      </w:r>
      <w:r>
        <w:t>that</w:t>
      </w:r>
      <w:r w:rsidR="00270D0F">
        <w:t xml:space="preserve"> </w:t>
      </w:r>
      <w:r>
        <w:t>any</w:t>
      </w:r>
      <w:r w:rsidR="00270D0F">
        <w:t xml:space="preserve"> </w:t>
      </w:r>
      <w:r>
        <w:t>competencies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developed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personally</w:t>
      </w:r>
      <w:r w:rsidR="00270D0F">
        <w:t xml:space="preserve"> </w:t>
      </w:r>
      <w:r>
        <w:t>meaningful</w:t>
      </w:r>
      <w:r w:rsidR="00270D0F">
        <w:t xml:space="preserve"> </w:t>
      </w:r>
      <w:r>
        <w:t>even</w:t>
      </w:r>
      <w:r w:rsidR="00270D0F">
        <w:t xml:space="preserve"> </w:t>
      </w:r>
      <w:r>
        <w:t>if</w:t>
      </w:r>
      <w:r w:rsidR="00270D0F">
        <w:t xml:space="preserve"> </w:t>
      </w:r>
      <w:r>
        <w:t>the</w:t>
      </w:r>
      <w:r w:rsidR="00270D0F">
        <w:t xml:space="preserve"> </w:t>
      </w:r>
      <w:r>
        <w:t>precise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developed</w:t>
      </w:r>
      <w:r w:rsidR="00270D0F">
        <w:t xml:space="preserve"> </w:t>
      </w:r>
      <w:r>
        <w:t>are</w:t>
      </w:r>
      <w:r w:rsidR="00270D0F">
        <w:t xml:space="preserve"> </w:t>
      </w:r>
      <w:r>
        <w:t>not</w:t>
      </w:r>
      <w:r w:rsidR="00270D0F">
        <w:t xml:space="preserve"> </w:t>
      </w:r>
      <w:r>
        <w:t>completely</w:t>
      </w:r>
      <w:r w:rsidR="00270D0F">
        <w:t xml:space="preserve"> </w:t>
      </w:r>
      <w:r>
        <w:t>identified.</w:t>
      </w:r>
      <w:r w:rsidR="00270D0F">
        <w:t xml:space="preserve"> 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then</w:t>
      </w:r>
      <w:r w:rsidR="00270D0F">
        <w:t xml:space="preserve"> </w:t>
      </w:r>
      <w:r>
        <w:t>a</w:t>
      </w:r>
      <w:r w:rsidR="00270D0F">
        <w:t xml:space="preserve"> </w:t>
      </w:r>
      <w:r>
        <w:t>tension</w:t>
      </w:r>
      <w:r w:rsidR="00270D0F">
        <w:t xml:space="preserve"> </w:t>
      </w:r>
      <w:r>
        <w:t>between</w:t>
      </w:r>
      <w:r w:rsidR="00270D0F">
        <w:t xml:space="preserve"> </w:t>
      </w:r>
      <w:r>
        <w:t>what</w:t>
      </w:r>
      <w:r w:rsidR="00270D0F">
        <w:t xml:space="preserve"> </w:t>
      </w:r>
      <w:r>
        <w:t>society</w:t>
      </w:r>
      <w:r w:rsidR="00270D0F">
        <w:t xml:space="preserve"> </w:t>
      </w:r>
      <w:r>
        <w:t>or</w:t>
      </w:r>
      <w:r w:rsidR="00270D0F">
        <w:t xml:space="preserve"> </w:t>
      </w:r>
      <w:r>
        <w:t>other</w:t>
      </w:r>
      <w:r w:rsidR="00270D0F">
        <w:t xml:space="preserve"> </w:t>
      </w:r>
      <w:r>
        <w:t>authoritative</w:t>
      </w:r>
      <w:r w:rsidR="00270D0F">
        <w:t xml:space="preserve"> </w:t>
      </w:r>
      <w:r>
        <w:t>sources</w:t>
      </w:r>
      <w:r w:rsidR="00270D0F">
        <w:t xml:space="preserve"> </w:t>
      </w:r>
      <w:r>
        <w:t>deem</w:t>
      </w:r>
      <w:r w:rsidR="00270D0F">
        <w:t xml:space="preserve"> </w:t>
      </w:r>
      <w:r>
        <w:t>important</w:t>
      </w:r>
      <w:r w:rsidR="00270D0F">
        <w:t xml:space="preserve"> </w:t>
      </w:r>
      <w:r>
        <w:t>and</w:t>
      </w:r>
      <w:r w:rsidR="00270D0F">
        <w:t xml:space="preserve"> </w:t>
      </w:r>
      <w:r>
        <w:t>what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believes</w:t>
      </w:r>
      <w:r w:rsidR="00270D0F">
        <w:t xml:space="preserve"> </w:t>
      </w:r>
      <w:r>
        <w:t>is</w:t>
      </w:r>
      <w:r w:rsidR="00270D0F">
        <w:t xml:space="preserve"> </w:t>
      </w:r>
      <w:r>
        <w:t>important.</w:t>
      </w:r>
      <w:r w:rsidR="00270D0F">
        <w:t xml:space="preserve">  </w:t>
      </w:r>
      <w:r>
        <w:t>This</w:t>
      </w:r>
      <w:r w:rsidR="00270D0F">
        <w:t xml:space="preserve"> </w:t>
      </w:r>
      <w:r>
        <w:t>often</w:t>
      </w:r>
      <w:r w:rsidR="00270D0F">
        <w:t xml:space="preserve"> </w:t>
      </w:r>
      <w:r>
        <w:t>results</w:t>
      </w:r>
      <w:r w:rsidR="00270D0F">
        <w:t xml:space="preserve"> </w:t>
      </w:r>
      <w:r>
        <w:t>in</w:t>
      </w:r>
      <w:r w:rsidR="00270D0F">
        <w:t xml:space="preserve"> </w:t>
      </w:r>
      <w:r>
        <w:t>an</w:t>
      </w:r>
      <w:r w:rsidR="00270D0F">
        <w:t xml:space="preserve"> </w:t>
      </w:r>
      <w:r>
        <w:t>agreement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educator</w:t>
      </w:r>
      <w:r w:rsidR="00270D0F">
        <w:t xml:space="preserve"> </w:t>
      </w:r>
      <w:r>
        <w:t>will</w:t>
      </w:r>
      <w:r w:rsidR="00270D0F">
        <w:t xml:space="preserve"> </w:t>
      </w:r>
      <w:r>
        <w:t>select</w:t>
      </w:r>
      <w:r w:rsidR="00270D0F">
        <w:t xml:space="preserve"> </w:t>
      </w:r>
      <w:r>
        <w:t>the</w:t>
      </w:r>
      <w:r w:rsidR="00270D0F">
        <w:t xml:space="preserve"> </w:t>
      </w:r>
      <w:r>
        <w:t>desired</w:t>
      </w:r>
      <w:r w:rsidR="00270D0F">
        <w:t xml:space="preserve"> </w:t>
      </w:r>
      <w:r>
        <w:t>end</w:t>
      </w:r>
      <w:r w:rsidR="00270D0F">
        <w:t xml:space="preserve"> </w:t>
      </w:r>
      <w:r>
        <w:t>result</w:t>
      </w:r>
      <w:r w:rsidR="00270D0F">
        <w:t xml:space="preserve"> </w:t>
      </w:r>
      <w:r>
        <w:t>while</w:t>
      </w:r>
      <w:r w:rsidR="00270D0F">
        <w:t xml:space="preserve"> </w:t>
      </w:r>
      <w:r>
        <w:t>allowing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to</w:t>
      </w:r>
      <w:r w:rsidR="00270D0F">
        <w:t xml:space="preserve"> </w:t>
      </w:r>
      <w:r>
        <w:t>select</w:t>
      </w:r>
      <w:r w:rsidR="00270D0F">
        <w:t xml:space="preserve"> </w:t>
      </w:r>
      <w:r>
        <w:t>the</w:t>
      </w:r>
      <w:r w:rsidR="00270D0F">
        <w:t xml:space="preserve"> </w:t>
      </w:r>
      <w:r>
        <w:t>learning</w:t>
      </w:r>
      <w:r w:rsidR="00270D0F">
        <w:t xml:space="preserve"> </w:t>
      </w:r>
      <w:r>
        <w:t>methods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means</w:t>
      </w:r>
      <w:r w:rsidR="00270D0F">
        <w:t xml:space="preserve"> </w:t>
      </w:r>
      <w:r>
        <w:t>of</w:t>
      </w:r>
      <w:r w:rsidR="00270D0F">
        <w:t xml:space="preserve"> </w:t>
      </w:r>
      <w:r>
        <w:t>demonstrating</w:t>
      </w:r>
      <w:r w:rsidR="00270D0F">
        <w:t xml:space="preserve"> </w:t>
      </w:r>
      <w:r>
        <w:t>competence.</w:t>
      </w:r>
    </w:p>
    <w:p w14:paraId="72FCFB0F" w14:textId="796C54E8" w:rsidR="00486B53" w:rsidRDefault="00486B53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also</w:t>
      </w:r>
      <w:r w:rsidR="00270D0F">
        <w:t xml:space="preserve"> </w:t>
      </w:r>
      <w:r>
        <w:t>considerable</w:t>
      </w:r>
      <w:r w:rsidR="00270D0F">
        <w:t xml:space="preserve"> </w:t>
      </w:r>
      <w:r>
        <w:t>empirical</w:t>
      </w:r>
      <w:r w:rsidR="00270D0F">
        <w:t xml:space="preserve"> </w:t>
      </w:r>
      <w:r>
        <w:t>evidence</w:t>
      </w:r>
      <w:r w:rsidR="00270D0F">
        <w:t xml:space="preserve"> </w:t>
      </w:r>
      <w:r>
        <w:t>to</w:t>
      </w:r>
      <w:r w:rsidR="00270D0F">
        <w:t xml:space="preserve"> </w:t>
      </w:r>
      <w:r>
        <w:t>support</w:t>
      </w:r>
      <w:r w:rsidR="00270D0F">
        <w:t xml:space="preserve"> </w:t>
      </w:r>
      <w:r>
        <w:t>self-directed</w:t>
      </w:r>
      <w:r w:rsidR="00270D0F">
        <w:t xml:space="preserve"> </w:t>
      </w:r>
      <w:r>
        <w:t>or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learning.</w:t>
      </w:r>
      <w:r w:rsidR="00270D0F">
        <w:t xml:space="preserve"> 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meta-analysis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relationship</w:t>
      </w:r>
      <w:r w:rsidR="00270D0F">
        <w:t xml:space="preserve"> </w:t>
      </w:r>
      <w:r>
        <w:t>of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</w:t>
      </w:r>
      <w:r w:rsidR="00270D0F">
        <w:t xml:space="preserve"> </w:t>
      </w:r>
      <w:r>
        <w:t>and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achievement,</w:t>
      </w:r>
      <w:r w:rsidR="00270D0F">
        <w:t xml:space="preserve"> </w:t>
      </w:r>
      <w:r>
        <w:t>Dent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Koenka</w:t>
      </w:r>
      <w:proofErr w:type="spellEnd"/>
      <w:r w:rsidR="00270D0F">
        <w:t xml:space="preserve"> </w:t>
      </w:r>
      <w:r>
        <w:t>(2016)</w:t>
      </w:r>
      <w:r w:rsidR="00270D0F">
        <w:t xml:space="preserve"> </w:t>
      </w:r>
      <w:r>
        <w:t>identified</w:t>
      </w:r>
      <w:r w:rsidR="00270D0F">
        <w:t xml:space="preserve"> </w:t>
      </w:r>
      <w:r>
        <w:t>two</w:t>
      </w:r>
      <w:r w:rsidR="00270D0F">
        <w:t xml:space="preserve"> </w:t>
      </w:r>
      <w:r>
        <w:t>primary</w:t>
      </w:r>
      <w:r w:rsidR="00270D0F">
        <w:t xml:space="preserve"> </w:t>
      </w:r>
      <w:r>
        <w:t>factors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critical</w:t>
      </w:r>
      <w:r w:rsidR="00270D0F">
        <w:t xml:space="preserve"> </w:t>
      </w:r>
      <w:r>
        <w:t>when</w:t>
      </w:r>
      <w:r w:rsidR="00270D0F">
        <w:t xml:space="preserve"> </w:t>
      </w:r>
      <w:r>
        <w:t>learners</w:t>
      </w:r>
      <w:r w:rsidR="00270D0F">
        <w:t xml:space="preserve"> </w:t>
      </w:r>
      <w:r>
        <w:t>take</w:t>
      </w:r>
      <w:r w:rsidR="00270D0F">
        <w:t xml:space="preserve"> </w:t>
      </w:r>
      <w:r>
        <w:t>control</w:t>
      </w:r>
      <w:r w:rsidR="00270D0F">
        <w:t xml:space="preserve"> </w:t>
      </w:r>
      <w:r>
        <w:t>of</w:t>
      </w:r>
      <w:r w:rsidR="00270D0F">
        <w:t xml:space="preserve"> </w:t>
      </w:r>
      <w:r>
        <w:t>their</w:t>
      </w:r>
      <w:r w:rsidR="00270D0F">
        <w:t xml:space="preserve"> </w:t>
      </w:r>
      <w:r>
        <w:t>own</w:t>
      </w:r>
      <w:r w:rsidR="00270D0F">
        <w:t xml:space="preserve"> </w:t>
      </w:r>
      <w:r>
        <w:t>learning</w:t>
      </w:r>
      <w:r w:rsidR="00270D0F">
        <w:t xml:space="preserve"> </w:t>
      </w:r>
      <w:r>
        <w:t>while</w:t>
      </w:r>
      <w:r w:rsidR="00270D0F">
        <w:t xml:space="preserve"> </w:t>
      </w:r>
      <w:r>
        <w:t>advancing</w:t>
      </w:r>
      <w:r w:rsidR="00270D0F">
        <w:t xml:space="preserve"> </w:t>
      </w:r>
      <w:r>
        <w:t>towards</w:t>
      </w:r>
      <w:r w:rsidR="00270D0F">
        <w:t xml:space="preserve"> </w:t>
      </w:r>
      <w:r>
        <w:t>specific</w:t>
      </w:r>
      <w:r w:rsidR="00270D0F">
        <w:t xml:space="preserve"> </w:t>
      </w:r>
      <w:r>
        <w:t>goals:</w:t>
      </w:r>
      <w:r w:rsidR="00270D0F">
        <w:t xml:space="preserve"> </w:t>
      </w:r>
      <w:r>
        <w:t>1)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cognitive</w:t>
      </w:r>
      <w:r w:rsidR="00270D0F">
        <w:t xml:space="preserve"> </w:t>
      </w:r>
      <w:r>
        <w:t>strategies,</w:t>
      </w:r>
      <w:r w:rsidR="00270D0F">
        <w:t xml:space="preserve"> </w:t>
      </w:r>
      <w:r>
        <w:t>in</w:t>
      </w:r>
      <w:r w:rsidR="00270D0F">
        <w:t xml:space="preserve"> </w:t>
      </w:r>
      <w:r>
        <w:t>general,</w:t>
      </w:r>
      <w:r w:rsidR="00270D0F">
        <w:t xml:space="preserve"> </w:t>
      </w:r>
      <w:r>
        <w:t>and</w:t>
      </w:r>
      <w:r w:rsidR="00270D0F">
        <w:t xml:space="preserve"> </w:t>
      </w:r>
      <w:r>
        <w:t>2)</w:t>
      </w:r>
      <w:r w:rsidR="00270D0F">
        <w:t xml:space="preserve"> </w:t>
      </w:r>
      <w:r>
        <w:t>more</w:t>
      </w:r>
      <w:r w:rsidR="00270D0F">
        <w:t xml:space="preserve"> </w:t>
      </w:r>
      <w:r>
        <w:t>specifically,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metacognitive</w:t>
      </w:r>
      <w:r w:rsidR="00270D0F">
        <w:t xml:space="preserve"> </w:t>
      </w:r>
      <w:r>
        <w:t>processes.</w:t>
      </w:r>
      <w:r w:rsidR="00270D0F">
        <w:t xml:space="preserve">  </w:t>
      </w:r>
      <w:r>
        <w:t>Some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cognitive</w:t>
      </w:r>
      <w:r w:rsidR="00270D0F">
        <w:t xml:space="preserve"> </w:t>
      </w:r>
      <w:r>
        <w:t>strategies</w:t>
      </w:r>
      <w:r w:rsidR="00270D0F">
        <w:t xml:space="preserve"> </w:t>
      </w:r>
      <w:r>
        <w:t>that</w:t>
      </w:r>
      <w:r w:rsidR="00270D0F">
        <w:t xml:space="preserve"> </w:t>
      </w:r>
      <w:r>
        <w:t>were</w:t>
      </w:r>
      <w:r w:rsidR="00270D0F">
        <w:t xml:space="preserve"> </w:t>
      </w:r>
      <w:r>
        <w:t>identified</w:t>
      </w:r>
      <w:r w:rsidR="00270D0F">
        <w:t xml:space="preserve"> </w:t>
      </w:r>
      <w:r>
        <w:t>included</w:t>
      </w:r>
      <w:r w:rsidR="00270D0F">
        <w:t xml:space="preserve"> </w:t>
      </w:r>
      <w:r>
        <w:t>paying</w:t>
      </w:r>
      <w:r w:rsidR="00270D0F">
        <w:t xml:space="preserve"> </w:t>
      </w:r>
      <w:r>
        <w:t>attention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main</w:t>
      </w:r>
      <w:r w:rsidR="00270D0F">
        <w:t xml:space="preserve"> </w:t>
      </w:r>
      <w:r>
        <w:t>idea</w:t>
      </w:r>
      <w:r w:rsidR="00270D0F">
        <w:t xml:space="preserve"> </w:t>
      </w:r>
      <w:r>
        <w:t>when</w:t>
      </w:r>
      <w:r w:rsidR="00270D0F">
        <w:t xml:space="preserve"> </w:t>
      </w:r>
      <w:r>
        <w:t>learning</w:t>
      </w:r>
      <w:r w:rsidR="00270D0F">
        <w:t xml:space="preserve"> </w:t>
      </w:r>
      <w:r>
        <w:t>new</w:t>
      </w:r>
      <w:r w:rsidR="00270D0F">
        <w:t xml:space="preserve"> </w:t>
      </w:r>
      <w:r>
        <w:t>material,</w:t>
      </w:r>
      <w:r w:rsidR="00270D0F">
        <w:t xml:space="preserve"> </w:t>
      </w:r>
      <w:r>
        <w:t>using</w:t>
      </w:r>
      <w:r w:rsidR="00270D0F">
        <w:t xml:space="preserve"> </w:t>
      </w:r>
      <w:r>
        <w:t>signals</w:t>
      </w:r>
      <w:r w:rsidR="00270D0F">
        <w:t xml:space="preserve"> </w:t>
      </w:r>
      <w:r>
        <w:t>such</w:t>
      </w:r>
      <w:r w:rsidR="00270D0F">
        <w:t xml:space="preserve"> </w:t>
      </w:r>
      <w:r>
        <w:t>as</w:t>
      </w:r>
      <w:r w:rsidR="00270D0F">
        <w:t xml:space="preserve"> </w:t>
      </w:r>
      <w:r>
        <w:t>headings</w:t>
      </w:r>
      <w:r w:rsidR="00270D0F">
        <w:t xml:space="preserve"> </w:t>
      </w:r>
      <w:r>
        <w:t>to</w:t>
      </w:r>
      <w:r w:rsidR="00270D0F">
        <w:t xml:space="preserve"> </w:t>
      </w:r>
      <w:r>
        <w:t>identify</w:t>
      </w:r>
      <w:r w:rsidR="00270D0F">
        <w:t xml:space="preserve"> </w:t>
      </w:r>
      <w:r>
        <w:t>main</w:t>
      </w:r>
      <w:r w:rsidR="00270D0F">
        <w:t xml:space="preserve"> </w:t>
      </w:r>
      <w:r>
        <w:t>ideas,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study</w:t>
      </w:r>
      <w:r w:rsidR="00270D0F">
        <w:t xml:space="preserve"> </w:t>
      </w:r>
      <w:r>
        <w:t>aids</w:t>
      </w:r>
      <w:r w:rsidR="00270D0F">
        <w:t xml:space="preserve"> </w:t>
      </w:r>
      <w:r>
        <w:t>when</w:t>
      </w:r>
      <w:r w:rsidR="00270D0F">
        <w:t xml:space="preserve"> </w:t>
      </w:r>
      <w:r>
        <w:t>learning</w:t>
      </w:r>
      <w:r w:rsidR="00270D0F">
        <w:t xml:space="preserve"> </w:t>
      </w:r>
      <w:r>
        <w:t>new</w:t>
      </w:r>
      <w:r w:rsidR="00270D0F">
        <w:t xml:space="preserve"> </w:t>
      </w:r>
      <w:r>
        <w:t>material.</w:t>
      </w:r>
      <w:r w:rsidR="00270D0F">
        <w:t xml:space="preserve">  </w:t>
      </w:r>
      <w:r>
        <w:t>Some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metacognitive</w:t>
      </w:r>
      <w:r w:rsidR="00270D0F">
        <w:t xml:space="preserve"> </w:t>
      </w:r>
      <w:r>
        <w:t>processes</w:t>
      </w:r>
      <w:r w:rsidR="00270D0F">
        <w:t xml:space="preserve"> </w:t>
      </w:r>
      <w:r>
        <w:t>identified</w:t>
      </w:r>
      <w:r w:rsidR="00270D0F">
        <w:t xml:space="preserve"> </w:t>
      </w:r>
      <w:r>
        <w:t>included</w:t>
      </w:r>
      <w:r w:rsidR="00270D0F">
        <w:t xml:space="preserve"> </w:t>
      </w:r>
      <w:r>
        <w:t>goal</w:t>
      </w:r>
      <w:r w:rsidR="00270D0F">
        <w:t xml:space="preserve"> </w:t>
      </w:r>
      <w:r>
        <w:t>setting,</w:t>
      </w:r>
      <w:r w:rsidR="00270D0F">
        <w:t xml:space="preserve"> </w:t>
      </w:r>
      <w:r>
        <w:t>planning,</w:t>
      </w:r>
      <w:r w:rsidR="00270D0F">
        <w:t xml:space="preserve"> </w:t>
      </w:r>
      <w:r>
        <w:t>and</w:t>
      </w:r>
      <w:r w:rsidR="00270D0F">
        <w:t xml:space="preserve"> </w:t>
      </w:r>
      <w:r>
        <w:t>self-checking.</w:t>
      </w:r>
      <w:r w:rsidR="00270D0F">
        <w:t xml:space="preserve">   </w:t>
      </w:r>
    </w:p>
    <w:p w14:paraId="6E385360" w14:textId="0D36B38D" w:rsidR="00486B53" w:rsidRDefault="00486B53" w:rsidP="00323E86">
      <w:pPr>
        <w:spacing w:line="240" w:lineRule="auto"/>
        <w:ind w:firstLine="720"/>
        <w:contextualSpacing/>
      </w:pP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distinction</w:t>
      </w:r>
      <w:r w:rsidR="00270D0F">
        <w:t xml:space="preserve"> </w:t>
      </w:r>
      <w:r>
        <w:t>for</w:t>
      </w:r>
      <w:r w:rsidR="00270D0F">
        <w:t xml:space="preserve"> </w:t>
      </w:r>
      <w:r>
        <w:t>teaching</w:t>
      </w:r>
      <w:r w:rsidR="00270D0F">
        <w:t xml:space="preserve"> </w:t>
      </w:r>
      <w:r>
        <w:t>methods</w:t>
      </w:r>
      <w:r w:rsidR="00270D0F">
        <w:t xml:space="preserve"> </w:t>
      </w:r>
      <w:r>
        <w:t>for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provided</w:t>
      </w:r>
      <w:r w:rsidR="00270D0F">
        <w:t xml:space="preserve"> </w:t>
      </w:r>
      <w:r>
        <w:t>by</w:t>
      </w:r>
      <w:r w:rsidR="00270D0F">
        <w:t xml:space="preserve"> </w:t>
      </w:r>
      <w:r>
        <w:t>Hattie</w:t>
      </w:r>
      <w:r w:rsidR="00270D0F">
        <w:t xml:space="preserve"> </w:t>
      </w:r>
      <w:r>
        <w:t>(2012)</w:t>
      </w:r>
      <w:r w:rsidR="00270D0F">
        <w:t xml:space="preserve"> </w:t>
      </w:r>
      <w:r>
        <w:t>who</w:t>
      </w:r>
      <w:r w:rsidR="00270D0F">
        <w:t xml:space="preserve"> </w:t>
      </w:r>
      <w:r>
        <w:t>added</w:t>
      </w:r>
      <w:r w:rsidR="00270D0F">
        <w:t xml:space="preserve"> </w:t>
      </w:r>
      <w:r>
        <w:t>to</w:t>
      </w:r>
      <w:r w:rsidR="00270D0F">
        <w:t xml:space="preserve"> </w:t>
      </w:r>
      <w:r>
        <w:t>his</w:t>
      </w:r>
      <w:r w:rsidR="00270D0F">
        <w:t xml:space="preserve"> </w:t>
      </w:r>
      <w:r>
        <w:t>previous</w:t>
      </w:r>
      <w:r w:rsidR="00270D0F">
        <w:t xml:space="preserve"> </w:t>
      </w:r>
      <w:r>
        <w:t>work</w:t>
      </w:r>
      <w:r w:rsidR="00270D0F">
        <w:t xml:space="preserve"> </w:t>
      </w:r>
      <w:r>
        <w:t>and</w:t>
      </w:r>
      <w:r w:rsidR="00270D0F">
        <w:t xml:space="preserve"> </w:t>
      </w:r>
      <w:r>
        <w:t>identified</w:t>
      </w:r>
      <w:r w:rsidR="00270D0F">
        <w:t xml:space="preserve"> </w:t>
      </w:r>
      <w:r>
        <w:t>specific</w:t>
      </w:r>
      <w:r w:rsidR="00270D0F">
        <w:t xml:space="preserve"> </w:t>
      </w:r>
      <w:r>
        <w:t>factors</w:t>
      </w:r>
      <w:r w:rsidR="00270D0F">
        <w:t xml:space="preserve"> </w:t>
      </w:r>
      <w:r>
        <w:t>that</w:t>
      </w:r>
      <w:r w:rsidR="00270D0F">
        <w:t xml:space="preserve"> </w:t>
      </w:r>
      <w:r>
        <w:t>he</w:t>
      </w:r>
      <w:r w:rsidR="00270D0F">
        <w:t xml:space="preserve"> </w:t>
      </w:r>
      <w:r>
        <w:t>associated</w:t>
      </w:r>
      <w:r w:rsidR="00270D0F">
        <w:t xml:space="preserve"> </w:t>
      </w:r>
      <w:r>
        <w:t>with</w:t>
      </w:r>
      <w:r w:rsidR="00270D0F">
        <w:t xml:space="preserve"> </w:t>
      </w:r>
      <w:r>
        <w:t>teacher</w:t>
      </w:r>
      <w:r w:rsidR="00270D0F">
        <w:t xml:space="preserve"> </w:t>
      </w:r>
      <w:r>
        <w:t>as</w:t>
      </w:r>
      <w:r w:rsidR="00270D0F">
        <w:t xml:space="preserve"> </w:t>
      </w:r>
      <w:r>
        <w:t>facilitator</w:t>
      </w:r>
      <w:r w:rsidR="00270D0F">
        <w:t xml:space="preserve"> </w:t>
      </w:r>
      <w:r>
        <w:t>and</w:t>
      </w:r>
      <w:r w:rsidR="00270D0F">
        <w:t xml:space="preserve"> </w:t>
      </w:r>
      <w:r>
        <w:t>teacher</w:t>
      </w:r>
      <w:r w:rsidR="00270D0F">
        <w:t xml:space="preserve"> </w:t>
      </w:r>
      <w:r>
        <w:t>as</w:t>
      </w:r>
      <w:r w:rsidR="00270D0F">
        <w:t xml:space="preserve"> </w:t>
      </w:r>
      <w:r>
        <w:t>activator.</w:t>
      </w:r>
      <w:r w:rsidR="00270D0F">
        <w:t xml:space="preserve">  </w:t>
      </w:r>
      <w:r>
        <w:t>He</w:t>
      </w:r>
      <w:r w:rsidR="00270D0F">
        <w:t xml:space="preserve"> </w:t>
      </w:r>
      <w:r>
        <w:t>identified</w:t>
      </w:r>
      <w:r w:rsidR="00270D0F">
        <w:t xml:space="preserve"> </w:t>
      </w:r>
      <w:r>
        <w:t>seven</w:t>
      </w:r>
      <w:r w:rsidR="00270D0F">
        <w:t xml:space="preserve"> </w:t>
      </w:r>
      <w:r>
        <w:t>specific</w:t>
      </w:r>
      <w:r w:rsidR="00270D0F">
        <w:t xml:space="preserve"> </w:t>
      </w:r>
      <w:r>
        <w:t>factors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“teacher</w:t>
      </w:r>
      <w:r w:rsidR="00270D0F">
        <w:t xml:space="preserve"> </w:t>
      </w:r>
      <w:r>
        <w:t>as</w:t>
      </w:r>
      <w:r w:rsidR="00270D0F">
        <w:t xml:space="preserve"> </w:t>
      </w:r>
      <w:r>
        <w:t>facilitator”</w:t>
      </w:r>
      <w:r w:rsidR="00270D0F">
        <w:t xml:space="preserve"> </w:t>
      </w:r>
      <w:r>
        <w:t>instructional</w:t>
      </w:r>
      <w:r w:rsidR="00270D0F">
        <w:t xml:space="preserve"> </w:t>
      </w:r>
      <w:r>
        <w:t>method</w:t>
      </w:r>
      <w:r w:rsidR="00270D0F">
        <w:t xml:space="preserve"> </w:t>
      </w:r>
      <w:r>
        <w:t>(often</w:t>
      </w:r>
      <w:r w:rsidR="00270D0F">
        <w:t xml:space="preserve"> </w:t>
      </w:r>
      <w:r>
        <w:t>associated</w:t>
      </w:r>
      <w:r w:rsidR="00270D0F">
        <w:t xml:space="preserve"> </w:t>
      </w:r>
      <w:r>
        <w:t>with</w:t>
      </w:r>
      <w:r w:rsidR="00270D0F">
        <w:t xml:space="preserve"> </w:t>
      </w:r>
      <w:r>
        <w:t>humanistic</w:t>
      </w:r>
      <w:r w:rsidR="00270D0F">
        <w:t xml:space="preserve"> </w:t>
      </w:r>
      <w:r>
        <w:t>or</w:t>
      </w:r>
      <w:r w:rsidR="00270D0F">
        <w:t xml:space="preserve"> </w:t>
      </w:r>
      <w:r>
        <w:t>open</w:t>
      </w:r>
      <w:r w:rsidR="00270D0F">
        <w:t xml:space="preserve"> </w:t>
      </w:r>
      <w:r>
        <w:t>education;</w:t>
      </w:r>
      <w:r w:rsidR="00270D0F">
        <w:t xml:space="preserve"> </w:t>
      </w:r>
      <w:r>
        <w:t>Huitt,</w:t>
      </w:r>
      <w:r w:rsidR="00270D0F">
        <w:t xml:space="preserve"> </w:t>
      </w:r>
      <w:r>
        <w:t>2009)</w:t>
      </w:r>
      <w:r w:rsidR="00270D0F">
        <w:t xml:space="preserve"> </w:t>
      </w:r>
      <w:r>
        <w:t>that</w:t>
      </w:r>
      <w:r w:rsidR="00270D0F">
        <w:t xml:space="preserve"> </w:t>
      </w:r>
      <w:r>
        <w:t>had</w:t>
      </w:r>
      <w:r w:rsidR="00270D0F">
        <w:t xml:space="preserve"> </w:t>
      </w:r>
      <w:r>
        <w:t>a</w:t>
      </w:r>
      <w:r w:rsidR="00270D0F">
        <w:t xml:space="preserve"> </w:t>
      </w:r>
      <w:r>
        <w:t>combined</w:t>
      </w:r>
      <w:r w:rsidR="00270D0F">
        <w:t xml:space="preserve"> </w:t>
      </w: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of</w:t>
      </w:r>
      <w:r w:rsidR="00270D0F">
        <w:t xml:space="preserve"> </w:t>
      </w:r>
      <w:r>
        <w:t>0.17</w:t>
      </w:r>
      <w:r w:rsidR="00270D0F">
        <w:t xml:space="preserve"> </w:t>
      </w:r>
      <w:r>
        <w:t>(individualized</w:t>
      </w:r>
      <w:r w:rsidR="00270D0F">
        <w:t xml:space="preserve"> </w:t>
      </w:r>
      <w:r>
        <w:t>instruction,</w:t>
      </w:r>
      <w:r w:rsidR="00270D0F">
        <w:t xml:space="preserve"> </w:t>
      </w:r>
      <w:r>
        <w:t>inductive</w:t>
      </w:r>
      <w:r w:rsidR="00270D0F">
        <w:t xml:space="preserve"> </w:t>
      </w:r>
      <w:r>
        <w:t>teaching,</w:t>
      </w:r>
      <w:r w:rsidR="00270D0F">
        <w:t xml:space="preserve"> </w:t>
      </w:r>
      <w:r>
        <w:t>inquiry-based</w:t>
      </w:r>
      <w:r w:rsidR="00270D0F">
        <w:t xml:space="preserve"> </w:t>
      </w:r>
      <w:r>
        <w:t>learning,</w:t>
      </w:r>
      <w:r w:rsidR="00270D0F">
        <w:t xml:space="preserve"> </w:t>
      </w:r>
      <w:r>
        <w:t>problem-based</w:t>
      </w:r>
      <w:r w:rsidR="00270D0F">
        <w:t xml:space="preserve"> </w:t>
      </w:r>
      <w:r>
        <w:t>learning,</w:t>
      </w:r>
      <w:r w:rsidR="00270D0F">
        <w:t xml:space="preserve"> </w:t>
      </w:r>
      <w:r>
        <w:t>simulations</w:t>
      </w:r>
      <w:r w:rsidR="00270D0F">
        <w:t xml:space="preserve"> </w:t>
      </w:r>
      <w:r>
        <w:t>and</w:t>
      </w:r>
      <w:r w:rsidR="00270D0F">
        <w:t xml:space="preserve"> </w:t>
      </w:r>
      <w:r>
        <w:t>games,</w:t>
      </w:r>
      <w:r w:rsidR="00270D0F">
        <w:t xml:space="preserve"> </w:t>
      </w:r>
      <w:r>
        <w:t>smaller</w:t>
      </w:r>
      <w:r w:rsidR="00270D0F">
        <w:t xml:space="preserve"> </w:t>
      </w:r>
      <w:r>
        <w:t>class</w:t>
      </w:r>
      <w:r w:rsidR="00270D0F">
        <w:t xml:space="preserve"> </w:t>
      </w:r>
      <w:r>
        <w:t>sizes,</w:t>
      </w:r>
      <w:r w:rsidR="00270D0F">
        <w:t xml:space="preserve"> </w:t>
      </w:r>
      <w:r>
        <w:t>and</w:t>
      </w:r>
      <w:r w:rsidR="00270D0F">
        <w:t xml:space="preserve"> </w:t>
      </w:r>
      <w:r>
        <w:t>web-based</w:t>
      </w:r>
      <w:r w:rsidR="00270D0F">
        <w:t xml:space="preserve"> </w:t>
      </w:r>
      <w:r>
        <w:t>learning).</w:t>
      </w:r>
      <w:r w:rsidR="00270D0F">
        <w:t xml:space="preserve">  </w:t>
      </w:r>
      <w:r>
        <w:t>This</w:t>
      </w:r>
      <w:r w:rsidR="00270D0F">
        <w:t xml:space="preserve"> </w:t>
      </w:r>
      <w:r>
        <w:t>relatively</w:t>
      </w:r>
      <w:r w:rsidR="00270D0F">
        <w:t xml:space="preserve"> </w:t>
      </w:r>
      <w:r>
        <w:t>low</w:t>
      </w:r>
      <w:r w:rsidR="00270D0F">
        <w:t xml:space="preserve"> </w:t>
      </w: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supports</w:t>
      </w:r>
      <w:r w:rsidR="00270D0F">
        <w:t xml:space="preserve"> </w:t>
      </w:r>
      <w:r>
        <w:t>the</w:t>
      </w:r>
      <w:r w:rsidR="00270D0F">
        <w:t xml:space="preserve"> </w:t>
      </w:r>
      <w:r>
        <w:t>Kirschner,</w:t>
      </w:r>
      <w:r w:rsidR="00270D0F">
        <w:t xml:space="preserve"> </w:t>
      </w:r>
      <w:proofErr w:type="spellStart"/>
      <w:r>
        <w:t>Sweller</w:t>
      </w:r>
      <w:proofErr w:type="spellEnd"/>
      <w:r>
        <w:t>,</w:t>
      </w:r>
      <w:r w:rsidR="00270D0F">
        <w:t xml:space="preserve"> </w:t>
      </w:r>
      <w:r>
        <w:t>and</w:t>
      </w:r>
      <w:r w:rsidR="00270D0F">
        <w:t xml:space="preserve"> </w:t>
      </w:r>
      <w:r>
        <w:t>Clark</w:t>
      </w:r>
      <w:r w:rsidR="00270D0F">
        <w:t xml:space="preserve"> </w:t>
      </w:r>
      <w:r>
        <w:t>(2006)</w:t>
      </w:r>
      <w:r w:rsidR="00270D0F">
        <w:t xml:space="preserve"> </w:t>
      </w:r>
      <w:r>
        <w:t>critique</w:t>
      </w:r>
      <w:r w:rsidR="00270D0F">
        <w:t xml:space="preserve"> </w:t>
      </w:r>
      <w:r>
        <w:t>of</w:t>
      </w:r>
      <w:r w:rsidR="00270D0F">
        <w:t xml:space="preserve"> </w:t>
      </w:r>
      <w:r>
        <w:t>this</w:t>
      </w:r>
      <w:r w:rsidR="00270D0F">
        <w:t xml:space="preserve"> </w:t>
      </w:r>
      <w:r>
        <w:t>approach</w:t>
      </w:r>
      <w:r w:rsidR="00270D0F">
        <w:t xml:space="preserve"> </w:t>
      </w:r>
      <w:r>
        <w:t>as</w:t>
      </w:r>
      <w:r w:rsidR="00270D0F">
        <w:t xml:space="preserve"> </w:t>
      </w:r>
      <w:r>
        <w:t>it</w:t>
      </w:r>
      <w:r w:rsidR="00270D0F">
        <w:t xml:space="preserve"> </w:t>
      </w:r>
      <w:r>
        <w:t>relates</w:t>
      </w:r>
      <w:r w:rsidR="00270D0F">
        <w:t xml:space="preserve"> </w:t>
      </w:r>
      <w:r>
        <w:t>to</w:t>
      </w:r>
      <w:r w:rsidR="00270D0F">
        <w:t xml:space="preserve"> </w:t>
      </w:r>
      <w:r>
        <w:t>positively</w:t>
      </w:r>
      <w:r w:rsidR="00270D0F">
        <w:t xml:space="preserve"> </w:t>
      </w:r>
      <w:r>
        <w:t>impacting</w:t>
      </w:r>
      <w:r w:rsidR="00270D0F">
        <w:t xml:space="preserve"> </w:t>
      </w:r>
      <w:r>
        <w:t>scores</w:t>
      </w:r>
      <w:r w:rsidR="00270D0F">
        <w:t xml:space="preserve"> </w:t>
      </w:r>
      <w:r>
        <w:t>on</w:t>
      </w:r>
      <w:r w:rsidR="00270D0F">
        <w:t xml:space="preserve"> </w:t>
      </w:r>
      <w:r>
        <w:t>standardized</w:t>
      </w:r>
      <w:r w:rsidR="00270D0F">
        <w:t xml:space="preserve"> </w:t>
      </w:r>
      <w:r>
        <w:t>assessments</w:t>
      </w:r>
      <w:r w:rsidR="00270D0F">
        <w:t xml:space="preserve"> </w:t>
      </w:r>
      <w:r>
        <w:t>of</w:t>
      </w:r>
      <w:r w:rsidR="00270D0F">
        <w:t xml:space="preserve"> </w:t>
      </w:r>
      <w:r>
        <w:t>academic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skills.</w:t>
      </w:r>
      <w:r w:rsidR="00270D0F">
        <w:t xml:space="preserve"> 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other</w:t>
      </w:r>
      <w:r w:rsidR="00270D0F">
        <w:t xml:space="preserve"> </w:t>
      </w:r>
      <w:r>
        <w:t>hand,</w:t>
      </w:r>
      <w:r w:rsidR="00270D0F">
        <w:t xml:space="preserve"> </w:t>
      </w:r>
      <w:r>
        <w:t>Hattie</w:t>
      </w:r>
      <w:r w:rsidR="00270D0F">
        <w:t xml:space="preserve"> </w:t>
      </w:r>
      <w:r>
        <w:t>identified</w:t>
      </w:r>
      <w:r w:rsidR="00270D0F">
        <w:t xml:space="preserve"> </w:t>
      </w:r>
      <w:r>
        <w:t>six</w:t>
      </w:r>
      <w:r w:rsidR="00270D0F">
        <w:t xml:space="preserve"> </w:t>
      </w:r>
      <w:r>
        <w:t>factors</w:t>
      </w:r>
      <w:r w:rsidR="00270D0F">
        <w:t xml:space="preserve"> </w:t>
      </w:r>
      <w:r>
        <w:t>associated</w:t>
      </w:r>
      <w:r w:rsidR="00270D0F">
        <w:t xml:space="preserve"> </w:t>
      </w:r>
      <w:r>
        <w:t>with</w:t>
      </w:r>
      <w:r w:rsidR="00270D0F">
        <w:t xml:space="preserve"> </w:t>
      </w:r>
      <w:r>
        <w:t>“teacher</w:t>
      </w:r>
      <w:r w:rsidR="00270D0F">
        <w:t xml:space="preserve"> </w:t>
      </w:r>
      <w:r>
        <w:t>as</w:t>
      </w:r>
      <w:r w:rsidR="00270D0F">
        <w:t xml:space="preserve"> </w:t>
      </w:r>
      <w:r>
        <w:t>activator”</w:t>
      </w:r>
      <w:r w:rsidR="00270D0F">
        <w:t xml:space="preserve"> </w:t>
      </w:r>
      <w:r>
        <w:t>that</w:t>
      </w:r>
      <w:r w:rsidR="00270D0F">
        <w:t xml:space="preserve"> </w:t>
      </w:r>
      <w:r>
        <w:t>had</w:t>
      </w:r>
      <w:r w:rsidR="00270D0F">
        <w:t xml:space="preserve"> </w:t>
      </w:r>
      <w:r>
        <w:t>a</w:t>
      </w:r>
      <w:r w:rsidR="00270D0F">
        <w:t xml:space="preserve"> </w:t>
      </w:r>
      <w:r>
        <w:t>combined</w:t>
      </w:r>
      <w:r w:rsidR="00270D0F">
        <w:t xml:space="preserve"> </w:t>
      </w: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of</w:t>
      </w:r>
      <w:r w:rsidR="00270D0F">
        <w:t xml:space="preserve"> </w:t>
      </w:r>
      <w:r>
        <w:t>0.60</w:t>
      </w:r>
      <w:r w:rsidR="00270D0F">
        <w:t xml:space="preserve"> </w:t>
      </w:r>
      <w:r>
        <w:t>(</w:t>
      </w:r>
      <w:r w:rsidR="00ED4E7E">
        <w:t>providing</w:t>
      </w:r>
      <w:r w:rsidR="00270D0F">
        <w:t xml:space="preserve"> </w:t>
      </w:r>
      <w:r>
        <w:t>feedback,</w:t>
      </w:r>
      <w:r w:rsidR="00270D0F">
        <w:t xml:space="preserve"> </w:t>
      </w:r>
      <w:r w:rsidR="005A17E8">
        <w:t>frequent</w:t>
      </w:r>
      <w:r w:rsidR="00270D0F">
        <w:t xml:space="preserve"> </w:t>
      </w:r>
      <w:r w:rsidR="005A17E8">
        <w:t>assessments</w:t>
      </w:r>
      <w:r w:rsidR="00270D0F">
        <w:t xml:space="preserve"> </w:t>
      </w:r>
      <w:r w:rsidR="005A17E8">
        <w:t>of</w:t>
      </w:r>
      <w:r w:rsidR="00270D0F">
        <w:t xml:space="preserve"> </w:t>
      </w:r>
      <w:r w:rsidR="005A17E8">
        <w:t>effects</w:t>
      </w:r>
      <w:r w:rsidR="00270D0F">
        <w:t xml:space="preserve"> </w:t>
      </w:r>
      <w:r w:rsidR="005A17E8">
        <w:t>of</w:t>
      </w:r>
      <w:r w:rsidR="00270D0F">
        <w:t xml:space="preserve"> </w:t>
      </w:r>
      <w:r w:rsidR="005A17E8">
        <w:t>teaching</w:t>
      </w:r>
      <w:r>
        <w:t>,</w:t>
      </w:r>
      <w:r w:rsidR="00270D0F">
        <w:t xml:space="preserve"> </w:t>
      </w:r>
      <w:r w:rsidR="005A17E8">
        <w:t>supporting</w:t>
      </w:r>
      <w:r w:rsidR="00270D0F">
        <w:t xml:space="preserve"> </w:t>
      </w:r>
      <w:r w:rsidR="00ED4E7E">
        <w:t>challenging</w:t>
      </w:r>
      <w:r w:rsidR="00270D0F">
        <w:t xml:space="preserve"> </w:t>
      </w:r>
      <w:r>
        <w:t>goal</w:t>
      </w:r>
      <w:r w:rsidR="00ED4E7E">
        <w:t>s</w:t>
      </w:r>
      <w:r>
        <w:t>,</w:t>
      </w:r>
      <w:r w:rsidR="00270D0F">
        <w:t xml:space="preserve"> </w:t>
      </w:r>
      <w:r w:rsidR="005A17E8">
        <w:t>developing</w:t>
      </w:r>
      <w:r w:rsidR="00270D0F">
        <w:t xml:space="preserve"> </w:t>
      </w:r>
      <w:r>
        <w:t>mega-cognition,</w:t>
      </w:r>
      <w:r w:rsidR="00270D0F">
        <w:t xml:space="preserve"> </w:t>
      </w:r>
      <w:r w:rsidR="005A17E8">
        <w:t>using</w:t>
      </w:r>
      <w:r w:rsidR="00270D0F">
        <w:t xml:space="preserve"> </w:t>
      </w:r>
      <w:r>
        <w:t>reciprocal</w:t>
      </w:r>
      <w:r w:rsidR="00270D0F">
        <w:t xml:space="preserve"> </w:t>
      </w:r>
      <w:r>
        <w:t>teaching,</w:t>
      </w:r>
      <w:r w:rsidR="00270D0F">
        <w:t xml:space="preserve"> </w:t>
      </w:r>
      <w:r>
        <w:t>and</w:t>
      </w:r>
      <w:r w:rsidR="00270D0F">
        <w:t xml:space="preserve"> </w:t>
      </w:r>
      <w:r>
        <w:t>teacher-student</w:t>
      </w:r>
      <w:r w:rsidR="00270D0F">
        <w:t xml:space="preserve"> </w:t>
      </w:r>
      <w:r>
        <w:t>self-verbalization).</w:t>
      </w:r>
      <w:r w:rsidR="00270D0F">
        <w:t xml:space="preserve">  </w:t>
      </w:r>
      <w:r>
        <w:t>Of</w:t>
      </w:r>
      <w:r w:rsidR="00270D0F">
        <w:t xml:space="preserve"> </w:t>
      </w:r>
      <w:r>
        <w:t>course,</w:t>
      </w:r>
      <w:r w:rsidR="00270D0F">
        <w:t xml:space="preserve"> </w:t>
      </w:r>
      <w:r>
        <w:t>this</w:t>
      </w:r>
      <w:r w:rsidR="00270D0F">
        <w:t xml:space="preserve"> </w:t>
      </w:r>
      <w:r>
        <w:t>does</w:t>
      </w:r>
      <w:r w:rsidR="00270D0F">
        <w:t xml:space="preserve"> </w:t>
      </w:r>
      <w:r>
        <w:t>not</w:t>
      </w:r>
      <w:r w:rsidR="00270D0F">
        <w:t xml:space="preserve"> </w:t>
      </w:r>
      <w:r>
        <w:t>mean</w:t>
      </w:r>
      <w:r w:rsidR="00270D0F">
        <w:t xml:space="preserve"> </w:t>
      </w:r>
      <w:r>
        <w:t>that</w:t>
      </w:r>
      <w:r w:rsidR="00270D0F">
        <w:t xml:space="preserve"> </w:t>
      </w:r>
      <w:proofErr w:type="spellStart"/>
      <w:r>
        <w:t>humanistically</w:t>
      </w:r>
      <w:proofErr w:type="spellEnd"/>
      <w:r>
        <w:t>-oriented</w:t>
      </w:r>
      <w:r w:rsidR="00270D0F">
        <w:t xml:space="preserve"> </w:t>
      </w:r>
      <w:r>
        <w:t>methods</w:t>
      </w:r>
      <w:r w:rsidR="00270D0F">
        <w:t xml:space="preserve"> </w:t>
      </w:r>
      <w:r>
        <w:t>should</w:t>
      </w:r>
      <w:r w:rsidR="00270D0F">
        <w:t xml:space="preserve"> </w:t>
      </w:r>
      <w:r>
        <w:t>never</w:t>
      </w:r>
      <w:r w:rsidR="00270D0F">
        <w:t xml:space="preserve"> </w:t>
      </w:r>
      <w:r>
        <w:t>be</w:t>
      </w:r>
      <w:r w:rsidR="00270D0F">
        <w:t xml:space="preserve"> </w:t>
      </w:r>
      <w:r>
        <w:t>used;</w:t>
      </w:r>
      <w:r w:rsidR="00270D0F">
        <w:t xml:space="preserve"> </w:t>
      </w:r>
      <w:r>
        <w:t>rather</w:t>
      </w:r>
      <w:r w:rsidR="00270D0F">
        <w:t xml:space="preserve"> </w:t>
      </w:r>
      <w:r>
        <w:t>it</w:t>
      </w:r>
      <w:r w:rsidR="00270D0F">
        <w:t xml:space="preserve"> </w:t>
      </w:r>
      <w:r>
        <w:t>points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use</w:t>
      </w:r>
      <w:r w:rsidR="00270D0F">
        <w:t xml:space="preserve"> </w:t>
      </w:r>
      <w:r>
        <w:t>these</w:t>
      </w:r>
      <w:r w:rsidR="00270D0F">
        <w:t xml:space="preserve"> </w:t>
      </w:r>
      <w:r>
        <w:t>cautiously</w:t>
      </w:r>
      <w:r w:rsidR="00270D0F">
        <w:t xml:space="preserve"> </w:t>
      </w:r>
      <w:r>
        <w:t>because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efficient</w:t>
      </w:r>
      <w:r w:rsidR="00270D0F">
        <w:t xml:space="preserve"> </w:t>
      </w:r>
      <w:r>
        <w:t>with</w:t>
      </w:r>
      <w:r w:rsidR="00270D0F">
        <w:t xml:space="preserve"> </w:t>
      </w:r>
      <w:r>
        <w:t>the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school</w:t>
      </w:r>
      <w:r w:rsidR="00270D0F">
        <w:t xml:space="preserve"> </w:t>
      </w:r>
      <w:r>
        <w:t>time.</w:t>
      </w:r>
    </w:p>
    <w:p w14:paraId="01E37D7E" w14:textId="1C62ADE8" w:rsidR="00486B53" w:rsidRDefault="00486B53" w:rsidP="00323E86">
      <w:pPr>
        <w:spacing w:line="240" w:lineRule="auto"/>
        <w:ind w:firstLine="720"/>
        <w:contextualSpacing/>
      </w:pPr>
      <w:r w:rsidRPr="00E73A42">
        <w:rPr>
          <w:b/>
        </w:rPr>
        <w:t>Learner-determined</w:t>
      </w:r>
      <w:r w:rsidR="00270D0F">
        <w:rPr>
          <w:b/>
        </w:rPr>
        <w:t xml:space="preserve"> </w:t>
      </w:r>
      <w:r w:rsidRPr="00E73A42">
        <w:rPr>
          <w:b/>
        </w:rPr>
        <w:t>approaches</w:t>
      </w:r>
      <w:r w:rsidRPr="00E73A42">
        <w:t>.</w:t>
      </w:r>
      <w:r w:rsidR="00270D0F">
        <w:t xml:space="preserve"> 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distinction</w:t>
      </w:r>
      <w:r w:rsidR="00270D0F">
        <w:t xml:space="preserve"> </w:t>
      </w:r>
      <w:r>
        <w:t>between</w:t>
      </w:r>
      <w:r w:rsidR="00270D0F">
        <w:t xml:space="preserve"> </w:t>
      </w:r>
      <w:r>
        <w:t>heutagogy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other</w:t>
      </w:r>
      <w:r w:rsidR="00270D0F">
        <w:t xml:space="preserve"> </w:t>
      </w:r>
      <w:r>
        <w:t>two</w:t>
      </w:r>
      <w:r w:rsidR="00270D0F">
        <w:t xml:space="preserve"> </w:t>
      </w:r>
      <w:r>
        <w:t>approaches</w:t>
      </w:r>
      <w:r w:rsidR="00270D0F">
        <w:t xml:space="preserve"> </w:t>
      </w:r>
      <w:r>
        <w:t>is</w:t>
      </w:r>
      <w:r w:rsidR="00270D0F">
        <w:t xml:space="preserve"> </w:t>
      </w:r>
      <w:r>
        <w:t>the</w:t>
      </w:r>
      <w:r w:rsidR="00270D0F">
        <w:t xml:space="preserve"> </w:t>
      </w:r>
      <w:r>
        <w:t>expectation</w:t>
      </w:r>
      <w:r w:rsidR="00270D0F">
        <w:t xml:space="preserve"> </w:t>
      </w:r>
      <w:r>
        <w:t>that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be</w:t>
      </w:r>
      <w:r w:rsidR="00270D0F">
        <w:t xml:space="preserve"> </w:t>
      </w:r>
      <w:r>
        <w:t>developed</w:t>
      </w:r>
      <w:r w:rsidR="00270D0F">
        <w:t xml:space="preserve"> </w:t>
      </w:r>
      <w:r>
        <w:t>to</w:t>
      </w:r>
      <w:r w:rsidR="00270D0F">
        <w:t xml:space="preserve"> </w:t>
      </w:r>
      <w:r>
        <w:t>such</w:t>
      </w:r>
      <w:r w:rsidR="00270D0F">
        <w:t xml:space="preserve"> </w:t>
      </w:r>
      <w:r>
        <w:t>a</w:t>
      </w:r>
      <w:r w:rsidR="00270D0F">
        <w:t xml:space="preserve"> </w:t>
      </w:r>
      <w:r>
        <w:t>deep</w:t>
      </w:r>
      <w:r w:rsidR="00270D0F">
        <w:t xml:space="preserve"> </w:t>
      </w:r>
      <w:r>
        <w:t>level</w:t>
      </w:r>
      <w:r w:rsidR="00270D0F">
        <w:t xml:space="preserve"> </w:t>
      </w:r>
      <w:r>
        <w:t>that</w:t>
      </w:r>
      <w:r w:rsidR="00270D0F">
        <w:t xml:space="preserve"> </w:t>
      </w:r>
      <w:r>
        <w:t>they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demonstrated</w:t>
      </w:r>
      <w:r w:rsidR="00270D0F">
        <w:t xml:space="preserve"> </w:t>
      </w:r>
      <w:r>
        <w:t>in</w:t>
      </w:r>
      <w:r w:rsidR="00270D0F">
        <w:t xml:space="preserve"> </w:t>
      </w:r>
      <w:r>
        <w:t>novel</w:t>
      </w:r>
      <w:r w:rsidR="00270D0F">
        <w:t xml:space="preserve"> </w:t>
      </w:r>
      <w:r>
        <w:t>contexts,</w:t>
      </w:r>
      <w:r w:rsidR="00270D0F">
        <w:t xml:space="preserve"> </w:t>
      </w:r>
      <w:r>
        <w:t>especially</w:t>
      </w:r>
      <w:r w:rsidR="00270D0F">
        <w:t xml:space="preserve"> </w:t>
      </w:r>
      <w:r>
        <w:t>those</w:t>
      </w:r>
      <w:r w:rsidR="00270D0F">
        <w:t xml:space="preserve"> </w:t>
      </w:r>
      <w:r>
        <w:t>outside</w:t>
      </w:r>
      <w:r w:rsidR="00270D0F">
        <w:t xml:space="preserve"> </w:t>
      </w:r>
      <w:r>
        <w:t>the</w:t>
      </w:r>
      <w:r w:rsidR="00270D0F">
        <w:t xml:space="preserve"> </w:t>
      </w:r>
      <w:r>
        <w:t>classroom.</w:t>
      </w:r>
      <w:r w:rsidR="00270D0F">
        <w:t xml:space="preserve">  </w:t>
      </w:r>
      <w:r>
        <w:t>Exactly</w:t>
      </w:r>
      <w:r w:rsidR="00270D0F">
        <w:t xml:space="preserve"> </w:t>
      </w:r>
      <w:r>
        <w:t>what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learned</w:t>
      </w:r>
      <w:r w:rsidR="00270D0F">
        <w:t xml:space="preserve"> </w:t>
      </w:r>
      <w:r>
        <w:t>and</w:t>
      </w:r>
      <w:r w:rsidR="00270D0F">
        <w:t xml:space="preserve"> </w:t>
      </w:r>
      <w:r>
        <w:t>how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demonstrated</w:t>
      </w:r>
      <w:r w:rsidR="00270D0F">
        <w:t xml:space="preserve"> </w:t>
      </w:r>
      <w:r>
        <w:t>is</w:t>
      </w:r>
      <w:r w:rsidR="00270D0F">
        <w:t xml:space="preserve"> </w:t>
      </w:r>
      <w:r>
        <w:t>not</w:t>
      </w:r>
      <w:r w:rsidR="00270D0F">
        <w:t xml:space="preserve"> </w:t>
      </w:r>
      <w:r>
        <w:t>as</w:t>
      </w:r>
      <w:r w:rsidR="00270D0F">
        <w:t xml:space="preserve"> </w:t>
      </w:r>
      <w:r>
        <w:t>clearly</w:t>
      </w:r>
      <w:r w:rsidR="00270D0F">
        <w:t xml:space="preserve"> </w:t>
      </w:r>
      <w:r>
        <w:t>defined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individual</w:t>
      </w:r>
      <w:r w:rsidR="00270D0F">
        <w:t xml:space="preserve"> </w:t>
      </w:r>
      <w:r>
        <w:t>is</w:t>
      </w:r>
      <w:r w:rsidR="00270D0F">
        <w:t xml:space="preserve"> </w:t>
      </w:r>
      <w:r>
        <w:t>responsible</w:t>
      </w:r>
      <w:r w:rsidR="00270D0F">
        <w:t xml:space="preserve"> </w:t>
      </w:r>
      <w:r>
        <w:t>for</w:t>
      </w:r>
      <w:r w:rsidR="00270D0F">
        <w:t xml:space="preserve"> </w:t>
      </w:r>
      <w:r>
        <w:t>establishing</w:t>
      </w:r>
      <w:r w:rsidR="00270D0F">
        <w:t xml:space="preserve"> </w:t>
      </w:r>
      <w:r>
        <w:t>desired</w:t>
      </w:r>
      <w:r w:rsidR="00270D0F">
        <w:t xml:space="preserve"> </w:t>
      </w:r>
      <w:r>
        <w:t>outcomes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the</w:t>
      </w:r>
      <w:r w:rsidR="00270D0F">
        <w:t xml:space="preserve"> </w:t>
      </w:r>
      <w:r>
        <w:t>process</w:t>
      </w:r>
      <w:r w:rsidR="00270D0F">
        <w:t xml:space="preserve"> </w:t>
      </w:r>
      <w:r>
        <w:t>for</w:t>
      </w:r>
      <w:r w:rsidR="00270D0F">
        <w:t xml:space="preserve"> </w:t>
      </w:r>
      <w:r>
        <w:t>how</w:t>
      </w:r>
      <w:r w:rsidR="00270D0F">
        <w:t xml:space="preserve"> </w:t>
      </w:r>
      <w:r>
        <w:t>the</w:t>
      </w:r>
      <w:r w:rsidR="00270D0F">
        <w:t xml:space="preserve"> </w:t>
      </w:r>
      <w:r>
        <w:t>competencies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demonstrated.</w:t>
      </w:r>
    </w:p>
    <w:p w14:paraId="0F5208BE" w14:textId="3DF11A06" w:rsidR="00486B53" w:rsidRDefault="00486B53" w:rsidP="00323E86">
      <w:pPr>
        <w:spacing w:line="240" w:lineRule="auto"/>
        <w:ind w:firstLine="720"/>
        <w:contextualSpacing/>
      </w:pPr>
      <w:proofErr w:type="spellStart"/>
      <w:r>
        <w:t>Hatttie</w:t>
      </w:r>
      <w:proofErr w:type="spellEnd"/>
      <w:r w:rsidR="00270D0F">
        <w:t xml:space="preserve"> </w:t>
      </w:r>
      <w:r>
        <w:t>and</w:t>
      </w:r>
      <w:r w:rsidR="00270D0F">
        <w:t xml:space="preserve"> </w:t>
      </w:r>
      <w:proofErr w:type="spellStart"/>
      <w:r>
        <w:t>Donaghue</w:t>
      </w:r>
      <w:proofErr w:type="spellEnd"/>
      <w:r w:rsidR="00270D0F">
        <w:t xml:space="preserve"> </w:t>
      </w:r>
      <w:r>
        <w:t>(2016)</w:t>
      </w:r>
      <w:r w:rsidR="00270D0F">
        <w:t xml:space="preserve"> </w:t>
      </w:r>
      <w:r>
        <w:t>completed</w:t>
      </w:r>
      <w:r w:rsidR="00270D0F">
        <w:t xml:space="preserve"> </w:t>
      </w:r>
      <w:r>
        <w:t>a</w:t>
      </w:r>
      <w:r w:rsidR="00270D0F">
        <w:t xml:space="preserve"> </w:t>
      </w:r>
      <w:r>
        <w:t>meta-analysis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strategies</w:t>
      </w:r>
      <w:r w:rsidR="00270D0F">
        <w:t xml:space="preserve"> </w:t>
      </w:r>
      <w:r>
        <w:t>and</w:t>
      </w:r>
      <w:r w:rsidR="00270D0F">
        <w:t xml:space="preserve"> </w:t>
      </w:r>
      <w:r>
        <w:t>then</w:t>
      </w:r>
      <w:r w:rsidR="00270D0F">
        <w:t xml:space="preserve"> </w:t>
      </w:r>
      <w:r>
        <w:t>developed</w:t>
      </w:r>
      <w:r w:rsidR="00270D0F">
        <w:t xml:space="preserve"> </w:t>
      </w:r>
      <w:r>
        <w:t>a</w:t>
      </w:r>
      <w:r w:rsidR="00270D0F">
        <w:t xml:space="preserve"> </w:t>
      </w:r>
      <w:r>
        <w:t>model</w:t>
      </w:r>
      <w:r w:rsidR="00270D0F">
        <w:t xml:space="preserve"> </w:t>
      </w:r>
      <w:r>
        <w:t>of</w:t>
      </w:r>
      <w:r w:rsidR="00270D0F">
        <w:t xml:space="preserve"> </w:t>
      </w:r>
      <w:r>
        <w:t>how</w:t>
      </w:r>
      <w:r w:rsidR="00270D0F">
        <w:t xml:space="preserve"> </w:t>
      </w:r>
      <w:r>
        <w:t>these</w:t>
      </w:r>
      <w:r w:rsidR="00270D0F">
        <w:t xml:space="preserve"> </w:t>
      </w:r>
      <w:r>
        <w:t>were</w:t>
      </w:r>
      <w:r w:rsidR="00270D0F">
        <w:t xml:space="preserve"> </w:t>
      </w:r>
      <w:r>
        <w:t>related</w:t>
      </w:r>
      <w:r w:rsidR="00270D0F">
        <w:t xml:space="preserve"> </w:t>
      </w:r>
      <w:r>
        <w:t>and</w:t>
      </w:r>
      <w:r w:rsidR="00270D0F">
        <w:t xml:space="preserve"> </w:t>
      </w:r>
      <w:r>
        <w:t>could</w:t>
      </w:r>
      <w:r w:rsidR="00270D0F">
        <w:t xml:space="preserve"> </w:t>
      </w:r>
      <w:r>
        <w:t>be</w:t>
      </w:r>
      <w:r w:rsidR="00270D0F">
        <w:t xml:space="preserve"> </w:t>
      </w:r>
      <w:r>
        <w:t>used</w:t>
      </w:r>
      <w:r w:rsidR="00270D0F">
        <w:t xml:space="preserve"> </w:t>
      </w:r>
      <w:r>
        <w:t>systematically.</w:t>
      </w:r>
      <w:r w:rsidR="00270D0F">
        <w:t xml:space="preserve">  </w:t>
      </w:r>
      <w:r>
        <w:t>While</w:t>
      </w:r>
      <w:r w:rsidR="00270D0F">
        <w:t xml:space="preserve"> </w:t>
      </w:r>
      <w:r>
        <w:t>these</w:t>
      </w:r>
      <w:r w:rsidR="00270D0F">
        <w:t xml:space="preserve"> </w:t>
      </w:r>
      <w:r>
        <w:t>are</w:t>
      </w:r>
      <w:r w:rsidR="00270D0F">
        <w:t xml:space="preserve"> </w:t>
      </w:r>
      <w:r>
        <w:t>relevant</w:t>
      </w:r>
      <w:r w:rsidR="00270D0F">
        <w:t xml:space="preserve"> </w:t>
      </w:r>
      <w:r>
        <w:t>to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learning,</w:t>
      </w:r>
      <w:r w:rsidR="00270D0F">
        <w:t xml:space="preserve"> </w:t>
      </w:r>
      <w:r>
        <w:t>they</w:t>
      </w:r>
      <w:r w:rsidR="00270D0F">
        <w:t xml:space="preserve"> </w:t>
      </w:r>
      <w:r>
        <w:t>are</w:t>
      </w:r>
      <w:r w:rsidR="00270D0F">
        <w:t xml:space="preserve"> </w:t>
      </w:r>
      <w:r>
        <w:t>even</w:t>
      </w:r>
      <w:r w:rsidR="00270D0F">
        <w:t xml:space="preserve"> </w:t>
      </w:r>
      <w:r>
        <w:t>more</w:t>
      </w:r>
      <w:r w:rsidR="00270D0F">
        <w:t xml:space="preserve"> </w:t>
      </w:r>
      <w:r>
        <w:t>important</w:t>
      </w:r>
      <w:r w:rsidR="00270D0F">
        <w:t xml:space="preserve"> </w:t>
      </w:r>
      <w:r>
        <w:t>for</w:t>
      </w:r>
      <w:r w:rsidR="00270D0F">
        <w:t xml:space="preserve"> </w:t>
      </w:r>
      <w:r>
        <w:t>self-directed</w:t>
      </w:r>
      <w:r w:rsidR="00270D0F">
        <w:t xml:space="preserve"> </w:t>
      </w:r>
      <w:r>
        <w:t>learning.</w:t>
      </w:r>
      <w:r w:rsidR="00270D0F">
        <w:t xml:space="preserve">  </w:t>
      </w:r>
      <w:r>
        <w:t>Appendix</w:t>
      </w:r>
      <w:r w:rsidR="00270D0F">
        <w:t xml:space="preserve"> </w:t>
      </w:r>
      <w:r w:rsidR="0014279C">
        <w:t>A</w:t>
      </w:r>
      <w:r w:rsidR="00270D0F">
        <w:t xml:space="preserve"> </w:t>
      </w:r>
      <w:r>
        <w:t>shows</w:t>
      </w:r>
      <w:r w:rsidR="00270D0F">
        <w:t xml:space="preserve"> </w:t>
      </w:r>
      <w:r>
        <w:t>the</w:t>
      </w:r>
      <w:r w:rsidR="00270D0F">
        <w:t xml:space="preserve"> </w:t>
      </w:r>
      <w:r>
        <w:t>components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model</w:t>
      </w:r>
      <w:r w:rsidR="00270D0F">
        <w:t xml:space="preserve"> </w:t>
      </w:r>
      <w:r>
        <w:t>with</w:t>
      </w:r>
      <w:r w:rsidR="00270D0F">
        <w:t xml:space="preserve"> </w:t>
      </w:r>
      <w:r>
        <w:t>23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strategies</w:t>
      </w:r>
      <w:r w:rsidR="00270D0F">
        <w:t xml:space="preserve"> </w:t>
      </w:r>
      <w:r>
        <w:t>that</w:t>
      </w:r>
      <w:r w:rsidR="00270D0F">
        <w:t xml:space="preserve"> </w:t>
      </w:r>
      <w:r>
        <w:t>had</w:t>
      </w:r>
      <w:r w:rsidR="00270D0F">
        <w:t xml:space="preserve"> </w:t>
      </w:r>
      <w:r>
        <w:t>an</w:t>
      </w:r>
      <w:r w:rsidR="00270D0F">
        <w:t xml:space="preserve"> </w:t>
      </w: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greater</w:t>
      </w:r>
      <w:r w:rsidR="00270D0F">
        <w:t xml:space="preserve"> </w:t>
      </w:r>
      <w:r>
        <w:t>than</w:t>
      </w:r>
      <w:r w:rsidR="00270D0F">
        <w:t xml:space="preserve"> </w:t>
      </w:r>
      <w:r>
        <w:t>0.70.</w:t>
      </w:r>
      <w:r w:rsidR="00270D0F">
        <w:t xml:space="preserve">  </w:t>
      </w:r>
      <w:r>
        <w:t>Notice</w:t>
      </w:r>
      <w:r w:rsidR="00270D0F">
        <w:t xml:space="preserve"> </w:t>
      </w:r>
      <w:r>
        <w:t>that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five</w:t>
      </w:r>
      <w:r w:rsidR="00270D0F">
        <w:t xml:space="preserve"> </w:t>
      </w:r>
      <w:r>
        <w:t>categories</w:t>
      </w:r>
      <w:r w:rsidR="00270D0F">
        <w:t xml:space="preserve"> </w:t>
      </w:r>
      <w:r>
        <w:t>of</w:t>
      </w:r>
      <w:r w:rsidR="00270D0F">
        <w:t xml:space="preserve"> </w:t>
      </w:r>
      <w:r>
        <w:t>strategies</w:t>
      </w:r>
      <w:r w:rsidR="00270D0F">
        <w:t xml:space="preserve"> </w:t>
      </w:r>
      <w:r>
        <w:t>(skill,</w:t>
      </w:r>
      <w:r w:rsidR="00270D0F">
        <w:t xml:space="preserve"> </w:t>
      </w:r>
      <w:r>
        <w:t>will,</w:t>
      </w:r>
      <w:r w:rsidR="00270D0F">
        <w:t xml:space="preserve"> </w:t>
      </w:r>
      <w:r>
        <w:t>thrill,</w:t>
      </w:r>
      <w:r w:rsidR="00270D0F">
        <w:t xml:space="preserve"> </w:t>
      </w:r>
      <w:r>
        <w:t>success</w:t>
      </w:r>
      <w:r w:rsidR="00270D0F">
        <w:t xml:space="preserve"> </w:t>
      </w:r>
      <w:r>
        <w:t>criteria,</w:t>
      </w:r>
      <w:r w:rsidR="00270D0F">
        <w:t xml:space="preserve"> </w:t>
      </w:r>
      <w:r>
        <w:t>and</w:t>
      </w:r>
      <w:r w:rsidR="00270D0F">
        <w:t xml:space="preserve"> </w:t>
      </w:r>
      <w:r>
        <w:t>environment)</w:t>
      </w:r>
      <w:r w:rsidR="00270D0F">
        <w:t xml:space="preserve"> </w:t>
      </w:r>
      <w:r>
        <w:t>that</w:t>
      </w:r>
      <w:r w:rsidR="00270D0F">
        <w:t xml:space="preserve"> </w:t>
      </w:r>
      <w:r>
        <w:t>are</w:t>
      </w:r>
      <w:r w:rsidR="00270D0F">
        <w:t xml:space="preserve"> </w:t>
      </w:r>
      <w:r>
        <w:t>used</w:t>
      </w:r>
      <w:r w:rsidR="00270D0F">
        <w:t xml:space="preserve"> </w:t>
      </w:r>
      <w:r>
        <w:t>either</w:t>
      </w:r>
      <w:r w:rsidR="00270D0F">
        <w:t xml:space="preserve"> </w:t>
      </w:r>
      <w:r>
        <w:t>generally</w:t>
      </w:r>
      <w:r w:rsidR="00270D0F">
        <w:t xml:space="preserve"> </w:t>
      </w:r>
      <w:r>
        <w:t>or</w:t>
      </w:r>
      <w:r w:rsidR="00270D0F">
        <w:t xml:space="preserve"> </w:t>
      </w:r>
      <w:r>
        <w:t>for</w:t>
      </w:r>
      <w:r w:rsidR="00270D0F">
        <w:t xml:space="preserve"> </w:t>
      </w:r>
      <w:r>
        <w:t>surface</w:t>
      </w:r>
      <w:r w:rsidR="00270D0F">
        <w:t xml:space="preserve"> </w:t>
      </w:r>
      <w:r>
        <w:t>learning,</w:t>
      </w:r>
      <w:r w:rsidR="00270D0F">
        <w:t xml:space="preserve"> </w:t>
      </w:r>
      <w:r>
        <w:t>deep</w:t>
      </w:r>
      <w:r w:rsidR="00270D0F">
        <w:t xml:space="preserve"> </w:t>
      </w:r>
      <w:r>
        <w:t>learning,</w:t>
      </w:r>
      <w:r w:rsidR="00270D0F">
        <w:t xml:space="preserve"> </w:t>
      </w:r>
      <w:r>
        <w:t>or</w:t>
      </w:r>
      <w:r w:rsidR="00270D0F">
        <w:t xml:space="preserve"> </w:t>
      </w:r>
      <w:r>
        <w:t>for</w:t>
      </w:r>
      <w:r w:rsidR="00270D0F">
        <w:t xml:space="preserve"> </w:t>
      </w:r>
      <w:r>
        <w:t>transfer.</w:t>
      </w:r>
      <w:r w:rsidR="00270D0F">
        <w:t xml:space="preserve">  </w:t>
      </w:r>
      <w:r>
        <w:t>Two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important</w:t>
      </w:r>
      <w:r w:rsidR="00270D0F">
        <w:t xml:space="preserve"> </w:t>
      </w:r>
      <w:r>
        <w:t>general</w:t>
      </w:r>
      <w:r w:rsidR="00270D0F">
        <w:t xml:space="preserve"> </w:t>
      </w:r>
      <w:r>
        <w:t>strategies</w:t>
      </w:r>
      <w:r w:rsidR="00270D0F">
        <w:t xml:space="preserve"> </w:t>
      </w:r>
      <w:r>
        <w:t>are</w:t>
      </w:r>
      <w:r w:rsidR="00270D0F">
        <w:t xml:space="preserve"> </w:t>
      </w:r>
      <w:r>
        <w:t>the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strong</w:t>
      </w:r>
      <w:r w:rsidR="00270D0F">
        <w:t xml:space="preserve"> </w:t>
      </w:r>
      <w:r>
        <w:t>sense</w:t>
      </w:r>
      <w:r w:rsidR="00270D0F">
        <w:t xml:space="preserve"> </w:t>
      </w:r>
      <w:r>
        <w:t>of</w:t>
      </w:r>
      <w:r w:rsidR="00270D0F">
        <w:t xml:space="preserve"> </w:t>
      </w:r>
      <w:r>
        <w:t>self-efficacy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0.90)</w:t>
      </w:r>
      <w:r w:rsidR="00270D0F">
        <w:t xml:space="preserve"> </w:t>
      </w:r>
      <w:r>
        <w:t>and</w:t>
      </w:r>
      <w:r w:rsidR="00270D0F">
        <w:t xml:space="preserve"> </w:t>
      </w:r>
      <w:r>
        <w:t>understanding</w:t>
      </w:r>
      <w:r w:rsidR="00270D0F">
        <w:t xml:space="preserve"> </w:t>
      </w:r>
      <w:r>
        <w:t>the</w:t>
      </w:r>
      <w:r w:rsidR="00270D0F">
        <w:t xml:space="preserve"> </w:t>
      </w:r>
      <w:r>
        <w:t>criteria</w:t>
      </w:r>
      <w:r w:rsidR="00270D0F">
        <w:t xml:space="preserve"> </w:t>
      </w:r>
      <w:r>
        <w:t>by</w:t>
      </w:r>
      <w:r w:rsidR="00270D0F">
        <w:t xml:space="preserve"> </w:t>
      </w:r>
      <w:r>
        <w:t>which</w:t>
      </w:r>
      <w:r w:rsidR="00270D0F">
        <w:t xml:space="preserve"> </w:t>
      </w:r>
      <w:r>
        <w:t>success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identified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1.13).</w:t>
      </w:r>
      <w:r w:rsidR="00270D0F">
        <w:t xml:space="preserve">  </w:t>
      </w:r>
      <w:r>
        <w:t>Two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strategies</w:t>
      </w:r>
      <w:r w:rsidR="00270D0F">
        <w:t xml:space="preserve"> </w:t>
      </w:r>
      <w:r>
        <w:t>most</w:t>
      </w:r>
      <w:r w:rsidR="00270D0F">
        <w:t xml:space="preserve"> </w:t>
      </w:r>
      <w:r>
        <w:t>effective</w:t>
      </w:r>
      <w:r w:rsidR="00270D0F">
        <w:t xml:space="preserve"> </w:t>
      </w:r>
      <w:r>
        <w:t>for</w:t>
      </w:r>
      <w:r w:rsidR="00270D0F">
        <w:t xml:space="preserve"> </w:t>
      </w:r>
      <w:r>
        <w:t>surface</w:t>
      </w:r>
      <w:r w:rsidR="00270D0F">
        <w:t xml:space="preserve"> </w:t>
      </w:r>
      <w:r>
        <w:t>learning</w:t>
      </w:r>
      <w:r w:rsidR="00270D0F">
        <w:t xml:space="preserve"> </w:t>
      </w:r>
      <w:r>
        <w:t>include</w:t>
      </w:r>
      <w:r w:rsidR="00270D0F">
        <w:t xml:space="preserve"> </w:t>
      </w:r>
      <w:r>
        <w:t>having</w:t>
      </w:r>
      <w:r w:rsidR="00270D0F">
        <w:t xml:space="preserve"> </w:t>
      </w:r>
      <w:r>
        <w:t>a</w:t>
      </w:r>
      <w:r w:rsidR="00270D0F">
        <w:t xml:space="preserve"> </w:t>
      </w:r>
      <w:r>
        <w:t>strategy</w:t>
      </w:r>
      <w:r w:rsidR="00270D0F">
        <w:t xml:space="preserve"> </w:t>
      </w:r>
      <w:r>
        <w:t>for</w:t>
      </w:r>
      <w:r w:rsidR="00270D0F">
        <w:t xml:space="preserve"> </w:t>
      </w:r>
      <w:r>
        <w:t>integrating</w:t>
      </w:r>
      <w:r w:rsidR="00270D0F">
        <w:t xml:space="preserve"> </w:t>
      </w:r>
      <w:r>
        <w:t>new</w:t>
      </w:r>
      <w:r w:rsidR="00270D0F">
        <w:t xml:space="preserve"> </w:t>
      </w:r>
      <w:r>
        <w:t>knowledge</w:t>
      </w:r>
      <w:r w:rsidR="00270D0F">
        <w:t xml:space="preserve"> </w:t>
      </w:r>
      <w:r>
        <w:t>into</w:t>
      </w:r>
      <w:r w:rsidR="00270D0F">
        <w:t xml:space="preserve"> </w:t>
      </w:r>
      <w:r>
        <w:t>prior</w:t>
      </w:r>
      <w:r w:rsidR="00270D0F">
        <w:t xml:space="preserve"> </w:t>
      </w:r>
      <w:r>
        <w:t>knowledge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0.93)</w:t>
      </w:r>
      <w:r w:rsidR="00270D0F">
        <w:t xml:space="preserve"> </w:t>
      </w:r>
      <w:r>
        <w:t>and</w:t>
      </w:r>
      <w:r w:rsidR="00270D0F">
        <w:t xml:space="preserve"> </w:t>
      </w:r>
      <w:r>
        <w:t>outlining</w:t>
      </w:r>
      <w:r w:rsidR="00270D0F">
        <w:t xml:space="preserve"> </w:t>
      </w:r>
      <w:r>
        <w:t>and</w:t>
      </w:r>
      <w:r w:rsidR="00270D0F">
        <w:t xml:space="preserve"> </w:t>
      </w:r>
      <w:r>
        <w:t>transforming</w:t>
      </w:r>
      <w:r w:rsidR="00270D0F">
        <w:t xml:space="preserve"> </w:t>
      </w:r>
      <w:r>
        <w:t>new</w:t>
      </w:r>
      <w:r w:rsidR="00270D0F">
        <w:t xml:space="preserve"> </w:t>
      </w:r>
      <w:r>
        <w:t>knowledge</w:t>
      </w:r>
      <w:r w:rsidR="00270D0F">
        <w:t xml:space="preserve"> </w:t>
      </w:r>
      <w:r>
        <w:t>as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being</w:t>
      </w:r>
      <w:r w:rsidR="00270D0F">
        <w:t xml:space="preserve"> </w:t>
      </w:r>
      <w:r>
        <w:t>learned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0.85).</w:t>
      </w:r>
      <w:r w:rsidR="00270D0F">
        <w:t xml:space="preserve">  </w:t>
      </w:r>
      <w:r>
        <w:t>Two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effective</w:t>
      </w:r>
      <w:r w:rsidR="00270D0F">
        <w:t xml:space="preserve"> </w:t>
      </w:r>
      <w:r>
        <w:t>strategies</w:t>
      </w:r>
      <w:r w:rsidR="00270D0F">
        <w:t xml:space="preserve"> </w:t>
      </w:r>
      <w:r>
        <w:t>for</w:t>
      </w:r>
      <w:r w:rsidR="00270D0F">
        <w:t xml:space="preserve"> </w:t>
      </w:r>
      <w:r>
        <w:t>deep</w:t>
      </w:r>
      <w:r w:rsidR="00270D0F">
        <w:t xml:space="preserve"> </w:t>
      </w:r>
      <w:r>
        <w:t>learning</w:t>
      </w:r>
      <w:r w:rsidR="00270D0F">
        <w:t xml:space="preserve"> </w:t>
      </w:r>
      <w:r>
        <w:t>include</w:t>
      </w:r>
      <w:r w:rsidR="00270D0F">
        <w:t xml:space="preserve"> </w:t>
      </w:r>
      <w:r>
        <w:t>seeking</w:t>
      </w:r>
      <w:r w:rsidR="00270D0F">
        <w:t xml:space="preserve"> </w:t>
      </w:r>
      <w:r>
        <w:t>help</w:t>
      </w:r>
      <w:r w:rsidR="00270D0F">
        <w:t xml:space="preserve"> </w:t>
      </w:r>
      <w:r>
        <w:t>from</w:t>
      </w:r>
      <w:r w:rsidR="00270D0F">
        <w:t xml:space="preserve"> </w:t>
      </w:r>
      <w:r>
        <w:t>others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0.83)</w:t>
      </w:r>
      <w:r w:rsidR="00270D0F">
        <w:t xml:space="preserve"> </w:t>
      </w:r>
      <w:r>
        <w:t>and</w:t>
      </w:r>
      <w:r w:rsidR="00270D0F">
        <w:t xml:space="preserve"> </w:t>
      </w:r>
      <w:r>
        <w:t>involvement</w:t>
      </w:r>
      <w:r w:rsidR="00270D0F">
        <w:t xml:space="preserve"> </w:t>
      </w:r>
      <w:r>
        <w:t>in</w:t>
      </w:r>
      <w:r w:rsidR="00270D0F">
        <w:t xml:space="preserve"> </w:t>
      </w:r>
      <w:r>
        <w:t>classroom</w:t>
      </w:r>
      <w:r w:rsidR="00270D0F">
        <w:t xml:space="preserve"> </w:t>
      </w:r>
      <w:r>
        <w:t>discussions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0.82).</w:t>
      </w:r>
      <w:r w:rsidR="00270D0F">
        <w:t xml:space="preserve">  </w:t>
      </w:r>
      <w:r>
        <w:t>Finally,</w:t>
      </w:r>
      <w:r w:rsidR="00270D0F">
        <w:t xml:space="preserve"> </w:t>
      </w:r>
      <w:r>
        <w:t>two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important</w:t>
      </w:r>
      <w:r w:rsidR="00270D0F">
        <w:t xml:space="preserve"> </w:t>
      </w:r>
      <w:r>
        <w:t>strategies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transfer</w:t>
      </w:r>
      <w:r w:rsidR="00270D0F">
        <w:t xml:space="preserve"> </w:t>
      </w:r>
      <w:r>
        <w:t>of</w:t>
      </w:r>
      <w:r w:rsidR="00270D0F">
        <w:t xml:space="preserve"> </w:t>
      </w:r>
      <w:r>
        <w:t>learnings</w:t>
      </w:r>
      <w:r w:rsidR="00270D0F">
        <w:t xml:space="preserve"> </w:t>
      </w:r>
      <w:r>
        <w:t>to</w:t>
      </w:r>
      <w:r w:rsidR="00270D0F">
        <w:t xml:space="preserve"> </w:t>
      </w:r>
      <w:r>
        <w:t>new</w:t>
      </w:r>
      <w:r w:rsidR="00270D0F">
        <w:t xml:space="preserve"> </w:t>
      </w:r>
      <w:r>
        <w:t>situations</w:t>
      </w:r>
      <w:r w:rsidR="00270D0F">
        <w:t xml:space="preserve"> </w:t>
      </w:r>
      <w:r>
        <w:t>includes</w:t>
      </w:r>
      <w:r w:rsidR="00270D0F">
        <w:t xml:space="preserve"> </w:t>
      </w:r>
      <w:r>
        <w:t>identifying</w:t>
      </w:r>
      <w:r w:rsidR="00270D0F">
        <w:t xml:space="preserve"> </w:t>
      </w:r>
      <w:r>
        <w:t>similarities</w:t>
      </w:r>
      <w:r w:rsidR="00270D0F">
        <w:t xml:space="preserve"> </w:t>
      </w:r>
      <w:r>
        <w:t>and</w:t>
      </w:r>
      <w:r w:rsidR="00270D0F">
        <w:t xml:space="preserve"> </w:t>
      </w:r>
      <w:r>
        <w:t>differences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1.32)</w:t>
      </w:r>
      <w:r w:rsidR="00270D0F">
        <w:t xml:space="preserve"> </w:t>
      </w:r>
      <w:r>
        <w:t>and</w:t>
      </w:r>
      <w:r w:rsidR="00270D0F">
        <w:t xml:space="preserve"> </w:t>
      </w:r>
      <w:r>
        <w:t>seeing</w:t>
      </w:r>
      <w:r w:rsidR="00270D0F">
        <w:t xml:space="preserve"> </w:t>
      </w:r>
      <w:r>
        <w:t>patterns</w:t>
      </w:r>
      <w:r w:rsidR="00270D0F">
        <w:t xml:space="preserve"> </w:t>
      </w:r>
      <w:r>
        <w:t>in</w:t>
      </w:r>
      <w:r w:rsidR="00270D0F">
        <w:t xml:space="preserve"> </w:t>
      </w:r>
      <w:r>
        <w:t>new</w:t>
      </w:r>
      <w:r w:rsidR="00270D0F">
        <w:t xml:space="preserve"> </w:t>
      </w:r>
      <w:r>
        <w:t>situations</w:t>
      </w:r>
      <w:r w:rsidR="00270D0F">
        <w:t xml:space="preserve"> </w:t>
      </w:r>
      <w:r>
        <w:t>(d</w:t>
      </w:r>
      <w:r w:rsidR="00270D0F">
        <w:t xml:space="preserve"> </w:t>
      </w:r>
      <w:r>
        <w:t>=</w:t>
      </w:r>
      <w:r w:rsidR="00270D0F">
        <w:t xml:space="preserve"> </w:t>
      </w:r>
      <w:r>
        <w:t>1.14).</w:t>
      </w:r>
      <w:r w:rsidR="00270D0F">
        <w:t xml:space="preserve">  </w:t>
      </w:r>
      <w:r>
        <w:t>All</w:t>
      </w:r>
      <w:r w:rsidR="00270D0F">
        <w:t xml:space="preserve"> </w:t>
      </w:r>
      <w:r>
        <w:t>of</w:t>
      </w:r>
      <w:r w:rsidR="00270D0F">
        <w:t xml:space="preserve"> </w:t>
      </w:r>
      <w:r>
        <w:t>these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taught</w:t>
      </w:r>
      <w:r w:rsidR="00270D0F">
        <w:t xml:space="preserve"> </w:t>
      </w:r>
      <w:r>
        <w:t>using</w:t>
      </w:r>
      <w:r w:rsidR="00270D0F">
        <w:t xml:space="preserve"> </w:t>
      </w:r>
      <w:r>
        <w:t>teacher-directed</w:t>
      </w:r>
      <w:r w:rsidR="00270D0F">
        <w:t xml:space="preserve"> </w:t>
      </w:r>
      <w:r>
        <w:t>instruction</w:t>
      </w:r>
      <w:r w:rsidR="00270D0F">
        <w:t xml:space="preserve"> </w:t>
      </w:r>
      <w:r>
        <w:t>and</w:t>
      </w:r>
      <w:r w:rsidR="00270D0F">
        <w:t xml:space="preserve"> </w:t>
      </w:r>
      <w:r>
        <w:t>then</w:t>
      </w:r>
      <w:r w:rsidR="00270D0F">
        <w:t xml:space="preserve"> </w:t>
      </w:r>
      <w:r>
        <w:t>practiced</w:t>
      </w:r>
      <w:r w:rsidR="00270D0F">
        <w:t xml:space="preserve"> </w:t>
      </w:r>
      <w:r>
        <w:t>in</w:t>
      </w:r>
      <w:r w:rsidR="00270D0F">
        <w:t xml:space="preserve"> </w:t>
      </w:r>
      <w:r>
        <w:t>self-regulated</w:t>
      </w:r>
      <w:r w:rsidR="00270D0F">
        <w:t xml:space="preserve"> </w:t>
      </w:r>
      <w:r>
        <w:t>and</w:t>
      </w:r>
      <w:r w:rsidR="00270D0F">
        <w:t xml:space="preserve"> </w:t>
      </w:r>
      <w:r>
        <w:t>self-determined</w:t>
      </w:r>
      <w:r w:rsidR="00270D0F">
        <w:t xml:space="preserve"> </w:t>
      </w:r>
      <w:r>
        <w:t>learning</w:t>
      </w:r>
      <w:r w:rsidR="00270D0F">
        <w:t xml:space="preserve"> </w:t>
      </w:r>
      <w:r>
        <w:t>activities.</w:t>
      </w:r>
      <w:r w:rsidR="00270D0F">
        <w:t xml:space="preserve">  </w:t>
      </w:r>
    </w:p>
    <w:p w14:paraId="59261CD1" w14:textId="144A6BD1" w:rsidR="00486B53" w:rsidRDefault="00486B53" w:rsidP="00323E86">
      <w:pPr>
        <w:spacing w:line="240" w:lineRule="auto"/>
        <w:ind w:firstLine="720"/>
        <w:contextualSpacing/>
      </w:pPr>
      <w:r w:rsidRPr="00E73A42">
        <w:rPr>
          <w:b/>
        </w:rPr>
        <w:t>Comparison</w:t>
      </w:r>
      <w:r w:rsidR="00270D0F">
        <w:rPr>
          <w:b/>
        </w:rPr>
        <w:t xml:space="preserve"> </w:t>
      </w:r>
      <w:r w:rsidRPr="00E73A42">
        <w:rPr>
          <w:b/>
        </w:rPr>
        <w:t>among</w:t>
      </w:r>
      <w:r w:rsidR="00270D0F">
        <w:rPr>
          <w:b/>
        </w:rPr>
        <w:t xml:space="preserve"> </w:t>
      </w:r>
      <w:r w:rsidRPr="00E73A42">
        <w:rPr>
          <w:b/>
        </w:rPr>
        <w:t>approaches</w:t>
      </w:r>
      <w:r w:rsidRPr="00E73A42">
        <w:t>.</w:t>
      </w:r>
      <w:r w:rsidR="00270D0F">
        <w:t xml:space="preserve"> 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important</w:t>
      </w:r>
      <w:r w:rsidR="00270D0F">
        <w:t xml:space="preserve"> </w:t>
      </w:r>
      <w:r>
        <w:t>to</w:t>
      </w:r>
      <w:r w:rsidR="00270D0F">
        <w:t xml:space="preserve"> </w:t>
      </w:r>
      <w:r>
        <w:t>notice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role</w:t>
      </w:r>
      <w:r w:rsidR="00270D0F">
        <w:t xml:space="preserve"> </w:t>
      </w:r>
      <w:r>
        <w:t>and</w:t>
      </w:r>
      <w:r w:rsidR="00270D0F">
        <w:t xml:space="preserve"> </w:t>
      </w:r>
      <w:r>
        <w:t>supporting</w:t>
      </w:r>
      <w:r w:rsidR="00270D0F">
        <w:t xml:space="preserve"> </w:t>
      </w:r>
      <w:r>
        <w:t>learning</w:t>
      </w:r>
      <w:r w:rsidR="00270D0F">
        <w:t xml:space="preserve"> </w:t>
      </w:r>
      <w:r>
        <w:t>theories</w:t>
      </w:r>
      <w:r w:rsidR="00270D0F">
        <w:t xml:space="preserve"> </w:t>
      </w:r>
      <w:r>
        <w:t>are</w:t>
      </w:r>
      <w:r w:rsidR="00270D0F">
        <w:t xml:space="preserve"> </w:t>
      </w:r>
      <w:r>
        <w:t>different</w:t>
      </w:r>
      <w:r w:rsidR="00270D0F">
        <w:t xml:space="preserve"> </w:t>
      </w:r>
      <w:r>
        <w:t>for</w:t>
      </w:r>
      <w:r w:rsidR="00270D0F">
        <w:t xml:space="preserve"> </w:t>
      </w:r>
      <w:r>
        <w:t>each</w:t>
      </w:r>
      <w:r w:rsidR="00270D0F">
        <w:t xml:space="preserve"> </w:t>
      </w:r>
      <w:r>
        <w:t>different</w:t>
      </w:r>
      <w:r w:rsidR="00270D0F">
        <w:t xml:space="preserve"> </w:t>
      </w:r>
      <w:r>
        <w:t>instructional</w:t>
      </w:r>
      <w:r w:rsidR="00270D0F">
        <w:t xml:space="preserve"> </w:t>
      </w:r>
      <w:r>
        <w:t>approach</w:t>
      </w:r>
      <w:r w:rsidR="00270D0F">
        <w:t xml:space="preserve"> </w:t>
      </w:r>
      <w:r>
        <w:t>(see</w:t>
      </w:r>
      <w:r w:rsidR="00270D0F">
        <w:t xml:space="preserve"> </w:t>
      </w:r>
      <w:r>
        <w:t>Table</w:t>
      </w:r>
      <w:r w:rsidR="00270D0F">
        <w:t xml:space="preserve"> </w:t>
      </w:r>
      <w:r>
        <w:t>4).</w:t>
      </w:r>
      <w:r w:rsidR="00270D0F">
        <w:t xml:space="preserve">  </w:t>
      </w:r>
      <w:r>
        <w:t>Therefore,</w:t>
      </w:r>
      <w:r w:rsidR="00270D0F">
        <w:t xml:space="preserve"> </w:t>
      </w:r>
      <w:r>
        <w:t>attempts</w:t>
      </w:r>
      <w:r w:rsidR="00270D0F">
        <w:t xml:space="preserve"> </w:t>
      </w:r>
      <w:r>
        <w:t>to</w:t>
      </w:r>
      <w:r w:rsidR="00270D0F">
        <w:t xml:space="preserve"> </w:t>
      </w:r>
      <w:r>
        <w:t>define</w:t>
      </w:r>
      <w:r w:rsidR="00270D0F">
        <w:t xml:space="preserve"> </w:t>
      </w:r>
      <w:r>
        <w:t>“the</w:t>
      </w:r>
      <w:r w:rsidR="00270D0F">
        <w:t xml:space="preserve"> </w:t>
      </w:r>
      <w:r>
        <w:t>best”</w:t>
      </w:r>
      <w:r w:rsidR="00270D0F">
        <w:t xml:space="preserve"> </w:t>
      </w:r>
      <w:r>
        <w:t>theory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or</w:t>
      </w:r>
      <w:r w:rsidR="00270D0F">
        <w:t xml:space="preserve"> </w:t>
      </w:r>
      <w:r>
        <w:t>“the</w:t>
      </w:r>
      <w:r w:rsidR="00270D0F">
        <w:t xml:space="preserve"> </w:t>
      </w:r>
      <w:r>
        <w:t>best”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teaching</w:t>
      </w:r>
      <w:r w:rsidR="00270D0F">
        <w:t xml:space="preserve"> </w:t>
      </w:r>
      <w:r>
        <w:t>strategies</w:t>
      </w:r>
      <w:r w:rsidR="00270D0F">
        <w:t xml:space="preserve"> </w:t>
      </w:r>
      <w:r>
        <w:t>or</w:t>
      </w:r>
      <w:r w:rsidR="00270D0F">
        <w:t xml:space="preserve"> </w:t>
      </w:r>
      <w:r>
        <w:t>methods</w:t>
      </w:r>
      <w:r w:rsidR="00270D0F">
        <w:t xml:space="preserve"> </w:t>
      </w:r>
      <w:r>
        <w:t>are</w:t>
      </w:r>
      <w:r w:rsidR="00270D0F">
        <w:t xml:space="preserve"> </w:t>
      </w:r>
      <w:r>
        <w:t>unwarranted.</w:t>
      </w:r>
      <w:r w:rsidR="00270D0F">
        <w:t xml:space="preserve">  </w:t>
      </w:r>
      <w:r>
        <w:t>Different</w:t>
      </w:r>
      <w:r w:rsidR="00270D0F">
        <w:t xml:space="preserve"> </w:t>
      </w:r>
      <w:r>
        <w:t>methods</w:t>
      </w:r>
      <w:r w:rsidR="00270D0F">
        <w:t xml:space="preserve"> </w:t>
      </w:r>
      <w:r>
        <w:t>are</w:t>
      </w:r>
      <w:r w:rsidR="00270D0F">
        <w:t xml:space="preserve"> </w:t>
      </w:r>
      <w:r>
        <w:t>appropriate</w:t>
      </w:r>
      <w:r w:rsidR="00270D0F">
        <w:t xml:space="preserve"> </w:t>
      </w:r>
      <w:r>
        <w:t>for</w:t>
      </w:r>
      <w:r w:rsidR="00270D0F">
        <w:t xml:space="preserve"> </w:t>
      </w:r>
      <w:r>
        <w:t>different</w:t>
      </w:r>
      <w:r w:rsidR="00270D0F">
        <w:t xml:space="preserve"> </w:t>
      </w:r>
      <w:r>
        <w:t>goals,</w:t>
      </w:r>
      <w:r w:rsidR="00270D0F">
        <w:t xml:space="preserve"> </w:t>
      </w:r>
      <w:r>
        <w:t>different</w:t>
      </w:r>
      <w:r w:rsidR="00270D0F">
        <w:t xml:space="preserve"> </w:t>
      </w:r>
      <w:r>
        <w:t>parts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lesson,</w:t>
      </w:r>
      <w:r w:rsidR="00270D0F">
        <w:t xml:space="preserve"> </w:t>
      </w:r>
      <w:r>
        <w:t>or</w:t>
      </w:r>
      <w:r w:rsidR="00270D0F">
        <w:t xml:space="preserve"> </w:t>
      </w:r>
      <w:r>
        <w:t>even</w:t>
      </w:r>
      <w:r w:rsidR="00270D0F">
        <w:t xml:space="preserve"> </w:t>
      </w:r>
      <w:r>
        <w:t>different</w:t>
      </w:r>
      <w:r w:rsidR="00270D0F">
        <w:t xml:space="preserve"> </w:t>
      </w:r>
      <w:r>
        <w:t>learners</w:t>
      </w:r>
      <w:r w:rsidR="00270D0F">
        <w:t xml:space="preserve"> </w:t>
      </w:r>
      <w:r>
        <w:t>based</w:t>
      </w:r>
      <w:r w:rsidR="00270D0F">
        <w:t xml:space="preserve"> </w:t>
      </w:r>
      <w:r>
        <w:t>on</w:t>
      </w:r>
      <w:r w:rsidR="00270D0F">
        <w:t xml:space="preserve"> </w:t>
      </w:r>
      <w:r>
        <w:t>age</w:t>
      </w:r>
      <w:r w:rsidR="00270D0F">
        <w:t xml:space="preserve"> </w:t>
      </w:r>
      <w:r>
        <w:t>or</w:t>
      </w:r>
      <w:r w:rsidR="00270D0F">
        <w:t xml:space="preserve"> </w:t>
      </w:r>
      <w:r>
        <w:t>other</w:t>
      </w:r>
      <w:r w:rsidR="00270D0F">
        <w:t xml:space="preserve"> </w:t>
      </w:r>
      <w:r>
        <w:t>characteristics.</w:t>
      </w:r>
    </w:p>
    <w:p w14:paraId="262C6CD2" w14:textId="430BEE8A" w:rsidR="00486B53" w:rsidRDefault="00486B53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teacher-directed</w:t>
      </w:r>
      <w:r w:rsidR="00270D0F">
        <w:t xml:space="preserve"> </w:t>
      </w:r>
      <w:r>
        <w:t>instruction,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is</w:t>
      </w:r>
      <w:r w:rsidR="00270D0F">
        <w:t xml:space="preserve"> </w:t>
      </w:r>
      <w:r>
        <w:t>directly</w:t>
      </w:r>
      <w:r w:rsidR="00270D0F">
        <w:t xml:space="preserve"> </w:t>
      </w:r>
      <w:r>
        <w:t>guiding</w:t>
      </w:r>
      <w:r w:rsidR="00270D0F">
        <w:t xml:space="preserve"> </w:t>
      </w:r>
      <w:r>
        <w:t>the</w:t>
      </w:r>
      <w:r w:rsidR="00270D0F">
        <w:t xml:space="preserve"> </w:t>
      </w:r>
      <w:r>
        <w:t>teaching-learning</w:t>
      </w:r>
      <w:r w:rsidR="00270D0F">
        <w:t xml:space="preserve"> </w:t>
      </w:r>
      <w:r>
        <w:t>activities</w:t>
      </w:r>
      <w:r w:rsidR="00270D0F">
        <w:t xml:space="preserve"> </w:t>
      </w:r>
      <w:r>
        <w:t>using</w:t>
      </w:r>
      <w:r w:rsidR="00270D0F">
        <w:t xml:space="preserve"> </w:t>
      </w:r>
      <w:r>
        <w:t>principles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derived</w:t>
      </w:r>
      <w:r w:rsidR="00270D0F">
        <w:t xml:space="preserve"> </w:t>
      </w:r>
      <w:r>
        <w:t>from</w:t>
      </w:r>
      <w:r w:rsidR="00270D0F">
        <w:t xml:space="preserve"> </w:t>
      </w:r>
      <w:r>
        <w:t>operant</w:t>
      </w:r>
      <w:r w:rsidR="00270D0F">
        <w:t xml:space="preserve"> </w:t>
      </w:r>
      <w:r>
        <w:t>conditioning,</w:t>
      </w:r>
      <w:r w:rsidR="00270D0F">
        <w:t xml:space="preserve"> </w:t>
      </w:r>
      <w:r>
        <w:t>cognitive</w:t>
      </w:r>
      <w:r w:rsidR="00270D0F">
        <w:t xml:space="preserve"> </w:t>
      </w:r>
      <w:r>
        <w:t>information</w:t>
      </w:r>
      <w:r w:rsidR="00270D0F">
        <w:t xml:space="preserve"> </w:t>
      </w:r>
      <w:r>
        <w:t>processing,</w:t>
      </w:r>
      <w:r w:rsidR="00270D0F">
        <w:t xml:space="preserve"> </w:t>
      </w:r>
      <w:r>
        <w:t>and</w:t>
      </w:r>
      <w:r w:rsidR="00270D0F">
        <w:t xml:space="preserve"> </w:t>
      </w:r>
      <w:r>
        <w:t>social</w:t>
      </w:r>
      <w:r w:rsidR="00270D0F">
        <w:t xml:space="preserve"> </w:t>
      </w:r>
      <w:r>
        <w:t>learning</w:t>
      </w:r>
      <w:r w:rsidR="00270D0F">
        <w:t xml:space="preserve"> </w:t>
      </w:r>
      <w:r>
        <w:t>theory.</w:t>
      </w:r>
      <w:r w:rsidR="00270D0F">
        <w:t xml:space="preserve"> 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context</w:t>
      </w:r>
      <w:r w:rsidR="00270D0F">
        <w:t xml:space="preserve"> </w:t>
      </w:r>
      <w:r>
        <w:t>of</w:t>
      </w:r>
      <w:r w:rsidR="00270D0F">
        <w:t xml:space="preserve"> </w:t>
      </w:r>
      <w:r>
        <w:t>limited</w:t>
      </w:r>
      <w:r w:rsidR="00270D0F">
        <w:t xml:space="preserve"> </w:t>
      </w:r>
      <w:r>
        <w:t>time</w:t>
      </w:r>
      <w:r w:rsidR="00270D0F">
        <w:t xml:space="preserve"> </w:t>
      </w:r>
      <w:r>
        <w:t>available</w:t>
      </w:r>
      <w:r w:rsidR="00270D0F">
        <w:t xml:space="preserve"> </w:t>
      </w:r>
      <w:r>
        <w:t>for</w:t>
      </w:r>
      <w:r w:rsidR="00270D0F">
        <w:t xml:space="preserve"> </w:t>
      </w:r>
      <w:r>
        <w:t>engaging</w:t>
      </w:r>
      <w:r w:rsidR="00270D0F">
        <w:t xml:space="preserve"> </w:t>
      </w:r>
      <w:r>
        <w:t>in</w:t>
      </w:r>
      <w:r w:rsidR="00270D0F">
        <w:t xml:space="preserve"> </w:t>
      </w:r>
      <w:r>
        <w:t>teaching</w:t>
      </w:r>
      <w:r w:rsidR="00270D0F">
        <w:t xml:space="preserve"> </w:t>
      </w:r>
      <w:r>
        <w:t>and</w:t>
      </w:r>
      <w:r w:rsidR="00270D0F">
        <w:t xml:space="preserve"> </w:t>
      </w:r>
      <w:r>
        <w:t>learning</w:t>
      </w:r>
      <w:r w:rsidR="00270D0F">
        <w:t xml:space="preserve"> </w:t>
      </w:r>
      <w:r>
        <w:t>which</w:t>
      </w:r>
      <w:r w:rsidR="00270D0F">
        <w:t xml:space="preserve"> </w:t>
      </w:r>
      <w:r>
        <w:t>requires</w:t>
      </w:r>
      <w:r w:rsidR="00270D0F">
        <w:t xml:space="preserve"> </w:t>
      </w:r>
      <w:r>
        <w:t>a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efficient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that</w:t>
      </w:r>
      <w:r w:rsidR="00270D0F">
        <w:t xml:space="preserve"> </w:t>
      </w:r>
      <w:r>
        <w:t>time,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limited</w:t>
      </w:r>
      <w:r w:rsidR="00270D0F">
        <w:t xml:space="preserve"> </w:t>
      </w:r>
      <w:r>
        <w:t>expectations</w:t>
      </w:r>
      <w:r w:rsidR="00270D0F">
        <w:t xml:space="preserve"> </w:t>
      </w:r>
      <w:r>
        <w:t>of</w:t>
      </w:r>
      <w:r w:rsidR="00270D0F">
        <w:t xml:space="preserve"> </w:t>
      </w:r>
      <w:r>
        <w:t>prior</w:t>
      </w:r>
      <w:r w:rsidR="00270D0F">
        <w:t xml:space="preserve"> </w:t>
      </w:r>
      <w:r>
        <w:t>knowledge</w:t>
      </w:r>
      <w:r w:rsidR="00270D0F">
        <w:t xml:space="preserve"> </w:t>
      </w:r>
      <w:r>
        <w:t>beyond</w:t>
      </w:r>
      <w:r w:rsidR="00270D0F">
        <w:t xml:space="preserve"> </w:t>
      </w:r>
      <w:r>
        <w:t>what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has</w:t>
      </w:r>
      <w:r w:rsidR="00270D0F">
        <w:t xml:space="preserve"> </w:t>
      </w:r>
      <w:r>
        <w:t>explicitly</w:t>
      </w:r>
      <w:r w:rsidR="00270D0F">
        <w:t xml:space="preserve"> </w:t>
      </w:r>
      <w:r>
        <w:t>taught</w:t>
      </w:r>
      <w:r w:rsidR="00270D0F">
        <w:t xml:space="preserve"> </w:t>
      </w:r>
      <w:r>
        <w:t>previously,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cognitive</w:t>
      </w:r>
      <w:r w:rsidR="00270D0F">
        <w:t xml:space="preserve"> </w:t>
      </w:r>
      <w:r>
        <w:t>load</w:t>
      </w:r>
      <w:r w:rsidR="00270D0F">
        <w:t xml:space="preserve"> </w:t>
      </w:r>
      <w:r>
        <w:t>is</w:t>
      </w:r>
      <w:r w:rsidR="00270D0F">
        <w:t xml:space="preserve"> </w:t>
      </w:r>
      <w:r>
        <w:t>relatively</w:t>
      </w:r>
      <w:r w:rsidR="00270D0F">
        <w:t xml:space="preserve"> </w:t>
      </w:r>
      <w:r>
        <w:t>simple</w:t>
      </w:r>
      <w:r w:rsidR="00270D0F">
        <w:t xml:space="preserve"> </w:t>
      </w:r>
      <w:r>
        <w:t>in</w:t>
      </w:r>
      <w:r w:rsidR="00270D0F">
        <w:t xml:space="preserve"> </w:t>
      </w:r>
      <w:r>
        <w:t>that</w:t>
      </w:r>
      <w:r w:rsidR="00270D0F">
        <w:t xml:space="preserve"> </w:t>
      </w:r>
      <w:r>
        <w:t>only</w:t>
      </w:r>
      <w:r w:rsidR="00270D0F">
        <w:t xml:space="preserve"> </w:t>
      </w:r>
      <w:r>
        <w:t>small</w:t>
      </w:r>
      <w:r w:rsidR="00270D0F">
        <w:t xml:space="preserve"> </w:t>
      </w:r>
      <w:r>
        <w:t>steps</w:t>
      </w:r>
      <w:r w:rsidR="00270D0F">
        <w:t xml:space="preserve"> </w:t>
      </w:r>
      <w:r>
        <w:t>above</w:t>
      </w:r>
      <w:r w:rsidR="00270D0F">
        <w:t xml:space="preserve"> </w:t>
      </w:r>
      <w:r>
        <w:t>current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expected.</w:t>
      </w:r>
    </w:p>
    <w:p w14:paraId="1157878A" w14:textId="0F1C62AC" w:rsidR="00486B53" w:rsidRDefault="00486B53" w:rsidP="00323E86">
      <w:pPr>
        <w:spacing w:line="240" w:lineRule="auto"/>
        <w:ind w:firstLine="720"/>
        <w:contextualSpacing/>
      </w:pP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other</w:t>
      </w:r>
      <w:r w:rsidR="00270D0F">
        <w:t xml:space="preserve"> </w:t>
      </w:r>
      <w:r>
        <w:t>hand,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role</w:t>
      </w:r>
      <w:r w:rsidR="00270D0F">
        <w:t xml:space="preserve"> </w:t>
      </w:r>
      <w:r>
        <w:t>for</w:t>
      </w:r>
      <w:r w:rsidR="00270D0F">
        <w:t xml:space="preserve"> </w:t>
      </w:r>
      <w:r>
        <w:t>learner-directed</w:t>
      </w:r>
      <w:r w:rsidR="00270D0F">
        <w:t xml:space="preserve"> </w:t>
      </w:r>
      <w:r>
        <w:t>or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of</w:t>
      </w:r>
      <w:r w:rsidR="00270D0F">
        <w:t xml:space="preserve"> </w:t>
      </w:r>
      <w:r>
        <w:t>facilitator</w:t>
      </w:r>
      <w:r w:rsidR="00270D0F">
        <w:t xml:space="preserve"> </w:t>
      </w:r>
      <w:r>
        <w:t>or</w:t>
      </w:r>
      <w:r w:rsidR="00270D0F">
        <w:t xml:space="preserve"> </w:t>
      </w:r>
      <w:r>
        <w:t>activator</w:t>
      </w:r>
      <w:r w:rsidR="00270D0F">
        <w:t xml:space="preserve"> </w:t>
      </w:r>
      <w:r>
        <w:t>supported</w:t>
      </w:r>
      <w:r w:rsidR="00270D0F">
        <w:t xml:space="preserve"> </w:t>
      </w:r>
      <w:r>
        <w:t>by</w:t>
      </w:r>
      <w:r w:rsidR="00270D0F">
        <w:t xml:space="preserve"> </w:t>
      </w:r>
      <w:r>
        <w:t>humanistic</w:t>
      </w:r>
      <w:r w:rsidR="00270D0F">
        <w:t xml:space="preserve"> </w:t>
      </w:r>
      <w:r>
        <w:t>and</w:t>
      </w:r>
      <w:r w:rsidR="00270D0F">
        <w:t xml:space="preserve"> </w:t>
      </w:r>
      <w:r>
        <w:t>social</w:t>
      </w:r>
      <w:r w:rsidR="00270D0F">
        <w:t xml:space="preserve"> </w:t>
      </w:r>
      <w:r>
        <w:t>cognitive</w:t>
      </w:r>
      <w:r w:rsidR="00270D0F">
        <w:t xml:space="preserve"> </w:t>
      </w:r>
      <w:r>
        <w:t>theories,</w:t>
      </w:r>
      <w:r w:rsidR="00270D0F">
        <w:t xml:space="preserve"> </w:t>
      </w:r>
      <w:r>
        <w:t>respectively.</w:t>
      </w:r>
      <w:r w:rsidR="00270D0F">
        <w:t xml:space="preserve">  </w:t>
      </w:r>
      <w:r>
        <w:t>The</w:t>
      </w:r>
      <w:r w:rsidR="00270D0F">
        <w:t xml:space="preserve"> </w:t>
      </w:r>
      <w:r>
        <w:t>time</w:t>
      </w:r>
      <w:r w:rsidR="00270D0F">
        <w:t xml:space="preserve"> </w:t>
      </w:r>
      <w:r>
        <w:t>available</w:t>
      </w:r>
      <w:r w:rsidR="00270D0F">
        <w:t xml:space="preserve"> </w:t>
      </w:r>
      <w:r>
        <w:t>for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expandable</w:t>
      </w:r>
      <w:r w:rsidR="00270D0F">
        <w:t xml:space="preserve"> </w:t>
      </w:r>
      <w:r>
        <w:t>because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level</w:t>
      </w:r>
      <w:r w:rsidR="00270D0F">
        <w:t xml:space="preserve"> </w:t>
      </w:r>
      <w:r>
        <w:t>of</w:t>
      </w:r>
      <w:r w:rsidR="00270D0F">
        <w:t xml:space="preserve"> </w:t>
      </w:r>
      <w:r>
        <w:t>effort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is</w:t>
      </w:r>
      <w:r w:rsidR="00270D0F">
        <w:t xml:space="preserve"> </w:t>
      </w:r>
      <w:r>
        <w:t>willing</w:t>
      </w:r>
      <w:r w:rsidR="00270D0F">
        <w:t xml:space="preserve"> </w:t>
      </w:r>
      <w:r>
        <w:t>to</w:t>
      </w:r>
      <w:r w:rsidR="00270D0F">
        <w:t xml:space="preserve"> </w:t>
      </w:r>
      <w:r>
        <w:t>expend,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background</w:t>
      </w:r>
      <w:r w:rsidR="00270D0F">
        <w:t xml:space="preserve"> </w:t>
      </w:r>
      <w:r>
        <w:t>required</w:t>
      </w:r>
      <w:r w:rsidR="00270D0F">
        <w:t xml:space="preserve"> </w:t>
      </w:r>
      <w:r>
        <w:t>is</w:t>
      </w:r>
      <w:r w:rsidR="00270D0F">
        <w:t xml:space="preserve"> </w:t>
      </w:r>
      <w:r>
        <w:t>adequate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</w:t>
      </w:r>
      <w:r w:rsidR="00270D0F">
        <w:t xml:space="preserve"> </w:t>
      </w:r>
      <w:r>
        <w:t>on</w:t>
      </w:r>
      <w:r w:rsidR="00270D0F">
        <w:t xml:space="preserve"> </w:t>
      </w:r>
      <w:r>
        <w:t>challenging</w:t>
      </w:r>
      <w:r w:rsidR="00270D0F">
        <w:t xml:space="preserve"> </w:t>
      </w:r>
      <w:r>
        <w:t>tasks.</w:t>
      </w:r>
      <w:r w:rsidR="00270D0F">
        <w:t xml:space="preserve">  </w:t>
      </w:r>
      <w:r>
        <w:t>Likewise,</w:t>
      </w:r>
      <w:r w:rsidR="00270D0F">
        <w:t xml:space="preserve"> </w:t>
      </w:r>
      <w:r>
        <w:t>the</w:t>
      </w:r>
      <w:r w:rsidR="00270D0F">
        <w:t xml:space="preserve"> </w:t>
      </w:r>
      <w:r>
        <w:t>role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in</w:t>
      </w:r>
      <w:r w:rsidR="00270D0F">
        <w:t xml:space="preserve"> </w:t>
      </w:r>
      <w:r>
        <w:t>learner-determined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>
        <w:t>create</w:t>
      </w:r>
      <w:r w:rsidR="00270D0F">
        <w:t xml:space="preserve"> </w:t>
      </w:r>
      <w:r>
        <w:t>a</w:t>
      </w:r>
      <w:r w:rsidR="00270D0F">
        <w:t xml:space="preserve"> </w:t>
      </w:r>
      <w:r>
        <w:t>learning</w:t>
      </w:r>
      <w:r w:rsidR="00270D0F">
        <w:t xml:space="preserve"> </w:t>
      </w:r>
      <w:r>
        <w:t>environment</w:t>
      </w:r>
      <w:r w:rsidR="00270D0F">
        <w:t xml:space="preserve"> </w:t>
      </w:r>
      <w:r>
        <w:t>where</w:t>
      </w:r>
      <w:r w:rsidR="00270D0F">
        <w:t xml:space="preserve"> </w:t>
      </w:r>
      <w:r>
        <w:t>mistakes</w:t>
      </w:r>
      <w:r w:rsidR="00270D0F">
        <w:t xml:space="preserve"> </w:t>
      </w:r>
      <w:r>
        <w:t>are</w:t>
      </w:r>
      <w:r w:rsidR="00270D0F">
        <w:t xml:space="preserve"> </w:t>
      </w:r>
      <w:r>
        <w:t>not</w:t>
      </w:r>
      <w:r w:rsidR="00270D0F">
        <w:t xml:space="preserve"> </w:t>
      </w:r>
      <w:r>
        <w:t>only</w:t>
      </w:r>
      <w:r w:rsidR="00270D0F">
        <w:t xml:space="preserve"> </w:t>
      </w:r>
      <w:r>
        <w:t>tolerated</w:t>
      </w:r>
      <w:r w:rsidR="00270D0F">
        <w:t xml:space="preserve"> </w:t>
      </w:r>
      <w:r>
        <w:t>but</w:t>
      </w:r>
      <w:r w:rsidR="00270D0F">
        <w:t xml:space="preserve"> </w:t>
      </w:r>
      <w:r>
        <w:t>welcomed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learning</w:t>
      </w:r>
      <w:r w:rsidR="00270D0F">
        <w:t xml:space="preserve"> </w:t>
      </w:r>
      <w:r>
        <w:t>methods</w:t>
      </w:r>
      <w:r w:rsidR="00270D0F">
        <w:t xml:space="preserve"> </w:t>
      </w:r>
      <w:r>
        <w:t>are</w:t>
      </w:r>
      <w:r w:rsidR="00270D0F">
        <w:t xml:space="preserve"> </w:t>
      </w:r>
      <w:r>
        <w:t>supported</w:t>
      </w:r>
      <w:r w:rsidR="00270D0F">
        <w:t xml:space="preserve"> </w:t>
      </w:r>
      <w:r>
        <w:t>by</w:t>
      </w:r>
      <w:r w:rsidR="00270D0F">
        <w:t xml:space="preserve"> </w:t>
      </w:r>
      <w:r>
        <w:t>cognitive</w:t>
      </w:r>
      <w:r w:rsidR="00270D0F">
        <w:t xml:space="preserve"> </w:t>
      </w:r>
      <w:r>
        <w:t>and</w:t>
      </w:r>
      <w:r w:rsidR="00270D0F">
        <w:t xml:space="preserve"> </w:t>
      </w:r>
      <w:r>
        <w:t>social</w:t>
      </w:r>
      <w:r w:rsidR="00270D0F">
        <w:t xml:space="preserve"> </w:t>
      </w:r>
      <w:r>
        <w:t>constructivism</w:t>
      </w:r>
      <w:r w:rsidR="00270D0F">
        <w:t xml:space="preserve"> </w:t>
      </w:r>
      <w:r>
        <w:t>and</w:t>
      </w:r>
      <w:r w:rsidR="00270D0F">
        <w:t xml:space="preserve"> </w:t>
      </w:r>
      <w:r>
        <w:t>connectivism.</w:t>
      </w:r>
      <w:r w:rsidR="00270D0F">
        <w:t xml:space="preserve">  </w:t>
      </w:r>
      <w:r>
        <w:t>The</w:t>
      </w:r>
      <w:r w:rsidR="00270D0F">
        <w:t xml:space="preserve"> </w:t>
      </w:r>
      <w:r>
        <w:t>time</w:t>
      </w:r>
      <w:r w:rsidR="00270D0F">
        <w:t xml:space="preserve"> </w:t>
      </w:r>
      <w:r>
        <w:t>for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expanded</w:t>
      </w:r>
      <w:r w:rsidR="00270D0F">
        <w:t xml:space="preserve"> </w:t>
      </w:r>
      <w:r>
        <w:t>even</w:t>
      </w:r>
      <w:r w:rsidR="00270D0F">
        <w:t xml:space="preserve"> </w:t>
      </w:r>
      <w:r>
        <w:t>more</w:t>
      </w:r>
      <w:r w:rsidR="00270D0F">
        <w:t xml:space="preserve"> </w:t>
      </w:r>
      <w:r>
        <w:t>because</w:t>
      </w:r>
      <w:r w:rsidR="00270D0F">
        <w:t xml:space="preserve"> </w:t>
      </w:r>
      <w:r>
        <w:t>of</w:t>
      </w:r>
      <w:r w:rsidR="00270D0F">
        <w:t xml:space="preserve"> </w:t>
      </w:r>
      <w:r>
        <w:t>learner</w:t>
      </w:r>
      <w:r w:rsidR="00270D0F">
        <w:t xml:space="preserve"> </w:t>
      </w:r>
      <w:r>
        <w:t>interest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background</w:t>
      </w:r>
      <w:r w:rsidR="00270D0F">
        <w:t xml:space="preserve"> </w:t>
      </w:r>
      <w:r>
        <w:t>required</w:t>
      </w:r>
      <w:r w:rsidR="00270D0F">
        <w:t xml:space="preserve"> </w:t>
      </w:r>
      <w:r>
        <w:t>is</w:t>
      </w:r>
      <w:r w:rsidR="00270D0F">
        <w:t xml:space="preserve"> </w:t>
      </w:r>
      <w:r>
        <w:t>adequate</w:t>
      </w:r>
      <w:r w:rsidR="00270D0F">
        <w:t xml:space="preserve"> </w:t>
      </w:r>
      <w:r>
        <w:t>for</w:t>
      </w:r>
      <w:r w:rsidR="00270D0F">
        <w:t xml:space="preserve"> </w:t>
      </w:r>
      <w:r>
        <w:t>self-determined</w:t>
      </w:r>
      <w:r w:rsidR="00270D0F">
        <w:t xml:space="preserve"> </w:t>
      </w:r>
      <w:r>
        <w:t>inquiry</w:t>
      </w:r>
      <w:r w:rsidR="00270D0F">
        <w:t xml:space="preserve"> </w:t>
      </w:r>
      <w:r>
        <w:t>on</w:t>
      </w:r>
      <w:r w:rsidR="00270D0F">
        <w:t xml:space="preserve"> </w:t>
      </w:r>
      <w:r>
        <w:t>rather</w:t>
      </w:r>
      <w:r w:rsidR="00270D0F">
        <w:t xml:space="preserve"> </w:t>
      </w:r>
      <w:r>
        <w:t>complex</w:t>
      </w:r>
      <w:r w:rsidR="00270D0F">
        <w:t xml:space="preserve"> </w:t>
      </w:r>
      <w:r>
        <w:t>tasks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novel</w:t>
      </w:r>
      <w:r w:rsidR="00270D0F">
        <w:t xml:space="preserve"> </w:t>
      </w:r>
      <w:r>
        <w:t>environment.</w:t>
      </w:r>
    </w:p>
    <w:p w14:paraId="65F7650A" w14:textId="1B7ABBE8" w:rsidR="00486B53" w:rsidRDefault="00486B53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also</w:t>
      </w:r>
      <w:r w:rsidR="00270D0F">
        <w:t xml:space="preserve"> </w:t>
      </w:r>
      <w:r>
        <w:t>differences</w:t>
      </w:r>
      <w:r w:rsidR="00270D0F">
        <w:t xml:space="preserve"> </w:t>
      </w:r>
      <w:r>
        <w:t>in</w:t>
      </w:r>
      <w:r w:rsidR="00270D0F">
        <w:t xml:space="preserve"> </w:t>
      </w:r>
      <w:r>
        <w:t>expectations</w:t>
      </w:r>
      <w:r w:rsidR="00270D0F">
        <w:t xml:space="preserve"> </w:t>
      </w:r>
      <w:r>
        <w:t>on</w:t>
      </w:r>
      <w:r w:rsidR="00270D0F">
        <w:t xml:space="preserve"> </w:t>
      </w:r>
      <w:r>
        <w:t>when</w:t>
      </w:r>
      <w:r w:rsidR="00270D0F">
        <w:t xml:space="preserve"> </w:t>
      </w:r>
      <w:r>
        <w:t>the</w:t>
      </w:r>
      <w:r w:rsidR="00270D0F">
        <w:t xml:space="preserve"> </w:t>
      </w:r>
      <w:r>
        <w:t>new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tasks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used,</w:t>
      </w:r>
      <w:r w:rsidR="00270D0F">
        <w:t xml:space="preserve"> </w:t>
      </w:r>
      <w:r>
        <w:t>the</w:t>
      </w:r>
      <w:r w:rsidR="00270D0F">
        <w:t xml:space="preserve"> </w:t>
      </w:r>
      <w:r>
        <w:t>format</w:t>
      </w:r>
      <w:r w:rsidR="00270D0F">
        <w:t xml:space="preserve"> </w:t>
      </w:r>
      <w:r>
        <w:t>for</w:t>
      </w:r>
      <w:r w:rsidR="00270D0F">
        <w:t xml:space="preserve"> </w:t>
      </w:r>
      <w:r>
        <w:t>teaching</w:t>
      </w:r>
      <w:r w:rsidR="00270D0F">
        <w:t xml:space="preserve"> </w:t>
      </w:r>
      <w:r>
        <w:t>and</w:t>
      </w:r>
      <w:r w:rsidR="00270D0F">
        <w:t xml:space="preserve"> </w:t>
      </w:r>
      <w:r>
        <w:t>learning,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motivation</w:t>
      </w:r>
      <w:r w:rsidR="00270D0F">
        <w:t xml:space="preserve"> </w:t>
      </w:r>
      <w:r>
        <w:t>expected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learners.</w:t>
      </w:r>
      <w:r w:rsidR="00270D0F">
        <w:t xml:space="preserve">  </w:t>
      </w:r>
      <w:r>
        <w:t>For</w:t>
      </w:r>
      <w:r w:rsidR="00270D0F">
        <w:t xml:space="preserve"> </w:t>
      </w:r>
      <w:r>
        <w:t>teacher-directed</w:t>
      </w:r>
      <w:r w:rsidR="00270D0F">
        <w:t xml:space="preserve"> </w:t>
      </w:r>
      <w:r>
        <w:t>instruction,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future</w:t>
      </w:r>
      <w:r w:rsidR="00270D0F">
        <w:t xml:space="preserve"> </w:t>
      </w:r>
      <w:r>
        <w:t>emphasis</w:t>
      </w:r>
      <w:r w:rsidR="00270D0F">
        <w:t xml:space="preserve"> </w:t>
      </w:r>
      <w:r>
        <w:t>with</w:t>
      </w:r>
      <w:r w:rsidR="00270D0F">
        <w:t xml:space="preserve"> </w:t>
      </w:r>
      <w:r>
        <w:t>instruction</w:t>
      </w:r>
      <w:r w:rsidR="00270D0F">
        <w:t xml:space="preserve"> </w:t>
      </w:r>
      <w:r>
        <w:t>more</w:t>
      </w:r>
      <w:r w:rsidR="00270D0F">
        <w:t xml:space="preserve"> </w:t>
      </w:r>
      <w:r>
        <w:t>likely</w:t>
      </w:r>
      <w:r w:rsidR="00270D0F">
        <w:t xml:space="preserve"> </w:t>
      </w:r>
      <w:r>
        <w:t>taking</w:t>
      </w:r>
      <w:r w:rsidR="00270D0F">
        <w:t xml:space="preserve"> </w:t>
      </w:r>
      <w:r>
        <w:t>place</w:t>
      </w:r>
      <w:r w:rsidR="00270D0F">
        <w:t xml:space="preserve"> </w:t>
      </w:r>
      <w:r>
        <w:t>in</w:t>
      </w:r>
      <w:r w:rsidR="00270D0F">
        <w:t xml:space="preserve"> </w:t>
      </w:r>
      <w:r>
        <w:t>face-to-face</w:t>
      </w:r>
      <w:r w:rsidR="00270D0F">
        <w:t xml:space="preserve"> </w:t>
      </w:r>
      <w:r>
        <w:t>environments,</w:t>
      </w:r>
      <w:r w:rsidR="00270D0F">
        <w:t xml:space="preserve"> </w:t>
      </w:r>
      <w:r>
        <w:t>with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responsible</w:t>
      </w:r>
      <w:r w:rsidR="00270D0F">
        <w:t xml:space="preserve"> </w:t>
      </w:r>
      <w:r>
        <w:t>for</w:t>
      </w:r>
      <w:r w:rsidR="00270D0F">
        <w:t xml:space="preserve"> </w:t>
      </w:r>
      <w:r>
        <w:t>creating</w:t>
      </w:r>
      <w:r w:rsidR="00270D0F">
        <w:t xml:space="preserve"> </w:t>
      </w:r>
      <w:r>
        <w:t>a</w:t>
      </w:r>
      <w:r w:rsidR="00270D0F">
        <w:t xml:space="preserve"> </w:t>
      </w:r>
      <w:r>
        <w:t>motivation</w:t>
      </w:r>
      <w:r w:rsidR="00270D0F">
        <w:t xml:space="preserve"> </w:t>
      </w:r>
      <w:r>
        <w:t>to</w:t>
      </w:r>
      <w:r w:rsidR="00270D0F">
        <w:t xml:space="preserve"> </w:t>
      </w:r>
      <w:r>
        <w:t>learn.</w:t>
      </w:r>
      <w:r w:rsidR="00270D0F">
        <w:t xml:space="preserve">  </w:t>
      </w:r>
      <w:r>
        <w:t>For</w:t>
      </w:r>
      <w:r w:rsidR="00270D0F">
        <w:t xml:space="preserve"> </w:t>
      </w:r>
      <w:r>
        <w:t>both</w:t>
      </w:r>
      <w:r w:rsidR="00270D0F">
        <w:t xml:space="preserve"> </w:t>
      </w:r>
      <w:r>
        <w:t>learner-directed</w:t>
      </w:r>
      <w:r w:rsidR="00270D0F">
        <w:t xml:space="preserve"> </w:t>
      </w:r>
      <w:r>
        <w:t>and</w:t>
      </w:r>
      <w:r w:rsidR="00270D0F">
        <w:t xml:space="preserve"> </w:t>
      </w:r>
      <w:r>
        <w:t>learner-determined</w:t>
      </w:r>
      <w:r w:rsidR="00270D0F">
        <w:t xml:space="preserve"> </w:t>
      </w:r>
      <w:r>
        <w:t>methods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an</w:t>
      </w:r>
      <w:r w:rsidR="00270D0F">
        <w:t xml:space="preserve"> </w:t>
      </w:r>
      <w:r>
        <w:t>increasing</w:t>
      </w:r>
      <w:r w:rsidR="00270D0F">
        <w:t xml:space="preserve"> </w:t>
      </w:r>
      <w:r>
        <w:t>expectation</w:t>
      </w:r>
      <w:r w:rsidR="00270D0F">
        <w:t xml:space="preserve"> </w:t>
      </w:r>
      <w:r>
        <w:t>that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will</w:t>
      </w:r>
      <w:r w:rsidR="00270D0F">
        <w:t xml:space="preserve"> </w:t>
      </w:r>
      <w:r>
        <w:t>relate</w:t>
      </w:r>
      <w:r w:rsidR="00270D0F">
        <w:t xml:space="preserve"> </w:t>
      </w:r>
      <w:r>
        <w:t>to</w:t>
      </w:r>
      <w:r w:rsidR="00270D0F">
        <w:t xml:space="preserve"> </w:t>
      </w:r>
      <w:r>
        <w:t>rather</w:t>
      </w:r>
      <w:r w:rsidR="00270D0F">
        <w:t xml:space="preserve"> </w:t>
      </w:r>
      <w:r>
        <w:t>immediate</w:t>
      </w:r>
      <w:r w:rsidR="00270D0F">
        <w:t xml:space="preserve"> </w:t>
      </w:r>
      <w:r>
        <w:t>interests</w:t>
      </w:r>
      <w:r w:rsidR="00270D0F">
        <w:t xml:space="preserve"> </w:t>
      </w:r>
      <w:r>
        <w:t>and</w:t>
      </w:r>
      <w:r w:rsidR="00270D0F">
        <w:t xml:space="preserve"> </w:t>
      </w:r>
      <w:r>
        <w:t>needs,</w:t>
      </w:r>
      <w:r w:rsidR="00270D0F">
        <w:t xml:space="preserve"> </w:t>
      </w:r>
      <w:r>
        <w:t>taking</w:t>
      </w:r>
      <w:r w:rsidR="00270D0F">
        <w:t xml:space="preserve"> </w:t>
      </w:r>
      <w:r>
        <w:t>place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wider</w:t>
      </w:r>
      <w:r w:rsidR="00270D0F">
        <w:t xml:space="preserve"> </w:t>
      </w:r>
      <w:r>
        <w:t>variety</w:t>
      </w:r>
      <w:r w:rsidR="00270D0F">
        <w:t xml:space="preserve"> </w:t>
      </w:r>
      <w:r>
        <w:t>of</w:t>
      </w:r>
      <w:r w:rsidR="00270D0F">
        <w:t xml:space="preserve"> </w:t>
      </w:r>
      <w:r>
        <w:t>contexts,</w:t>
      </w:r>
      <w:r w:rsidR="00270D0F">
        <w:t xml:space="preserve"> </w:t>
      </w:r>
      <w:r>
        <w:t>and</w:t>
      </w:r>
      <w:r w:rsidR="00270D0F">
        <w:t xml:space="preserve"> </w:t>
      </w:r>
      <w:r>
        <w:t>with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providing</w:t>
      </w:r>
      <w:r w:rsidR="00270D0F">
        <w:t xml:space="preserve"> </w:t>
      </w:r>
      <w:r>
        <w:t>the</w:t>
      </w:r>
      <w:r w:rsidR="00270D0F">
        <w:t xml:space="preserve"> </w:t>
      </w:r>
      <w:r>
        <w:t>motivation</w:t>
      </w:r>
      <w:r w:rsidR="00270D0F">
        <w:t xml:space="preserve"> </w:t>
      </w:r>
      <w:r>
        <w:t>to</w:t>
      </w:r>
      <w:r w:rsidR="00270D0F">
        <w:t xml:space="preserve"> </w:t>
      </w:r>
      <w:r>
        <w:t>learn.</w:t>
      </w:r>
    </w:p>
    <w:p w14:paraId="5EEC1B67" w14:textId="6DE97B43" w:rsidR="00D548EC" w:rsidRDefault="00D548EC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important</w:t>
      </w:r>
      <w:r w:rsidR="00270D0F">
        <w:t xml:space="preserve"> </w:t>
      </w:r>
      <w:r>
        <w:t>issue</w:t>
      </w:r>
      <w:r w:rsidR="00270D0F">
        <w:t xml:space="preserve"> </w:t>
      </w:r>
      <w:r>
        <w:t>in</w:t>
      </w:r>
      <w:r w:rsidR="00270D0F">
        <w:t xml:space="preserve"> </w:t>
      </w:r>
      <w:r>
        <w:t>redefining</w:t>
      </w:r>
      <w:r w:rsidR="00270D0F">
        <w:t xml:space="preserve"> </w:t>
      </w:r>
      <w:r w:rsidR="00486B53">
        <w:t>approaches</w:t>
      </w:r>
      <w:r w:rsidR="00270D0F">
        <w:t xml:space="preserve"> </w:t>
      </w:r>
      <w:r w:rsidR="00486B53">
        <w:t>to</w:t>
      </w:r>
      <w:r w:rsidR="00270D0F">
        <w:t xml:space="preserve"> </w:t>
      </w:r>
      <w:r w:rsidR="00486B53">
        <w:t>instruction</w:t>
      </w:r>
      <w:r w:rsidR="00270D0F">
        <w:t xml:space="preserve"> </w:t>
      </w:r>
      <w:r>
        <w:t>as</w:t>
      </w:r>
      <w:r w:rsidR="00270D0F">
        <w:t xml:space="preserve"> </w:t>
      </w:r>
      <w:r>
        <w:t>non-age</w:t>
      </w:r>
      <w:r w:rsidR="00270D0F">
        <w:t xml:space="preserve"> </w:t>
      </w:r>
      <w:r>
        <w:t>related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 w:rsidR="00486B53">
        <w:t>methods</w:t>
      </w:r>
      <w:r w:rsidR="00270D0F">
        <w:t xml:space="preserve"> </w:t>
      </w:r>
      <w:r w:rsidR="00486B53">
        <w:t>associated</w:t>
      </w:r>
      <w:r w:rsidR="00270D0F">
        <w:t xml:space="preserve"> </w:t>
      </w:r>
      <w:r w:rsidR="00486B53">
        <w:t>with</w:t>
      </w:r>
      <w:r w:rsidR="00270D0F">
        <w:t xml:space="preserve"> </w:t>
      </w:r>
      <w:r>
        <w:t>all</w:t>
      </w:r>
      <w:r w:rsidR="00270D0F">
        <w:t xml:space="preserve"> </w:t>
      </w:r>
      <w:r>
        <w:t>three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used</w:t>
      </w:r>
      <w:r w:rsidR="00270D0F">
        <w:t xml:space="preserve"> </w:t>
      </w:r>
      <w:r w:rsidR="00486B53">
        <w:t>by</w:t>
      </w:r>
      <w:r w:rsidR="00270D0F">
        <w:t xml:space="preserve"> </w:t>
      </w:r>
      <w:r w:rsidR="00486B53">
        <w:t>teachers</w:t>
      </w:r>
      <w:r w:rsidR="00270D0F">
        <w:t xml:space="preserve"> </w:t>
      </w:r>
      <w:r w:rsidR="00486B53">
        <w:t>of</w:t>
      </w:r>
      <w:r w:rsidR="00270D0F">
        <w:t xml:space="preserve"> </w:t>
      </w:r>
      <w:r>
        <w:t>all</w:t>
      </w:r>
      <w:r w:rsidR="00270D0F">
        <w:t xml:space="preserve"> </w:t>
      </w:r>
      <w:r>
        <w:t>ages</w:t>
      </w:r>
      <w:r w:rsidR="00270D0F">
        <w:t xml:space="preserve"> </w:t>
      </w:r>
      <w:r>
        <w:t>by</w:t>
      </w:r>
      <w:r w:rsidR="00270D0F">
        <w:t xml:space="preserve"> </w:t>
      </w:r>
      <w:r>
        <w:t>combining</w:t>
      </w:r>
      <w:r w:rsidR="00270D0F">
        <w:t xml:space="preserve"> </w:t>
      </w:r>
      <w:r>
        <w:t>different</w:t>
      </w:r>
      <w:r w:rsidR="00270D0F">
        <w:t xml:space="preserve"> </w:t>
      </w:r>
      <w:r>
        <w:t>learning</w:t>
      </w:r>
      <w:r w:rsidR="00270D0F">
        <w:t xml:space="preserve"> </w:t>
      </w:r>
      <w:r>
        <w:t>theories</w:t>
      </w:r>
      <w:r w:rsidR="00270D0F">
        <w:t xml:space="preserve"> </w:t>
      </w:r>
      <w:r>
        <w:t>and</w:t>
      </w:r>
      <w:r w:rsidR="00270D0F">
        <w:t xml:space="preserve"> </w:t>
      </w:r>
      <w:r>
        <w:t>instructional</w:t>
      </w:r>
      <w:r w:rsidR="00270D0F">
        <w:t xml:space="preserve"> </w:t>
      </w:r>
      <w:r>
        <w:t>methods</w:t>
      </w:r>
      <w:r w:rsidR="00270D0F">
        <w:t xml:space="preserve"> </w:t>
      </w:r>
      <w:r>
        <w:t>in</w:t>
      </w:r>
      <w:r w:rsidR="00270D0F">
        <w:t xml:space="preserve"> </w:t>
      </w:r>
      <w:r>
        <w:t>units</w:t>
      </w:r>
      <w:r w:rsidR="00270D0F">
        <w:t xml:space="preserve"> </w:t>
      </w:r>
      <w:r>
        <w:t>of</w:t>
      </w:r>
      <w:r w:rsidR="00270D0F">
        <w:t xml:space="preserve"> </w:t>
      </w:r>
      <w:r>
        <w:t>instruction.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there</w:t>
      </w:r>
      <w:r w:rsidR="00270D0F">
        <w:t xml:space="preserve"> </w:t>
      </w:r>
      <w:r>
        <w:t>may</w:t>
      </w:r>
      <w:r w:rsidR="00270D0F">
        <w:t xml:space="preserve"> </w:t>
      </w:r>
      <w:r>
        <w:t>be</w:t>
      </w:r>
      <w:r w:rsidR="00270D0F">
        <w:t xml:space="preserve"> </w:t>
      </w:r>
      <w:r>
        <w:t>a</w:t>
      </w:r>
      <w:r w:rsidR="00270D0F">
        <w:t xml:space="preserve"> </w:t>
      </w:r>
      <w:r>
        <w:t>short</w:t>
      </w:r>
      <w:r w:rsidR="00270D0F">
        <w:t xml:space="preserve"> </w:t>
      </w:r>
      <w:r>
        <w:t>teacher-directed</w:t>
      </w:r>
      <w:r w:rsidR="00270D0F">
        <w:t xml:space="preserve"> </w:t>
      </w:r>
      <w:r>
        <w:t>component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lesson</w:t>
      </w:r>
      <w:r w:rsidR="00270D0F">
        <w:t xml:space="preserve"> </w:t>
      </w:r>
      <w:r w:rsidR="00DD4413">
        <w:t>related</w:t>
      </w:r>
      <w:r w:rsidR="00270D0F">
        <w:t xml:space="preserve"> </w:t>
      </w:r>
      <w:r w:rsidR="00DD4413">
        <w:t>to</w:t>
      </w:r>
      <w:r w:rsidR="00270D0F">
        <w:t xml:space="preserve"> </w:t>
      </w:r>
      <w:r w:rsidR="00DD4413">
        <w:t>a</w:t>
      </w:r>
      <w:r w:rsidR="00270D0F">
        <w:t xml:space="preserve"> </w:t>
      </w:r>
      <w:r w:rsidR="00DD4413">
        <w:t>specific</w:t>
      </w:r>
      <w:r w:rsidR="00270D0F">
        <w:t xml:space="preserve"> </w:t>
      </w:r>
      <w:r w:rsidR="00DD4413">
        <w:t>knowledge</w:t>
      </w:r>
      <w:r w:rsidR="00270D0F">
        <w:t xml:space="preserve"> </w:t>
      </w:r>
      <w:r w:rsidR="00DD4413">
        <w:t>or</w:t>
      </w:r>
      <w:r w:rsidR="00270D0F">
        <w:t xml:space="preserve"> </w:t>
      </w:r>
      <w:r w:rsidR="00DD4413">
        <w:t>skill</w:t>
      </w:r>
      <w:r w:rsidR="00270D0F">
        <w:t xml:space="preserve"> </w:t>
      </w:r>
      <w:r w:rsidR="00DD4413">
        <w:t>that</w:t>
      </w:r>
      <w:r w:rsidR="00270D0F">
        <w:t xml:space="preserve"> </w:t>
      </w:r>
      <w:r w:rsidR="00DD4413">
        <w:t>is</w:t>
      </w:r>
      <w:r w:rsidR="00270D0F">
        <w:t xml:space="preserve"> </w:t>
      </w:r>
      <w:r w:rsidR="00DD4413">
        <w:t>determined</w:t>
      </w:r>
      <w:r w:rsidR="00270D0F">
        <w:t xml:space="preserve"> </w:t>
      </w:r>
      <w:r w:rsidR="00DD4413">
        <w:t>important</w:t>
      </w:r>
      <w:r w:rsidR="00270D0F">
        <w:t xml:space="preserve"> </w:t>
      </w:r>
      <w:r w:rsidR="00DD4413">
        <w:t>in</w:t>
      </w:r>
      <w:r w:rsidR="00270D0F">
        <w:t xml:space="preserve"> </w:t>
      </w:r>
      <w:r w:rsidR="00DD4413">
        <w:t>a</w:t>
      </w:r>
      <w:r w:rsidR="00270D0F">
        <w:t xml:space="preserve"> </w:t>
      </w:r>
      <w:r w:rsidR="00DD4413">
        <w:t>standardized</w:t>
      </w:r>
      <w:r w:rsidR="00270D0F">
        <w:t xml:space="preserve"> </w:t>
      </w:r>
      <w:r w:rsidR="00DD4413">
        <w:t>curriculum.</w:t>
      </w:r>
      <w:r w:rsidR="00270D0F">
        <w:t xml:space="preserve">  </w:t>
      </w:r>
      <w:r w:rsidR="00DD4413">
        <w:t>This</w:t>
      </w:r>
      <w:r w:rsidR="00270D0F">
        <w:t xml:space="preserve"> </w:t>
      </w:r>
      <w:r w:rsidR="00DD4413">
        <w:t>could</w:t>
      </w:r>
      <w:r w:rsidR="00270D0F">
        <w:t xml:space="preserve"> </w:t>
      </w:r>
      <w:r w:rsidR="00DD4413">
        <w:t>then</w:t>
      </w:r>
      <w:r w:rsidR="00270D0F">
        <w:t xml:space="preserve"> </w:t>
      </w:r>
      <w:r w:rsidR="00DD4413">
        <w:t>be</w:t>
      </w:r>
      <w:r w:rsidR="00270D0F">
        <w:t xml:space="preserve"> </w:t>
      </w:r>
      <w:r w:rsidR="00DD4413">
        <w:t>followed</w:t>
      </w:r>
      <w:r w:rsidR="00270D0F">
        <w:t xml:space="preserve"> </w:t>
      </w:r>
      <w:r w:rsidR="00DD4413">
        <w:t>by</w:t>
      </w:r>
      <w:r w:rsidR="00270D0F">
        <w:t xml:space="preserve"> </w:t>
      </w:r>
      <w:r w:rsidR="00DD4413">
        <w:t>problem-based</w:t>
      </w:r>
      <w:r w:rsidR="00270D0F">
        <w:t xml:space="preserve"> </w:t>
      </w:r>
      <w:r w:rsidR="00DD4413">
        <w:t>or</w:t>
      </w:r>
      <w:r w:rsidR="00270D0F">
        <w:t xml:space="preserve"> </w:t>
      </w:r>
      <w:r w:rsidR="00DD4413">
        <w:t>project-based</w:t>
      </w:r>
      <w:r w:rsidR="00270D0F">
        <w:t xml:space="preserve"> </w:t>
      </w:r>
      <w:r w:rsidR="00DD4413">
        <w:t>instruction,</w:t>
      </w:r>
      <w:r w:rsidR="00270D0F">
        <w:t xml:space="preserve"> </w:t>
      </w:r>
      <w:r w:rsidR="00DD4413">
        <w:t>comp</w:t>
      </w:r>
      <w:r w:rsidR="00486B53">
        <w:t>l</w:t>
      </w:r>
      <w:r w:rsidR="00DD4413">
        <w:t>eted</w:t>
      </w:r>
      <w:r w:rsidR="00270D0F">
        <w:t xml:space="preserve"> </w:t>
      </w:r>
      <w:r w:rsidR="00DD4413">
        <w:t>either</w:t>
      </w:r>
      <w:r w:rsidR="00270D0F">
        <w:t xml:space="preserve"> </w:t>
      </w:r>
      <w:r w:rsidR="00DD4413">
        <w:t>individually</w:t>
      </w:r>
      <w:r w:rsidR="00270D0F">
        <w:t xml:space="preserve"> </w:t>
      </w:r>
      <w:r w:rsidR="00DD4413">
        <w:t>or</w:t>
      </w:r>
      <w:r w:rsidR="00270D0F">
        <w:t xml:space="preserve"> </w:t>
      </w:r>
      <w:r w:rsidR="00DD4413">
        <w:t>in</w:t>
      </w:r>
      <w:r w:rsidR="00270D0F">
        <w:t xml:space="preserve"> </w:t>
      </w:r>
      <w:r w:rsidR="00DD4413">
        <w:t>groups,</w:t>
      </w:r>
      <w:r w:rsidR="00270D0F">
        <w:t xml:space="preserve"> </w:t>
      </w:r>
      <w:r w:rsidR="00DD4413">
        <w:t>with</w:t>
      </w:r>
      <w:r w:rsidR="00270D0F">
        <w:t xml:space="preserve"> </w:t>
      </w:r>
      <w:r w:rsidR="00DD4413">
        <w:t>a</w:t>
      </w:r>
      <w:r w:rsidR="00270D0F">
        <w:t xml:space="preserve"> </w:t>
      </w:r>
      <w:r w:rsidR="00DD4413">
        <w:t>focus</w:t>
      </w:r>
      <w:r w:rsidR="00270D0F">
        <w:t xml:space="preserve"> </w:t>
      </w:r>
      <w:r w:rsidR="00DD4413">
        <w:t>on</w:t>
      </w:r>
      <w:r w:rsidR="00270D0F">
        <w:t xml:space="preserve"> </w:t>
      </w:r>
      <w:r w:rsidR="00DD4413">
        <w:t>self-regulated</w:t>
      </w:r>
      <w:r w:rsidR="00270D0F">
        <w:t xml:space="preserve"> </w:t>
      </w:r>
      <w:r w:rsidR="00DD4413">
        <w:t>learning.</w:t>
      </w:r>
      <w:r w:rsidR="00270D0F">
        <w:t xml:space="preserve">  </w:t>
      </w:r>
      <w:r w:rsidR="00DD4413">
        <w:t>Finally,</w:t>
      </w:r>
      <w:r w:rsidR="00270D0F">
        <w:t xml:space="preserve"> </w:t>
      </w:r>
      <w:r w:rsidR="00DD4413">
        <w:t>this</w:t>
      </w:r>
      <w:r w:rsidR="00270D0F">
        <w:t xml:space="preserve"> </w:t>
      </w:r>
      <w:r w:rsidR="00DD4413">
        <w:t>could</w:t>
      </w:r>
      <w:r w:rsidR="00270D0F">
        <w:t xml:space="preserve"> </w:t>
      </w:r>
      <w:r w:rsidR="00DD4413">
        <w:t>be</w:t>
      </w:r>
      <w:r w:rsidR="00270D0F">
        <w:t xml:space="preserve"> </w:t>
      </w:r>
      <w:r w:rsidR="00DD4413">
        <w:t>followed</w:t>
      </w:r>
      <w:r w:rsidR="00270D0F">
        <w:t xml:space="preserve"> </w:t>
      </w:r>
      <w:r w:rsidR="00DD4413">
        <w:t>by</w:t>
      </w:r>
      <w:r w:rsidR="00270D0F">
        <w:t xml:space="preserve"> </w:t>
      </w:r>
      <w:r w:rsidR="00DD4413">
        <w:t>providing</w:t>
      </w:r>
      <w:r w:rsidR="00270D0F">
        <w:t xml:space="preserve"> </w:t>
      </w:r>
      <w:r w:rsidR="00DD4413">
        <w:t>learners</w:t>
      </w:r>
      <w:r w:rsidR="00270D0F">
        <w:t xml:space="preserve"> </w:t>
      </w:r>
      <w:r w:rsidR="00DD4413">
        <w:t>with</w:t>
      </w:r>
      <w:r w:rsidR="00270D0F">
        <w:t xml:space="preserve"> </w:t>
      </w:r>
      <w:r w:rsidR="00DD4413">
        <w:t>opportunities</w:t>
      </w:r>
      <w:r w:rsidR="00270D0F">
        <w:t xml:space="preserve"> </w:t>
      </w:r>
      <w:r w:rsidR="00DD4413">
        <w:t>to</w:t>
      </w:r>
      <w:r w:rsidR="00270D0F">
        <w:t xml:space="preserve"> </w:t>
      </w:r>
      <w:r w:rsidR="00DD4413">
        <w:t>create</w:t>
      </w:r>
      <w:r w:rsidR="00270D0F">
        <w:t xml:space="preserve"> </w:t>
      </w:r>
      <w:r w:rsidR="00DD4413">
        <w:t>a</w:t>
      </w:r>
      <w:r w:rsidR="00270D0F">
        <w:t xml:space="preserve"> </w:t>
      </w:r>
      <w:r w:rsidR="00DD4413">
        <w:t>context</w:t>
      </w:r>
      <w:r w:rsidR="00270D0F">
        <w:t xml:space="preserve"> </w:t>
      </w:r>
      <w:r w:rsidR="00DD4413">
        <w:t>they</w:t>
      </w:r>
      <w:r w:rsidR="00270D0F">
        <w:t xml:space="preserve"> </w:t>
      </w:r>
      <w:r w:rsidR="00DD4413">
        <w:t>determine</w:t>
      </w:r>
      <w:r w:rsidR="00270D0F">
        <w:t xml:space="preserve"> </w:t>
      </w:r>
      <w:r w:rsidR="00DD4413">
        <w:t>to</w:t>
      </w:r>
      <w:r w:rsidR="00270D0F">
        <w:t xml:space="preserve"> </w:t>
      </w:r>
      <w:r w:rsidR="00DD4413">
        <w:t>be</w:t>
      </w:r>
      <w:r w:rsidR="00270D0F">
        <w:t xml:space="preserve"> </w:t>
      </w:r>
      <w:r w:rsidR="00DD4413">
        <w:t>personally</w:t>
      </w:r>
      <w:r w:rsidR="00270D0F">
        <w:t xml:space="preserve"> </w:t>
      </w:r>
      <w:r w:rsidR="00DD4413">
        <w:t>important</w:t>
      </w:r>
      <w:r w:rsidR="00270D0F">
        <w:t xml:space="preserve"> </w:t>
      </w:r>
      <w:r w:rsidR="00DD4413">
        <w:t>and</w:t>
      </w:r>
      <w:r w:rsidR="00270D0F">
        <w:t xml:space="preserve"> </w:t>
      </w:r>
      <w:r w:rsidR="00DD4413">
        <w:t>to</w:t>
      </w:r>
      <w:r w:rsidR="00270D0F">
        <w:t xml:space="preserve"> </w:t>
      </w:r>
      <w:r w:rsidR="00DD4413">
        <w:t>develop</w:t>
      </w:r>
      <w:r w:rsidR="00270D0F">
        <w:t xml:space="preserve"> </w:t>
      </w:r>
      <w:r w:rsidR="00DD4413">
        <w:t>a</w:t>
      </w:r>
      <w:r w:rsidR="00270D0F">
        <w:t xml:space="preserve"> </w:t>
      </w:r>
      <w:r w:rsidR="00DD4413">
        <w:t>product</w:t>
      </w:r>
      <w:r w:rsidR="00270D0F">
        <w:t xml:space="preserve"> </w:t>
      </w:r>
      <w:r w:rsidR="00DD4413">
        <w:t>that</w:t>
      </w:r>
      <w:r w:rsidR="00270D0F">
        <w:t xml:space="preserve"> </w:t>
      </w:r>
      <w:r w:rsidR="00DD4413">
        <w:t>demonstrates</w:t>
      </w:r>
      <w:r w:rsidR="00270D0F">
        <w:t xml:space="preserve"> </w:t>
      </w:r>
      <w:r w:rsidR="00DD4413">
        <w:t>their</w:t>
      </w:r>
      <w:r w:rsidR="00270D0F">
        <w:t xml:space="preserve"> </w:t>
      </w:r>
      <w:r w:rsidR="00DD4413">
        <w:t>capabilities</w:t>
      </w:r>
      <w:r w:rsidR="00270D0F">
        <w:t xml:space="preserve"> </w:t>
      </w:r>
      <w:r w:rsidR="00DD4413">
        <w:t>to</w:t>
      </w:r>
      <w:r w:rsidR="00270D0F">
        <w:t xml:space="preserve"> </w:t>
      </w:r>
      <w:r w:rsidR="00DD4413">
        <w:t>use</w:t>
      </w:r>
      <w:r w:rsidR="00270D0F">
        <w:t xml:space="preserve"> </w:t>
      </w:r>
      <w:r w:rsidR="00DD4413">
        <w:t>their</w:t>
      </w:r>
      <w:r w:rsidR="00270D0F">
        <w:t xml:space="preserve"> </w:t>
      </w:r>
      <w:r w:rsidR="00DD4413">
        <w:t>knowledge</w:t>
      </w:r>
      <w:r w:rsidR="00270D0F">
        <w:t xml:space="preserve"> </w:t>
      </w:r>
      <w:r w:rsidR="00DD4413">
        <w:t>and</w:t>
      </w:r>
      <w:r w:rsidR="00270D0F">
        <w:t xml:space="preserve"> </w:t>
      </w:r>
      <w:r w:rsidR="00DD4413">
        <w:t>skills</w:t>
      </w:r>
      <w:r w:rsidR="00270D0F">
        <w:t xml:space="preserve"> </w:t>
      </w:r>
      <w:r w:rsidR="00DD4413">
        <w:t>in</w:t>
      </w:r>
      <w:r w:rsidR="00270D0F">
        <w:t xml:space="preserve"> </w:t>
      </w:r>
      <w:r w:rsidR="00DD4413">
        <w:t>that</w:t>
      </w:r>
      <w:r w:rsidR="00270D0F">
        <w:t xml:space="preserve"> </w:t>
      </w:r>
      <w:r w:rsidR="00DD4413">
        <w:t>novel</w:t>
      </w:r>
      <w:r w:rsidR="00270D0F">
        <w:t xml:space="preserve"> </w:t>
      </w:r>
      <w:r w:rsidR="00DD4413">
        <w:t>context.</w:t>
      </w:r>
    </w:p>
    <w:p w14:paraId="22E43867" w14:textId="116D582C" w:rsidR="00863D8E" w:rsidRDefault="00863D8E" w:rsidP="00323E86">
      <w:pPr>
        <w:spacing w:line="240" w:lineRule="auto"/>
        <w:ind w:firstLine="720"/>
        <w:contextualSpacing/>
        <w:rPr>
          <w:color w:val="000000"/>
        </w:rPr>
      </w:pPr>
      <w:r w:rsidRPr="00E73A42">
        <w:rPr>
          <w:b/>
          <w:color w:val="000000"/>
        </w:rPr>
        <w:t>Providing</w:t>
      </w:r>
      <w:r w:rsidR="00270D0F">
        <w:rPr>
          <w:b/>
          <w:color w:val="000000"/>
        </w:rPr>
        <w:t xml:space="preserve"> </w:t>
      </w:r>
      <w:r w:rsidRPr="00E73A42">
        <w:rPr>
          <w:b/>
          <w:color w:val="000000"/>
        </w:rPr>
        <w:t>effective</w:t>
      </w:r>
      <w:r w:rsidR="00270D0F">
        <w:rPr>
          <w:b/>
          <w:color w:val="000000"/>
        </w:rPr>
        <w:t xml:space="preserve"> </w:t>
      </w:r>
      <w:r w:rsidRPr="00E73A42">
        <w:rPr>
          <w:b/>
          <w:color w:val="000000"/>
        </w:rPr>
        <w:t>feedback</w:t>
      </w:r>
      <w:r w:rsidRPr="00E73A42">
        <w:rPr>
          <w:color w:val="000000"/>
        </w:rPr>
        <w:t>.</w:t>
      </w:r>
      <w:r w:rsidR="00270D0F">
        <w:rPr>
          <w:color w:val="000000"/>
        </w:rPr>
        <w:t xml:space="preserve"> 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all</w:t>
      </w:r>
      <w:r w:rsidR="00270D0F">
        <w:rPr>
          <w:color w:val="000000"/>
        </w:rPr>
        <w:t xml:space="preserve"> </w:t>
      </w:r>
      <w:r>
        <w:rPr>
          <w:color w:val="000000"/>
        </w:rPr>
        <w:t>three</w:t>
      </w:r>
      <w:r w:rsidR="00270D0F">
        <w:rPr>
          <w:color w:val="000000"/>
        </w:rPr>
        <w:t xml:space="preserve"> </w:t>
      </w:r>
      <w:r>
        <w:rPr>
          <w:color w:val="000000"/>
        </w:rPr>
        <w:t>approaches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instruction,</w:t>
      </w:r>
      <w:r w:rsidR="00270D0F">
        <w:rPr>
          <w:color w:val="000000"/>
        </w:rPr>
        <w:t xml:space="preserve"> </w:t>
      </w:r>
      <w:r>
        <w:rPr>
          <w:color w:val="000000"/>
        </w:rPr>
        <w:t>one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most</w:t>
      </w:r>
      <w:r w:rsidR="00270D0F">
        <w:rPr>
          <w:color w:val="000000"/>
        </w:rPr>
        <w:t xml:space="preserve"> </w:t>
      </w:r>
      <w:r>
        <w:rPr>
          <w:color w:val="000000"/>
        </w:rPr>
        <w:t>important</w:t>
      </w:r>
      <w:r w:rsidR="00270D0F">
        <w:rPr>
          <w:color w:val="000000"/>
        </w:rPr>
        <w:t xml:space="preserve"> </w:t>
      </w:r>
      <w:r>
        <w:rPr>
          <w:color w:val="000000"/>
        </w:rPr>
        <w:t>factors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successful</w:t>
      </w:r>
      <w:r w:rsidR="00270D0F">
        <w:rPr>
          <w:color w:val="000000"/>
        </w:rPr>
        <w:t xml:space="preserve"> </w:t>
      </w:r>
      <w:r>
        <w:rPr>
          <w:color w:val="000000"/>
        </w:rPr>
        <w:t>learning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teacher</w:t>
      </w:r>
      <w:r w:rsidR="00486B53">
        <w:rPr>
          <w:color w:val="000000"/>
        </w:rPr>
        <w:t>,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instructional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materials,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or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even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other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learners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provides</w:t>
      </w:r>
      <w:r w:rsidR="00270D0F">
        <w:rPr>
          <w:color w:val="000000"/>
        </w:rPr>
        <w:t xml:space="preserve"> </w:t>
      </w:r>
      <w:r>
        <w:rPr>
          <w:color w:val="000000"/>
        </w:rPr>
        <w:t>effective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 w:rsidR="00486B53">
        <w:rPr>
          <w:color w:val="000000"/>
        </w:rPr>
        <w:t>(</w:t>
      </w:r>
      <w:r w:rsidRPr="00A852B0">
        <w:rPr>
          <w:color w:val="000000"/>
        </w:rPr>
        <w:t>Wiggins</w:t>
      </w:r>
      <w:r w:rsidR="00486B53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2012)</w:t>
      </w:r>
      <w:r>
        <w:rPr>
          <w:color w:val="000000"/>
        </w:rPr>
        <w:t>.</w:t>
      </w:r>
      <w:r w:rsidR="00270D0F">
        <w:rPr>
          <w:color w:val="000000"/>
        </w:rPr>
        <w:t xml:space="preserve">  </w:t>
      </w:r>
      <w:r>
        <w:rPr>
          <w:color w:val="000000"/>
        </w:rPr>
        <w:t>He</w:t>
      </w:r>
      <w:r w:rsidR="00270D0F">
        <w:rPr>
          <w:color w:val="000000"/>
        </w:rPr>
        <w:t xml:space="preserve"> </w:t>
      </w:r>
      <w:r>
        <w:rPr>
          <w:color w:val="000000"/>
        </w:rPr>
        <w:t>identified</w:t>
      </w:r>
      <w:r w:rsidR="00270D0F">
        <w:rPr>
          <w:color w:val="000000"/>
        </w:rPr>
        <w:t xml:space="preserve"> </w:t>
      </w:r>
      <w:r>
        <w:rPr>
          <w:color w:val="000000"/>
        </w:rPr>
        <w:t>seven</w:t>
      </w:r>
      <w:r w:rsidR="00270D0F">
        <w:rPr>
          <w:color w:val="000000"/>
        </w:rPr>
        <w:t xml:space="preserve"> </w:t>
      </w:r>
      <w:r>
        <w:rPr>
          <w:color w:val="000000"/>
        </w:rPr>
        <w:t>characteristics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effective</w:t>
      </w:r>
      <w:r w:rsidR="00270D0F">
        <w:rPr>
          <w:color w:val="000000"/>
        </w:rPr>
        <w:t xml:space="preserve"> </w:t>
      </w:r>
      <w:r>
        <w:rPr>
          <w:color w:val="000000"/>
        </w:rPr>
        <w:t>feedback,</w:t>
      </w:r>
      <w:r w:rsidR="00270D0F">
        <w:rPr>
          <w:color w:val="000000"/>
        </w:rPr>
        <w:t xml:space="preserve"> </w:t>
      </w:r>
      <w:r>
        <w:rPr>
          <w:color w:val="000000"/>
        </w:rPr>
        <w:t>three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which</w:t>
      </w:r>
      <w:r w:rsidR="00270D0F">
        <w:rPr>
          <w:color w:val="000000"/>
        </w:rPr>
        <w:t xml:space="preserve"> </w:t>
      </w:r>
      <w:r>
        <w:rPr>
          <w:color w:val="000000"/>
        </w:rPr>
        <w:t>are</w:t>
      </w:r>
      <w:r w:rsidR="00270D0F">
        <w:rPr>
          <w:color w:val="000000"/>
        </w:rPr>
        <w:t xml:space="preserve"> </w:t>
      </w:r>
      <w:r>
        <w:rPr>
          <w:color w:val="000000"/>
        </w:rPr>
        <w:t>most</w:t>
      </w:r>
      <w:r w:rsidR="00270D0F">
        <w:rPr>
          <w:color w:val="000000"/>
        </w:rPr>
        <w:t xml:space="preserve"> </w:t>
      </w:r>
      <w:r>
        <w:rPr>
          <w:color w:val="000000"/>
        </w:rPr>
        <w:t>relevant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on</w:t>
      </w:r>
      <w:r w:rsidR="00270D0F">
        <w:rPr>
          <w:color w:val="000000"/>
        </w:rPr>
        <w:t xml:space="preserve"> </w:t>
      </w:r>
      <w:r>
        <w:rPr>
          <w:color w:val="000000"/>
        </w:rPr>
        <w:t>process.</w:t>
      </w:r>
      <w:r w:rsidR="00270D0F">
        <w:rPr>
          <w:color w:val="000000"/>
        </w:rPr>
        <w:t xml:space="preserve">  </w:t>
      </w:r>
      <w:r>
        <w:rPr>
          <w:color w:val="000000"/>
        </w:rPr>
        <w:t>First,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tangible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transparent.</w:t>
      </w:r>
      <w:r w:rsidR="00270D0F">
        <w:rPr>
          <w:color w:val="000000"/>
        </w:rPr>
        <w:t xml:space="preserve">  </w:t>
      </w:r>
      <w:r>
        <w:rPr>
          <w:color w:val="000000"/>
        </w:rPr>
        <w:t>By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he</w:t>
      </w:r>
      <w:r w:rsidR="00270D0F">
        <w:rPr>
          <w:color w:val="000000"/>
        </w:rPr>
        <w:t xml:space="preserve"> </w:t>
      </w:r>
      <w:r>
        <w:rPr>
          <w:color w:val="000000"/>
        </w:rPr>
        <w:t>means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seen</w:t>
      </w:r>
      <w:r w:rsidR="00270D0F">
        <w:rPr>
          <w:color w:val="000000"/>
        </w:rPr>
        <w:t xml:space="preserve"> </w:t>
      </w:r>
      <w:r>
        <w:rPr>
          <w:color w:val="000000"/>
        </w:rPr>
        <w:t>understood</w:t>
      </w:r>
      <w:r w:rsidR="00270D0F">
        <w:rPr>
          <w:color w:val="000000"/>
        </w:rPr>
        <w:t xml:space="preserve"> </w:t>
      </w:r>
      <w:r>
        <w:rPr>
          <w:color w:val="000000"/>
        </w:rPr>
        <w:t>by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learner.</w:t>
      </w:r>
      <w:r w:rsidR="00270D0F">
        <w:rPr>
          <w:color w:val="000000"/>
        </w:rPr>
        <w:t xml:space="preserve">  </w:t>
      </w:r>
      <w:r>
        <w:rPr>
          <w:color w:val="000000"/>
        </w:rPr>
        <w:t>Having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system</w:t>
      </w:r>
      <w:r w:rsidR="00270D0F">
        <w:rPr>
          <w:color w:val="000000"/>
        </w:rPr>
        <w:t xml:space="preserve"> </w:t>
      </w:r>
      <w:r>
        <w:rPr>
          <w:color w:val="000000"/>
        </w:rPr>
        <w:t>where</w:t>
      </w:r>
      <w:r w:rsidR="00270D0F">
        <w:rPr>
          <w:color w:val="000000"/>
        </w:rPr>
        <w:t xml:space="preserve"> </w:t>
      </w:r>
      <w:r>
        <w:rPr>
          <w:color w:val="000000"/>
        </w:rPr>
        <w:t>it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difficult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receive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results</w:t>
      </w:r>
      <w:r w:rsidR="00270D0F">
        <w:rPr>
          <w:color w:val="000000"/>
        </w:rPr>
        <w:t xml:space="preserve"> </w:t>
      </w:r>
      <w:r>
        <w:rPr>
          <w:color w:val="000000"/>
        </w:rPr>
        <w:t>or</w:t>
      </w:r>
      <w:r w:rsidR="00270D0F">
        <w:rPr>
          <w:color w:val="000000"/>
        </w:rPr>
        <w:t xml:space="preserve"> </w:t>
      </w:r>
      <w:r>
        <w:rPr>
          <w:color w:val="000000"/>
        </w:rPr>
        <w:t>not</w:t>
      </w:r>
      <w:r w:rsidR="00270D0F">
        <w:rPr>
          <w:color w:val="000000"/>
        </w:rPr>
        <w:t xml:space="preserve"> </w:t>
      </w:r>
      <w:r>
        <w:rPr>
          <w:color w:val="000000"/>
        </w:rPr>
        <w:t>concrete</w:t>
      </w:r>
      <w:r w:rsidR="00270D0F">
        <w:rPr>
          <w:color w:val="000000"/>
        </w:rPr>
        <w:t xml:space="preserve"> </w:t>
      </w:r>
      <w:r>
        <w:rPr>
          <w:color w:val="000000"/>
        </w:rPr>
        <w:t>enough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provide</w:t>
      </w:r>
      <w:r w:rsidR="00270D0F">
        <w:rPr>
          <w:color w:val="000000"/>
        </w:rPr>
        <w:t xml:space="preserve"> </w:t>
      </w:r>
      <w:r>
        <w:rPr>
          <w:color w:val="000000"/>
        </w:rPr>
        <w:t>meaningful</w:t>
      </w:r>
      <w:r w:rsidR="00270D0F">
        <w:rPr>
          <w:color w:val="000000"/>
        </w:rPr>
        <w:t xml:space="preserve"> </w:t>
      </w:r>
      <w:r>
        <w:rPr>
          <w:color w:val="000000"/>
        </w:rPr>
        <w:t>next</w:t>
      </w:r>
      <w:r w:rsidR="00270D0F">
        <w:rPr>
          <w:color w:val="000000"/>
        </w:rPr>
        <w:t xml:space="preserve"> </w:t>
      </w:r>
      <w:r>
        <w:rPr>
          <w:color w:val="000000"/>
        </w:rPr>
        <w:t>steps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not</w:t>
      </w:r>
      <w:r w:rsidR="00270D0F">
        <w:rPr>
          <w:color w:val="000000"/>
        </w:rPr>
        <w:t xml:space="preserve"> </w:t>
      </w:r>
      <w:r>
        <w:rPr>
          <w:color w:val="000000"/>
        </w:rPr>
        <w:t>effective.</w:t>
      </w:r>
      <w:r w:rsidR="00270D0F">
        <w:rPr>
          <w:color w:val="000000"/>
        </w:rPr>
        <w:t xml:space="preserve">  </w:t>
      </w:r>
      <w:r>
        <w:rPr>
          <w:color w:val="000000"/>
        </w:rPr>
        <w:t>Second,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actionable.</w:t>
      </w:r>
      <w:r w:rsidR="00270D0F">
        <w:rPr>
          <w:color w:val="000000"/>
        </w:rPr>
        <w:t xml:space="preserve"> 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is,</w:t>
      </w:r>
      <w:r w:rsidR="00270D0F">
        <w:rPr>
          <w:color w:val="000000"/>
        </w:rPr>
        <w:t xml:space="preserve"> </w:t>
      </w:r>
      <w:r>
        <w:rPr>
          <w:color w:val="000000"/>
        </w:rPr>
        <w:t>it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provide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learner</w:t>
      </w:r>
      <w:r w:rsidR="00270D0F">
        <w:rPr>
          <w:color w:val="000000"/>
        </w:rPr>
        <w:t xml:space="preserve"> </w:t>
      </w:r>
      <w:r>
        <w:rPr>
          <w:color w:val="000000"/>
        </w:rPr>
        <w:t>with</w:t>
      </w:r>
      <w:r w:rsidR="00270D0F">
        <w:rPr>
          <w:color w:val="000000"/>
        </w:rPr>
        <w:t xml:space="preserve"> </w:t>
      </w:r>
      <w:r>
        <w:rPr>
          <w:color w:val="000000"/>
        </w:rPr>
        <w:t>explicit</w:t>
      </w:r>
      <w:r w:rsidR="00270D0F">
        <w:rPr>
          <w:color w:val="000000"/>
        </w:rPr>
        <w:t xml:space="preserve"> </w:t>
      </w:r>
      <w:r>
        <w:rPr>
          <w:color w:val="000000"/>
        </w:rPr>
        <w:t>next</w:t>
      </w:r>
      <w:r w:rsidR="00270D0F">
        <w:rPr>
          <w:color w:val="000000"/>
        </w:rPr>
        <w:t xml:space="preserve"> </w:t>
      </w:r>
      <w:r>
        <w:rPr>
          <w:color w:val="000000"/>
        </w:rPr>
        <w:t>steps</w:t>
      </w:r>
      <w:r w:rsidR="00270D0F">
        <w:rPr>
          <w:color w:val="000000"/>
        </w:rPr>
        <w:t xml:space="preserve"> </w:t>
      </w:r>
      <w:r>
        <w:rPr>
          <w:color w:val="000000"/>
        </w:rPr>
        <w:t>based</w:t>
      </w:r>
      <w:r w:rsidR="00270D0F">
        <w:rPr>
          <w:color w:val="000000"/>
        </w:rPr>
        <w:t xml:space="preserve"> </w:t>
      </w:r>
      <w:r>
        <w:rPr>
          <w:color w:val="000000"/>
        </w:rPr>
        <w:t>on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feedback.</w:t>
      </w:r>
      <w:r w:rsidR="00270D0F">
        <w:rPr>
          <w:color w:val="000000"/>
        </w:rPr>
        <w:t xml:space="preserve">  </w:t>
      </w:r>
      <w:r>
        <w:rPr>
          <w:color w:val="000000"/>
        </w:rPr>
        <w:t>Third,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timely;</w:t>
      </w:r>
      <w:r w:rsidR="00270D0F">
        <w:rPr>
          <w:color w:val="000000"/>
        </w:rPr>
        <w:t xml:space="preserve"> </w:t>
      </w:r>
      <w:r>
        <w:rPr>
          <w:color w:val="000000"/>
        </w:rPr>
        <w:t>it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provided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way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learner</w:t>
      </w:r>
      <w:r w:rsidR="00270D0F">
        <w:rPr>
          <w:color w:val="000000"/>
        </w:rPr>
        <w:t xml:space="preserve"> </w:t>
      </w:r>
      <w:r>
        <w:rPr>
          <w:color w:val="000000"/>
        </w:rPr>
        <w:t>has</w:t>
      </w:r>
      <w:r w:rsidR="00270D0F">
        <w:rPr>
          <w:color w:val="000000"/>
        </w:rPr>
        <w:t xml:space="preserve"> </w:t>
      </w:r>
      <w:r>
        <w:rPr>
          <w:color w:val="000000"/>
        </w:rPr>
        <w:t>time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make</w:t>
      </w:r>
      <w:r w:rsidR="00270D0F">
        <w:rPr>
          <w:color w:val="000000"/>
        </w:rPr>
        <w:t xml:space="preserve"> </w:t>
      </w:r>
      <w:r>
        <w:rPr>
          <w:color w:val="000000"/>
        </w:rPr>
        <w:t>any</w:t>
      </w:r>
      <w:r w:rsidR="00270D0F">
        <w:rPr>
          <w:color w:val="000000"/>
        </w:rPr>
        <w:t xml:space="preserve"> </w:t>
      </w:r>
      <w:r>
        <w:rPr>
          <w:color w:val="000000"/>
        </w:rPr>
        <w:t>necessary</w:t>
      </w:r>
      <w:r w:rsidR="00270D0F">
        <w:rPr>
          <w:color w:val="000000"/>
        </w:rPr>
        <w:t xml:space="preserve"> </w:t>
      </w:r>
      <w:r>
        <w:rPr>
          <w:color w:val="000000"/>
        </w:rPr>
        <w:t>corrections</w:t>
      </w:r>
      <w:r w:rsidR="00270D0F">
        <w:rPr>
          <w:color w:val="000000"/>
        </w:rPr>
        <w:t xml:space="preserve"> </w:t>
      </w:r>
      <w:r>
        <w:rPr>
          <w:color w:val="000000"/>
        </w:rPr>
        <w:t>before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next</w:t>
      </w:r>
      <w:r w:rsidR="00270D0F">
        <w:rPr>
          <w:color w:val="000000"/>
        </w:rPr>
        <w:t xml:space="preserve"> </w:t>
      </w:r>
      <w:r>
        <w:rPr>
          <w:color w:val="000000"/>
        </w:rPr>
        <w:t>step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taken.</w:t>
      </w:r>
      <w:r w:rsidR="00270D0F">
        <w:rPr>
          <w:color w:val="000000"/>
        </w:rPr>
        <w:t xml:space="preserve">  </w:t>
      </w:r>
    </w:p>
    <w:p w14:paraId="2854962B" w14:textId="6334E281" w:rsidR="00863D8E" w:rsidRDefault="00863D8E" w:rsidP="00323E86">
      <w:pPr>
        <w:spacing w:line="240" w:lineRule="auto"/>
        <w:ind w:firstLine="720"/>
        <w:contextualSpacing/>
        <w:rPr>
          <w:color w:val="000000"/>
        </w:rPr>
      </w:pPr>
      <w:r w:rsidRPr="00A852B0">
        <w:rPr>
          <w:color w:val="000000"/>
        </w:rPr>
        <w:t>Baumeister,</w:t>
      </w:r>
      <w:r w:rsidR="00270D0F">
        <w:rPr>
          <w:color w:val="000000"/>
        </w:rPr>
        <w:t xml:space="preserve"> </w:t>
      </w:r>
      <w:proofErr w:type="spellStart"/>
      <w:r w:rsidRPr="00A852B0">
        <w:rPr>
          <w:color w:val="000000"/>
        </w:rPr>
        <w:t>Vohs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proofErr w:type="spellStart"/>
      <w:r w:rsidRPr="00A852B0">
        <w:rPr>
          <w:color w:val="000000"/>
        </w:rPr>
        <w:t>DeWall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Zhang</w:t>
      </w:r>
      <w:r w:rsidR="00270D0F">
        <w:rPr>
          <w:color w:val="000000"/>
        </w:rPr>
        <w:t xml:space="preserve"> </w:t>
      </w:r>
      <w:r>
        <w:rPr>
          <w:color w:val="000000"/>
        </w:rPr>
        <w:t>(2007)</w:t>
      </w:r>
      <w:r w:rsidR="00270D0F">
        <w:rPr>
          <w:color w:val="000000"/>
        </w:rPr>
        <w:t xml:space="preserve"> </w:t>
      </w:r>
      <w:r>
        <w:rPr>
          <w:color w:val="000000"/>
        </w:rPr>
        <w:t>identified</w:t>
      </w:r>
      <w:r w:rsidR="00270D0F">
        <w:rPr>
          <w:color w:val="000000"/>
        </w:rPr>
        <w:t xml:space="preserve"> </w:t>
      </w:r>
      <w:r>
        <w:rPr>
          <w:color w:val="000000"/>
        </w:rPr>
        <w:t>an</w:t>
      </w:r>
      <w:r w:rsidR="00270D0F">
        <w:rPr>
          <w:color w:val="000000"/>
        </w:rPr>
        <w:t xml:space="preserve"> </w:t>
      </w:r>
      <w:r>
        <w:rPr>
          <w:color w:val="000000"/>
        </w:rPr>
        <w:t>additional</w:t>
      </w:r>
      <w:r w:rsidR="00270D0F">
        <w:rPr>
          <w:color w:val="000000"/>
        </w:rPr>
        <w:t xml:space="preserve"> </w:t>
      </w:r>
      <w:r>
        <w:rPr>
          <w:color w:val="000000"/>
        </w:rPr>
        <w:t>component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effective</w:t>
      </w:r>
      <w:r w:rsidR="00270D0F">
        <w:rPr>
          <w:color w:val="000000"/>
        </w:rPr>
        <w:t xml:space="preserve"> </w:t>
      </w:r>
      <w:r>
        <w:rPr>
          <w:color w:val="000000"/>
        </w:rPr>
        <w:t>feedback.</w:t>
      </w:r>
      <w:r w:rsidR="00270D0F">
        <w:rPr>
          <w:color w:val="000000"/>
        </w:rPr>
        <w:t xml:space="preserve">  </w:t>
      </w:r>
      <w:r>
        <w:rPr>
          <w:color w:val="000000"/>
        </w:rPr>
        <w:t>Because</w:t>
      </w:r>
      <w:r w:rsidR="00270D0F">
        <w:rPr>
          <w:color w:val="000000"/>
        </w:rPr>
        <w:t xml:space="preserve"> </w:t>
      </w:r>
      <w:r>
        <w:rPr>
          <w:color w:val="000000"/>
        </w:rPr>
        <w:t>emotion</w:t>
      </w:r>
      <w:r w:rsidR="00270D0F">
        <w:rPr>
          <w:color w:val="000000"/>
        </w:rPr>
        <w:t xml:space="preserve"> </w:t>
      </w:r>
      <w:r>
        <w:rPr>
          <w:color w:val="000000"/>
        </w:rPr>
        <w:t>has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potential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impact</w:t>
      </w:r>
      <w:r w:rsidR="00270D0F">
        <w:rPr>
          <w:color w:val="000000"/>
        </w:rPr>
        <w:t xml:space="preserve"> </w:t>
      </w:r>
      <w:r>
        <w:rPr>
          <w:color w:val="000000"/>
        </w:rPr>
        <w:t>behavior,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must</w:t>
      </w:r>
      <w:r w:rsidR="00270D0F">
        <w:rPr>
          <w:color w:val="000000"/>
        </w:rPr>
        <w:t xml:space="preserve"> </w:t>
      </w:r>
      <w:r>
        <w:rPr>
          <w:color w:val="000000"/>
        </w:rPr>
        <w:t>provide</w:t>
      </w:r>
      <w:r w:rsidR="00270D0F">
        <w:rPr>
          <w:color w:val="000000"/>
        </w:rPr>
        <w:t xml:space="preserve"> </w:t>
      </w:r>
      <w:r>
        <w:rPr>
          <w:color w:val="000000"/>
        </w:rPr>
        <w:t>opportunities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fail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do</w:t>
      </w:r>
      <w:r w:rsidR="00270D0F">
        <w:rPr>
          <w:color w:val="000000"/>
        </w:rPr>
        <w:t xml:space="preserve"> </w:t>
      </w:r>
      <w:r>
        <w:rPr>
          <w:color w:val="000000"/>
        </w:rPr>
        <w:t>not</w:t>
      </w:r>
      <w:r w:rsidR="00270D0F">
        <w:rPr>
          <w:color w:val="000000"/>
        </w:rPr>
        <w:t xml:space="preserve"> </w:t>
      </w:r>
      <w:r>
        <w:rPr>
          <w:color w:val="000000"/>
        </w:rPr>
        <w:t>generate</w:t>
      </w:r>
      <w:r w:rsidR="00270D0F">
        <w:rPr>
          <w:color w:val="000000"/>
        </w:rPr>
        <w:t xml:space="preserve"> </w:t>
      </w:r>
      <w:r>
        <w:rPr>
          <w:color w:val="000000"/>
        </w:rPr>
        <w:t>excessive</w:t>
      </w:r>
      <w:r w:rsidR="00270D0F">
        <w:rPr>
          <w:color w:val="000000"/>
        </w:rPr>
        <w:t xml:space="preserve"> </w:t>
      </w:r>
      <w:r>
        <w:rPr>
          <w:color w:val="000000"/>
        </w:rPr>
        <w:t>negative</w:t>
      </w:r>
      <w:r w:rsidR="00270D0F">
        <w:rPr>
          <w:color w:val="000000"/>
        </w:rPr>
        <w:t xml:space="preserve"> </w:t>
      </w:r>
      <w:r>
        <w:rPr>
          <w:color w:val="000000"/>
        </w:rPr>
        <w:t>emotional</w:t>
      </w:r>
      <w:r w:rsidR="00270D0F">
        <w:rPr>
          <w:color w:val="000000"/>
        </w:rPr>
        <w:t xml:space="preserve"> </w:t>
      </w:r>
      <w:r>
        <w:rPr>
          <w:color w:val="000000"/>
        </w:rPr>
        <w:t>responses.</w:t>
      </w:r>
      <w:r w:rsidR="00270D0F">
        <w:rPr>
          <w:color w:val="000000"/>
        </w:rPr>
        <w:t xml:space="preserve"> 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climate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which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given</w:t>
      </w:r>
      <w:r w:rsidR="00270D0F">
        <w:rPr>
          <w:color w:val="000000"/>
        </w:rPr>
        <w:t xml:space="preserve"> </w:t>
      </w:r>
      <w:r>
        <w:rPr>
          <w:color w:val="000000"/>
        </w:rPr>
        <w:t>can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important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this</w:t>
      </w:r>
      <w:r w:rsidR="00270D0F">
        <w:rPr>
          <w:color w:val="000000"/>
        </w:rPr>
        <w:t xml:space="preserve"> </w:t>
      </w:r>
      <w:r>
        <w:rPr>
          <w:color w:val="000000"/>
        </w:rPr>
        <w:t>regard.</w:t>
      </w:r>
      <w:r w:rsidR="00270D0F">
        <w:rPr>
          <w:color w:val="000000"/>
        </w:rPr>
        <w:t xml:space="preserve">  </w:t>
      </w:r>
      <w:r>
        <w:rPr>
          <w:color w:val="000000"/>
        </w:rPr>
        <w:t>One</w:t>
      </w:r>
      <w:r w:rsidR="00270D0F">
        <w:rPr>
          <w:color w:val="000000"/>
        </w:rPr>
        <w:t xml:space="preserve"> </w:t>
      </w:r>
      <w:r>
        <w:rPr>
          <w:color w:val="000000"/>
        </w:rPr>
        <w:t>suggestion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have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weekly</w:t>
      </w:r>
      <w:r w:rsidR="00270D0F">
        <w:rPr>
          <w:color w:val="000000"/>
        </w:rPr>
        <w:t xml:space="preserve"> </w:t>
      </w:r>
      <w:r>
        <w:rPr>
          <w:color w:val="000000"/>
        </w:rPr>
        <w:t>class</w:t>
      </w:r>
      <w:r w:rsidR="00270D0F">
        <w:rPr>
          <w:color w:val="000000"/>
        </w:rPr>
        <w:t xml:space="preserve"> </w:t>
      </w:r>
      <w:r>
        <w:rPr>
          <w:color w:val="000000"/>
        </w:rPr>
        <w:t>discussion</w:t>
      </w:r>
      <w:r w:rsidR="00270D0F">
        <w:rPr>
          <w:color w:val="000000"/>
        </w:rPr>
        <w:t xml:space="preserve"> </w:t>
      </w:r>
      <w:r>
        <w:rPr>
          <w:color w:val="000000"/>
        </w:rPr>
        <w:t>where</w:t>
      </w:r>
      <w:r w:rsidR="00270D0F">
        <w:rPr>
          <w:color w:val="000000"/>
        </w:rPr>
        <w:t xml:space="preserve"> </w:t>
      </w:r>
      <w:r>
        <w:rPr>
          <w:color w:val="000000"/>
        </w:rPr>
        <w:t>learners</w:t>
      </w:r>
      <w:r w:rsidR="00270D0F">
        <w:rPr>
          <w:color w:val="000000"/>
        </w:rPr>
        <w:t xml:space="preserve"> </w:t>
      </w:r>
      <w:r>
        <w:rPr>
          <w:color w:val="000000"/>
        </w:rPr>
        <w:t>discuss</w:t>
      </w:r>
      <w:r w:rsidR="00270D0F">
        <w:rPr>
          <w:color w:val="000000"/>
        </w:rPr>
        <w:t xml:space="preserve"> </w:t>
      </w:r>
      <w:r>
        <w:rPr>
          <w:color w:val="000000"/>
        </w:rPr>
        <w:t>their</w:t>
      </w:r>
      <w:r w:rsidR="00270D0F">
        <w:rPr>
          <w:color w:val="000000"/>
        </w:rPr>
        <w:t xml:space="preserve"> </w:t>
      </w:r>
      <w:r>
        <w:rPr>
          <w:color w:val="000000"/>
        </w:rPr>
        <w:t>biggest</w:t>
      </w:r>
      <w:r w:rsidR="00270D0F">
        <w:rPr>
          <w:color w:val="000000"/>
        </w:rPr>
        <w:t xml:space="preserve"> </w:t>
      </w:r>
      <w:r>
        <w:rPr>
          <w:color w:val="000000"/>
        </w:rPr>
        <w:t>failures</w:t>
      </w:r>
      <w:r w:rsidR="00270D0F">
        <w:rPr>
          <w:color w:val="000000"/>
        </w:rPr>
        <w:t xml:space="preserve"> </w:t>
      </w:r>
      <w:r>
        <w:rPr>
          <w:color w:val="000000"/>
        </w:rPr>
        <w:t>with</w:t>
      </w:r>
      <w:r w:rsidR="00270D0F">
        <w:rPr>
          <w:color w:val="000000"/>
        </w:rPr>
        <w:t xml:space="preserve"> </w:t>
      </w:r>
      <w:r>
        <w:rPr>
          <w:color w:val="000000"/>
        </w:rPr>
        <w:t>someone</w:t>
      </w:r>
      <w:r w:rsidR="00270D0F">
        <w:rPr>
          <w:color w:val="000000"/>
        </w:rPr>
        <w:t xml:space="preserve"> </w:t>
      </w:r>
      <w:r>
        <w:rPr>
          <w:color w:val="000000"/>
        </w:rPr>
        <w:t>receiving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“biggest</w:t>
      </w:r>
      <w:r w:rsidR="00270D0F">
        <w:rPr>
          <w:color w:val="000000"/>
        </w:rPr>
        <w:t xml:space="preserve"> </w:t>
      </w:r>
      <w:r>
        <w:rPr>
          <w:color w:val="000000"/>
        </w:rPr>
        <w:t>failure”</w:t>
      </w:r>
      <w:r w:rsidR="00270D0F">
        <w:rPr>
          <w:color w:val="000000"/>
        </w:rPr>
        <w:t xml:space="preserve"> </w:t>
      </w:r>
      <w:r>
        <w:rPr>
          <w:color w:val="000000"/>
        </w:rPr>
        <w:t>award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week.</w:t>
      </w:r>
      <w:r w:rsidR="00270D0F">
        <w:rPr>
          <w:color w:val="000000"/>
        </w:rPr>
        <w:t xml:space="preserve"> 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idea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when</w:t>
      </w:r>
      <w:r w:rsidR="00270D0F">
        <w:rPr>
          <w:color w:val="000000"/>
        </w:rPr>
        <w:t xml:space="preserve"> </w:t>
      </w:r>
      <w:r>
        <w:rPr>
          <w:color w:val="000000"/>
        </w:rPr>
        <w:t>one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creative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innovative,</w:t>
      </w:r>
      <w:r w:rsidR="00270D0F">
        <w:rPr>
          <w:color w:val="000000"/>
        </w:rPr>
        <w:t xml:space="preserve"> </w:t>
      </w:r>
      <w:r>
        <w:rPr>
          <w:color w:val="000000"/>
        </w:rPr>
        <w:t>it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expected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most</w:t>
      </w:r>
      <w:r w:rsidR="00270D0F">
        <w:rPr>
          <w:color w:val="000000"/>
        </w:rPr>
        <w:t xml:space="preserve"> </w:t>
      </w:r>
      <w:r>
        <w:rPr>
          <w:color w:val="000000"/>
        </w:rPr>
        <w:t>ideas</w:t>
      </w:r>
      <w:r w:rsidR="00270D0F">
        <w:rPr>
          <w:color w:val="000000"/>
        </w:rPr>
        <w:t xml:space="preserve"> </w:t>
      </w:r>
      <w:r>
        <w:rPr>
          <w:color w:val="000000"/>
        </w:rPr>
        <w:t>will</w:t>
      </w:r>
      <w:r w:rsidR="00270D0F">
        <w:rPr>
          <w:color w:val="000000"/>
        </w:rPr>
        <w:t xml:space="preserve"> </w:t>
      </w:r>
      <w:r>
        <w:rPr>
          <w:color w:val="000000"/>
        </w:rPr>
        <w:t>not</w:t>
      </w:r>
      <w:r w:rsidR="00270D0F">
        <w:rPr>
          <w:color w:val="000000"/>
        </w:rPr>
        <w:t xml:space="preserve"> </w:t>
      </w:r>
      <w:r>
        <w:rPr>
          <w:color w:val="000000"/>
        </w:rPr>
        <w:t>work</w:t>
      </w:r>
      <w:r w:rsidR="00270D0F">
        <w:rPr>
          <w:color w:val="000000"/>
        </w:rPr>
        <w:t xml:space="preserve"> </w:t>
      </w:r>
      <w:r>
        <w:rPr>
          <w:color w:val="000000"/>
        </w:rPr>
        <w:t>out</w:t>
      </w:r>
      <w:r w:rsidR="00270D0F">
        <w:rPr>
          <w:color w:val="000000"/>
        </w:rPr>
        <w:t xml:space="preserve"> </w:t>
      </w:r>
      <w:r>
        <w:rPr>
          <w:color w:val="000000"/>
        </w:rPr>
        <w:t>as</w:t>
      </w:r>
      <w:r w:rsidR="00270D0F">
        <w:rPr>
          <w:color w:val="000000"/>
        </w:rPr>
        <w:t xml:space="preserve"> </w:t>
      </w:r>
      <w:r>
        <w:rPr>
          <w:color w:val="000000"/>
        </w:rPr>
        <w:t>expected.</w:t>
      </w:r>
      <w:r w:rsidR="00270D0F">
        <w:rPr>
          <w:color w:val="000000"/>
        </w:rPr>
        <w:t xml:space="preserve">  </w:t>
      </w:r>
      <w:r>
        <w:rPr>
          <w:color w:val="000000"/>
        </w:rPr>
        <w:t>Promoting</w:t>
      </w:r>
      <w:r w:rsidR="00270D0F">
        <w:rPr>
          <w:color w:val="000000"/>
        </w:rPr>
        <w:t xml:space="preserve"> </w:t>
      </w:r>
      <w:r>
        <w:rPr>
          <w:color w:val="000000"/>
        </w:rPr>
        <w:t>those</w:t>
      </w:r>
      <w:r w:rsidR="00270D0F">
        <w:rPr>
          <w:color w:val="000000"/>
        </w:rPr>
        <w:t xml:space="preserve"> </w:t>
      </w:r>
      <w:r>
        <w:rPr>
          <w:color w:val="000000"/>
        </w:rPr>
        <w:t>as</w:t>
      </w:r>
      <w:r w:rsidR="00270D0F">
        <w:rPr>
          <w:color w:val="000000"/>
        </w:rPr>
        <w:t xml:space="preserve"> </w:t>
      </w:r>
      <w:r>
        <w:rPr>
          <w:color w:val="000000"/>
        </w:rPr>
        <w:t>learning</w:t>
      </w:r>
      <w:r w:rsidR="00270D0F">
        <w:rPr>
          <w:color w:val="000000"/>
        </w:rPr>
        <w:t xml:space="preserve"> </w:t>
      </w:r>
      <w:r>
        <w:rPr>
          <w:color w:val="000000"/>
        </w:rPr>
        <w:t>experiences</w:t>
      </w:r>
      <w:r w:rsidR="00270D0F">
        <w:rPr>
          <w:color w:val="000000"/>
        </w:rPr>
        <w:t xml:space="preserve"> </w:t>
      </w:r>
      <w:r>
        <w:rPr>
          <w:color w:val="000000"/>
        </w:rPr>
        <w:t>reduces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negative</w:t>
      </w:r>
      <w:r w:rsidR="00270D0F">
        <w:rPr>
          <w:color w:val="000000"/>
        </w:rPr>
        <w:t xml:space="preserve"> </w:t>
      </w:r>
      <w:r>
        <w:rPr>
          <w:color w:val="000000"/>
        </w:rPr>
        <w:t>impact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might</w:t>
      </w:r>
      <w:r w:rsidR="00270D0F">
        <w:rPr>
          <w:color w:val="000000"/>
        </w:rPr>
        <w:t xml:space="preserve"> </w:t>
      </w:r>
      <w:r>
        <w:rPr>
          <w:color w:val="000000"/>
        </w:rPr>
        <w:t>result</w:t>
      </w:r>
      <w:r w:rsidR="00270D0F">
        <w:rPr>
          <w:color w:val="000000"/>
        </w:rPr>
        <w:t xml:space="preserve"> </w:t>
      </w:r>
      <w:r>
        <w:rPr>
          <w:color w:val="000000"/>
        </w:rPr>
        <w:t>from</w:t>
      </w:r>
      <w:r w:rsidR="00270D0F">
        <w:rPr>
          <w:color w:val="000000"/>
        </w:rPr>
        <w:t xml:space="preserve"> </w:t>
      </w:r>
      <w:r>
        <w:rPr>
          <w:color w:val="000000"/>
        </w:rPr>
        <w:t>those</w:t>
      </w:r>
      <w:r w:rsidR="00270D0F">
        <w:rPr>
          <w:color w:val="000000"/>
        </w:rPr>
        <w:t xml:space="preserve"> </w:t>
      </w:r>
      <w:r>
        <w:rPr>
          <w:color w:val="000000"/>
        </w:rPr>
        <w:t>failures.</w:t>
      </w:r>
    </w:p>
    <w:p w14:paraId="5011C5CA" w14:textId="012573AE" w:rsidR="00863D8E" w:rsidRDefault="00863D8E" w:rsidP="00323E86">
      <w:pPr>
        <w:spacing w:line="240" w:lineRule="auto"/>
        <w:ind w:firstLine="720"/>
        <w:contextualSpacing/>
        <w:rPr>
          <w:color w:val="000000"/>
        </w:rPr>
      </w:pPr>
      <w:r>
        <w:rPr>
          <w:color w:val="000000"/>
        </w:rPr>
        <w:t>Educators</w:t>
      </w:r>
      <w:r w:rsidR="00270D0F">
        <w:rPr>
          <w:color w:val="000000"/>
        </w:rPr>
        <w:t xml:space="preserve"> </w:t>
      </w:r>
      <w:r>
        <w:rPr>
          <w:color w:val="000000"/>
        </w:rPr>
        <w:t>need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make</w:t>
      </w:r>
      <w:r w:rsidR="00270D0F">
        <w:rPr>
          <w:color w:val="000000"/>
        </w:rPr>
        <w:t xml:space="preserve"> </w:t>
      </w:r>
      <w:r>
        <w:rPr>
          <w:color w:val="000000"/>
        </w:rPr>
        <w:t>significant</w:t>
      </w:r>
      <w:r w:rsidR="00270D0F">
        <w:rPr>
          <w:color w:val="000000"/>
        </w:rPr>
        <w:t xml:space="preserve"> </w:t>
      </w:r>
      <w:r>
        <w:rPr>
          <w:color w:val="000000"/>
        </w:rPr>
        <w:t>progress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providing</w:t>
      </w:r>
      <w:r w:rsidR="00270D0F">
        <w:rPr>
          <w:color w:val="000000"/>
        </w:rPr>
        <w:t xml:space="preserve"> </w:t>
      </w:r>
      <w:r>
        <w:rPr>
          <w:color w:val="000000"/>
        </w:rPr>
        <w:t>effective</w:t>
      </w:r>
      <w:r w:rsidR="00270D0F">
        <w:rPr>
          <w:color w:val="000000"/>
        </w:rPr>
        <w:t xml:space="preserve"> </w:t>
      </w:r>
      <w:r>
        <w:rPr>
          <w:color w:val="000000"/>
        </w:rPr>
        <w:t>feedback,</w:t>
      </w:r>
      <w:r w:rsidR="00270D0F">
        <w:rPr>
          <w:color w:val="000000"/>
        </w:rPr>
        <w:t xml:space="preserve"> </w:t>
      </w:r>
      <w:r>
        <w:rPr>
          <w:color w:val="000000"/>
        </w:rPr>
        <w:t>especially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self-regulated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self-determined</w:t>
      </w:r>
      <w:r w:rsidR="00270D0F">
        <w:rPr>
          <w:color w:val="000000"/>
        </w:rPr>
        <w:t xml:space="preserve"> </w:t>
      </w:r>
      <w:r>
        <w:rPr>
          <w:color w:val="000000"/>
        </w:rPr>
        <w:t>learning.</w:t>
      </w:r>
      <w:r w:rsidR="00270D0F">
        <w:rPr>
          <w:color w:val="000000"/>
        </w:rPr>
        <w:t xml:space="preserve">  </w:t>
      </w:r>
      <w:r>
        <w:rPr>
          <w:color w:val="000000"/>
        </w:rPr>
        <w:t>One</w:t>
      </w:r>
      <w:r w:rsidR="00270D0F">
        <w:rPr>
          <w:color w:val="000000"/>
        </w:rPr>
        <w:t xml:space="preserve"> </w:t>
      </w:r>
      <w:r>
        <w:rPr>
          <w:color w:val="000000"/>
        </w:rPr>
        <w:t>way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do</w:t>
      </w:r>
      <w:r w:rsidR="00270D0F">
        <w:rPr>
          <w:color w:val="000000"/>
        </w:rPr>
        <w:t xml:space="preserve"> </w:t>
      </w:r>
      <w:r>
        <w:rPr>
          <w:color w:val="000000"/>
        </w:rPr>
        <w:t>this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through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use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technology.</w:t>
      </w:r>
      <w:r w:rsidR="00270D0F">
        <w:rPr>
          <w:color w:val="000000"/>
        </w:rPr>
        <w:t xml:space="preserve"> 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teacher-directed</w:t>
      </w:r>
      <w:r w:rsidR="00270D0F">
        <w:rPr>
          <w:color w:val="000000"/>
        </w:rPr>
        <w:t xml:space="preserve"> </w:t>
      </w:r>
      <w:r>
        <w:rPr>
          <w:color w:val="000000"/>
        </w:rPr>
        <w:t>activity,</w:t>
      </w:r>
      <w:r w:rsidR="00270D0F">
        <w:rPr>
          <w:color w:val="000000"/>
        </w:rPr>
        <w:t xml:space="preserve"> </w:t>
      </w:r>
      <w:r>
        <w:rPr>
          <w:color w:val="000000"/>
        </w:rPr>
        <w:t>teachers</w:t>
      </w:r>
      <w:r w:rsidR="00270D0F">
        <w:rPr>
          <w:color w:val="000000"/>
        </w:rPr>
        <w:t xml:space="preserve"> </w:t>
      </w:r>
      <w:r>
        <w:rPr>
          <w:color w:val="000000"/>
        </w:rPr>
        <w:t>could</w:t>
      </w:r>
      <w:r w:rsidR="00270D0F">
        <w:rPr>
          <w:color w:val="000000"/>
        </w:rPr>
        <w:t xml:space="preserve"> </w:t>
      </w:r>
      <w:r>
        <w:rPr>
          <w:color w:val="000000"/>
        </w:rPr>
        <w:t>use</w:t>
      </w:r>
      <w:r w:rsidR="00270D0F">
        <w:rPr>
          <w:color w:val="000000"/>
        </w:rPr>
        <w:t xml:space="preserve"> </w:t>
      </w:r>
      <w:r>
        <w:rPr>
          <w:color w:val="000000"/>
        </w:rPr>
        <w:t>Google</w:t>
      </w:r>
      <w:r w:rsidR="00270D0F">
        <w:rPr>
          <w:color w:val="000000"/>
        </w:rPr>
        <w:t xml:space="preserve"> </w:t>
      </w:r>
      <w:r>
        <w:rPr>
          <w:color w:val="000000"/>
        </w:rPr>
        <w:t>Forms</w:t>
      </w:r>
      <w:r w:rsidR="00270D0F">
        <w:rPr>
          <w:color w:val="000000"/>
        </w:rPr>
        <w:t xml:space="preserve"> </w:t>
      </w:r>
      <w:r>
        <w:rPr>
          <w:color w:val="000000"/>
        </w:rPr>
        <w:t>(</w:t>
      </w:r>
      <w:hyperlink r:id="rId17" w:history="1">
        <w:r w:rsidRPr="00611A03">
          <w:rPr>
            <w:rStyle w:val="Hyperlink"/>
          </w:rPr>
          <w:t>https://www.google.com/forms/about/</w:t>
        </w:r>
      </w:hyperlink>
      <w:r>
        <w:rPr>
          <w:color w:val="000000"/>
        </w:rPr>
        <w:t>)</w:t>
      </w:r>
      <w:r w:rsidR="00270D0F">
        <w:rPr>
          <w:color w:val="000000"/>
        </w:rPr>
        <w:t xml:space="preserve"> </w:t>
      </w:r>
      <w:r>
        <w:rPr>
          <w:color w:val="000000"/>
        </w:rPr>
        <w:t>to</w:t>
      </w:r>
      <w:r w:rsidR="00270D0F">
        <w:rPr>
          <w:color w:val="000000"/>
        </w:rPr>
        <w:t xml:space="preserve"> </w:t>
      </w:r>
      <w:r>
        <w:rPr>
          <w:color w:val="000000"/>
        </w:rPr>
        <w:t>create</w:t>
      </w:r>
      <w:r w:rsidR="00270D0F">
        <w:rPr>
          <w:color w:val="000000"/>
        </w:rPr>
        <w:t xml:space="preserve"> </w:t>
      </w:r>
      <w:r>
        <w:rPr>
          <w:color w:val="000000"/>
        </w:rPr>
        <w:t>short</w:t>
      </w:r>
      <w:r w:rsidR="00270D0F">
        <w:rPr>
          <w:color w:val="000000"/>
        </w:rPr>
        <w:t xml:space="preserve"> </w:t>
      </w:r>
      <w:r>
        <w:rPr>
          <w:color w:val="000000"/>
        </w:rPr>
        <w:t>quizzes</w:t>
      </w:r>
      <w:r w:rsidR="00270D0F">
        <w:rPr>
          <w:color w:val="000000"/>
        </w:rPr>
        <w:t xml:space="preserve"> </w:t>
      </w:r>
      <w:r>
        <w:rPr>
          <w:color w:val="000000"/>
        </w:rPr>
        <w:t>based</w:t>
      </w:r>
      <w:r w:rsidR="00270D0F">
        <w:rPr>
          <w:color w:val="000000"/>
        </w:rPr>
        <w:t xml:space="preserve"> </w:t>
      </w:r>
      <w:r>
        <w:rPr>
          <w:color w:val="000000"/>
        </w:rPr>
        <w:t>on</w:t>
      </w:r>
      <w:r w:rsidR="00270D0F">
        <w:rPr>
          <w:color w:val="000000"/>
        </w:rPr>
        <w:t xml:space="preserve"> </w:t>
      </w:r>
      <w:r>
        <w:rPr>
          <w:color w:val="000000"/>
        </w:rPr>
        <w:t>reading</w:t>
      </w:r>
      <w:r w:rsidR="00270D0F">
        <w:rPr>
          <w:color w:val="000000"/>
        </w:rPr>
        <w:t xml:space="preserve"> </w:t>
      </w:r>
      <w:r>
        <w:rPr>
          <w:color w:val="000000"/>
        </w:rPr>
        <w:t>assignments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are</w:t>
      </w:r>
      <w:r w:rsidR="00270D0F">
        <w:rPr>
          <w:color w:val="000000"/>
        </w:rPr>
        <w:t xml:space="preserve"> </w:t>
      </w:r>
      <w:r>
        <w:rPr>
          <w:color w:val="000000"/>
        </w:rPr>
        <w:t>reviewed</w:t>
      </w:r>
      <w:r w:rsidR="00270D0F">
        <w:rPr>
          <w:color w:val="000000"/>
        </w:rPr>
        <w:t xml:space="preserve">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class.</w:t>
      </w:r>
      <w:r w:rsidR="00270D0F">
        <w:rPr>
          <w:color w:val="000000"/>
        </w:rPr>
        <w:t xml:space="preserve">  </w:t>
      </w:r>
      <w:r>
        <w:rPr>
          <w:color w:val="000000"/>
        </w:rPr>
        <w:t>In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self-regulated</w:t>
      </w:r>
      <w:r w:rsidR="00270D0F">
        <w:rPr>
          <w:color w:val="000000"/>
        </w:rPr>
        <w:t xml:space="preserve"> </w:t>
      </w:r>
      <w:r>
        <w:rPr>
          <w:color w:val="000000"/>
        </w:rPr>
        <w:t>activity,</w:t>
      </w:r>
      <w:r w:rsidR="00270D0F">
        <w:rPr>
          <w:color w:val="000000"/>
        </w:rPr>
        <w:t xml:space="preserve"> </w:t>
      </w:r>
      <w:r>
        <w:rPr>
          <w:color w:val="000000"/>
        </w:rPr>
        <w:t>learners</w:t>
      </w:r>
      <w:r w:rsidR="00270D0F">
        <w:rPr>
          <w:color w:val="000000"/>
        </w:rPr>
        <w:t xml:space="preserve"> </w:t>
      </w:r>
      <w:r>
        <w:rPr>
          <w:color w:val="000000"/>
        </w:rPr>
        <w:t>could</w:t>
      </w:r>
      <w:r w:rsidR="00270D0F">
        <w:rPr>
          <w:color w:val="000000"/>
        </w:rPr>
        <w:t xml:space="preserve"> </w:t>
      </w:r>
      <w:r>
        <w:rPr>
          <w:color w:val="000000"/>
        </w:rPr>
        <w:t>submit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learning</w:t>
      </w:r>
      <w:r w:rsidR="00270D0F">
        <w:rPr>
          <w:color w:val="000000"/>
        </w:rPr>
        <w:t xml:space="preserve"> </w:t>
      </w:r>
      <w:r>
        <w:rPr>
          <w:color w:val="000000"/>
        </w:rPr>
        <w:t>plan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then</w:t>
      </w:r>
      <w:r w:rsidR="00270D0F">
        <w:rPr>
          <w:color w:val="000000"/>
        </w:rPr>
        <w:t xml:space="preserve"> </w:t>
      </w:r>
      <w:r>
        <w:rPr>
          <w:color w:val="000000"/>
        </w:rPr>
        <w:t>submit</w:t>
      </w:r>
      <w:r w:rsidR="00270D0F">
        <w:rPr>
          <w:color w:val="000000"/>
        </w:rPr>
        <w:t xml:space="preserve"> </w:t>
      </w:r>
      <w:r>
        <w:rPr>
          <w:color w:val="000000"/>
        </w:rPr>
        <w:t>materials</w:t>
      </w:r>
      <w:r w:rsidR="00270D0F">
        <w:rPr>
          <w:color w:val="000000"/>
        </w:rPr>
        <w:t xml:space="preserve"> </w:t>
      </w:r>
      <w:r>
        <w:rPr>
          <w:color w:val="000000"/>
        </w:rPr>
        <w:t>online</w:t>
      </w:r>
      <w:r w:rsidR="00270D0F">
        <w:rPr>
          <w:color w:val="000000"/>
        </w:rPr>
        <w:t xml:space="preserve"> </w:t>
      </w:r>
      <w:r>
        <w:rPr>
          <w:color w:val="000000"/>
        </w:rPr>
        <w:t>for</w:t>
      </w:r>
      <w:r w:rsidR="00270D0F">
        <w:rPr>
          <w:color w:val="000000"/>
        </w:rPr>
        <w:t xml:space="preserve"> </w:t>
      </w:r>
      <w:r>
        <w:rPr>
          <w:color w:val="000000"/>
        </w:rPr>
        <w:t>formative</w:t>
      </w:r>
      <w:r w:rsidR="00270D0F">
        <w:rPr>
          <w:color w:val="000000"/>
        </w:rPr>
        <w:t xml:space="preserve"> </w:t>
      </w:r>
      <w:r>
        <w:rPr>
          <w:color w:val="000000"/>
        </w:rPr>
        <w:t>feedback</w:t>
      </w:r>
      <w:r w:rsidR="00270D0F">
        <w:rPr>
          <w:color w:val="000000"/>
        </w:rPr>
        <w:t xml:space="preserve"> </w:t>
      </w:r>
      <w:r>
        <w:rPr>
          <w:color w:val="000000"/>
        </w:rPr>
        <w:t>from</w:t>
      </w:r>
      <w:r w:rsidR="00270D0F">
        <w:rPr>
          <w:color w:val="000000"/>
        </w:rPr>
        <w:t xml:space="preserve"> </w:t>
      </w:r>
      <w:r>
        <w:rPr>
          <w:color w:val="000000"/>
        </w:rPr>
        <w:t>fellow</w:t>
      </w:r>
      <w:r w:rsidR="00270D0F">
        <w:rPr>
          <w:color w:val="000000"/>
        </w:rPr>
        <w:t xml:space="preserve"> </w:t>
      </w:r>
      <w:r>
        <w:rPr>
          <w:color w:val="000000"/>
        </w:rPr>
        <w:t>learners</w:t>
      </w:r>
      <w:r w:rsidR="00270D0F">
        <w:rPr>
          <w:color w:val="000000"/>
        </w:rPr>
        <w:t xml:space="preserve"> </w:t>
      </w:r>
      <w:r>
        <w:rPr>
          <w:color w:val="000000"/>
        </w:rPr>
        <w:t>(</w:t>
      </w:r>
      <w:hyperlink r:id="rId18" w:history="1">
        <w:r w:rsidRPr="00611A03">
          <w:rPr>
            <w:rStyle w:val="Hyperlink"/>
          </w:rPr>
          <w:t>https://edu.google.com/k-12-solutions/classroom/?modal_active=none</w:t>
        </w:r>
      </w:hyperlink>
      <w:r>
        <w:rPr>
          <w:color w:val="000000"/>
        </w:rPr>
        <w:t>).</w:t>
      </w:r>
      <w:r w:rsidR="00270D0F">
        <w:rPr>
          <w:color w:val="000000"/>
        </w:rPr>
        <w:t xml:space="preserve"> 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same</w:t>
      </w:r>
      <w:r w:rsidR="00270D0F">
        <w:rPr>
          <w:color w:val="000000"/>
        </w:rPr>
        <w:t xml:space="preserve"> </w:t>
      </w:r>
      <w:r>
        <w:rPr>
          <w:color w:val="000000"/>
        </w:rPr>
        <w:t>could</w:t>
      </w:r>
      <w:r w:rsidR="00270D0F">
        <w:rPr>
          <w:color w:val="000000"/>
        </w:rPr>
        <w:t xml:space="preserve"> </w:t>
      </w:r>
      <w:r>
        <w:rPr>
          <w:color w:val="000000"/>
        </w:rPr>
        <w:t>be</w:t>
      </w:r>
      <w:r w:rsidR="00270D0F">
        <w:rPr>
          <w:color w:val="000000"/>
        </w:rPr>
        <w:t xml:space="preserve"> </w:t>
      </w:r>
      <w:r>
        <w:rPr>
          <w:color w:val="000000"/>
        </w:rPr>
        <w:t>done</w:t>
      </w:r>
      <w:r w:rsidR="00270D0F">
        <w:rPr>
          <w:color w:val="000000"/>
        </w:rPr>
        <w:t xml:space="preserve"> </w:t>
      </w:r>
      <w:r>
        <w:rPr>
          <w:color w:val="000000"/>
        </w:rPr>
        <w:t>for</w:t>
      </w:r>
      <w:r w:rsidR="00270D0F">
        <w:rPr>
          <w:color w:val="000000"/>
        </w:rPr>
        <w:t xml:space="preserve"> </w:t>
      </w:r>
      <w:r>
        <w:rPr>
          <w:color w:val="000000"/>
        </w:rPr>
        <w:t>self-determined</w:t>
      </w:r>
      <w:r w:rsidR="00270D0F">
        <w:rPr>
          <w:color w:val="000000"/>
        </w:rPr>
        <w:t xml:space="preserve"> </w:t>
      </w:r>
      <w:r>
        <w:rPr>
          <w:color w:val="000000"/>
        </w:rPr>
        <w:t>learning</w:t>
      </w:r>
      <w:r w:rsidR="00270D0F">
        <w:rPr>
          <w:color w:val="000000"/>
        </w:rPr>
        <w:t xml:space="preserve"> </w:t>
      </w:r>
      <w:r>
        <w:rPr>
          <w:color w:val="000000"/>
        </w:rPr>
        <w:t>with</w:t>
      </w:r>
      <w:r w:rsidR="00270D0F">
        <w:rPr>
          <w:color w:val="000000"/>
        </w:rPr>
        <w:t xml:space="preserve"> </w:t>
      </w:r>
      <w:r>
        <w:rPr>
          <w:color w:val="000000"/>
        </w:rPr>
        <w:t>learners</w:t>
      </w:r>
      <w:r w:rsidR="00270D0F">
        <w:rPr>
          <w:color w:val="000000"/>
        </w:rPr>
        <w:t xml:space="preserve"> </w:t>
      </w:r>
      <w:r>
        <w:rPr>
          <w:color w:val="000000"/>
        </w:rPr>
        <w:t>submitting</w:t>
      </w:r>
      <w:r w:rsidR="00270D0F">
        <w:rPr>
          <w:color w:val="000000"/>
        </w:rPr>
        <w:t xml:space="preserve"> </w:t>
      </w:r>
      <w:r>
        <w:rPr>
          <w:color w:val="000000"/>
        </w:rPr>
        <w:t>products</w:t>
      </w:r>
      <w:r w:rsidR="00270D0F">
        <w:rPr>
          <w:color w:val="000000"/>
        </w:rPr>
        <w:t xml:space="preserve"> </w:t>
      </w:r>
      <w:r>
        <w:rPr>
          <w:color w:val="000000"/>
        </w:rPr>
        <w:t>for</w:t>
      </w:r>
      <w:r w:rsidR="00270D0F">
        <w:rPr>
          <w:color w:val="000000"/>
        </w:rPr>
        <w:t xml:space="preserve"> </w:t>
      </w:r>
      <w:r>
        <w:rPr>
          <w:color w:val="000000"/>
        </w:rPr>
        <w:t>summative</w:t>
      </w:r>
      <w:r w:rsidR="00270D0F">
        <w:rPr>
          <w:color w:val="000000"/>
        </w:rPr>
        <w:t xml:space="preserve"> </w:t>
      </w:r>
      <w:r>
        <w:rPr>
          <w:color w:val="000000"/>
        </w:rPr>
        <w:t>review</w:t>
      </w:r>
      <w:r w:rsidR="00270D0F">
        <w:rPr>
          <w:color w:val="000000"/>
        </w:rPr>
        <w:t xml:space="preserve"> </w:t>
      </w:r>
      <w:r>
        <w:rPr>
          <w:color w:val="000000"/>
        </w:rPr>
        <w:t>by</w:t>
      </w:r>
      <w:r w:rsidR="00270D0F">
        <w:rPr>
          <w:color w:val="000000"/>
        </w:rPr>
        <w:t xml:space="preserve"> </w:t>
      </w:r>
      <w:r>
        <w:rPr>
          <w:color w:val="000000"/>
        </w:rPr>
        <w:t>an</w:t>
      </w:r>
      <w:r w:rsidR="00270D0F">
        <w:rPr>
          <w:color w:val="000000"/>
        </w:rPr>
        <w:t xml:space="preserve"> </w:t>
      </w:r>
      <w:r>
        <w:rPr>
          <w:color w:val="000000"/>
        </w:rPr>
        <w:t>authentic</w:t>
      </w:r>
      <w:r w:rsidR="00270D0F">
        <w:rPr>
          <w:color w:val="000000"/>
        </w:rPr>
        <w:t xml:space="preserve"> </w:t>
      </w:r>
      <w:r>
        <w:rPr>
          <w:color w:val="000000"/>
        </w:rPr>
        <w:t>audience.</w:t>
      </w:r>
    </w:p>
    <w:p w14:paraId="54DDABE0" w14:textId="77777777" w:rsidR="00323E86" w:rsidRDefault="00323E86" w:rsidP="00323E86">
      <w:pPr>
        <w:spacing w:line="240" w:lineRule="auto"/>
        <w:ind w:firstLine="720"/>
        <w:contextualSpacing/>
        <w:rPr>
          <w:color w:val="000000"/>
        </w:rPr>
      </w:pPr>
    </w:p>
    <w:p w14:paraId="571793E1" w14:textId="3D7D6F0E" w:rsidR="00323E86" w:rsidRDefault="003010C1" w:rsidP="00323E86">
      <w:pPr>
        <w:spacing w:line="240" w:lineRule="auto"/>
        <w:contextualSpacing/>
        <w:rPr>
          <w:b/>
        </w:rPr>
      </w:pPr>
      <w:r w:rsidRPr="008761CB">
        <w:rPr>
          <w:b/>
        </w:rPr>
        <w:t>Teacher</w:t>
      </w:r>
      <w:r w:rsidR="00270D0F">
        <w:rPr>
          <w:b/>
        </w:rPr>
        <w:t xml:space="preserve"> </w:t>
      </w:r>
      <w:r w:rsidR="00E73A42">
        <w:rPr>
          <w:b/>
        </w:rPr>
        <w:t>C</w:t>
      </w:r>
      <w:r w:rsidRPr="008761CB">
        <w:rPr>
          <w:b/>
        </w:rPr>
        <w:t>ompetencies</w:t>
      </w:r>
      <w:r w:rsidR="00270D0F">
        <w:rPr>
          <w:b/>
        </w:rPr>
        <w:t xml:space="preserve"> </w:t>
      </w:r>
      <w:r w:rsidRPr="008761CB">
        <w:rPr>
          <w:b/>
        </w:rPr>
        <w:t>for</w:t>
      </w:r>
      <w:r w:rsidR="00270D0F">
        <w:rPr>
          <w:b/>
        </w:rPr>
        <w:t xml:space="preserve"> </w:t>
      </w:r>
      <w:r w:rsidR="00E73A42">
        <w:rPr>
          <w:b/>
        </w:rPr>
        <w:t>G</w:t>
      </w:r>
      <w:r w:rsidRPr="008761CB">
        <w:rPr>
          <w:b/>
        </w:rPr>
        <w:t>lobal</w:t>
      </w:r>
      <w:r w:rsidR="00270D0F">
        <w:rPr>
          <w:b/>
        </w:rPr>
        <w:t xml:space="preserve"> </w:t>
      </w:r>
      <w:r w:rsidR="00E73A42">
        <w:rPr>
          <w:b/>
        </w:rPr>
        <w:t>E</w:t>
      </w:r>
      <w:r w:rsidRPr="008761CB">
        <w:rPr>
          <w:b/>
        </w:rPr>
        <w:t>ducation</w:t>
      </w:r>
    </w:p>
    <w:p w14:paraId="3E9100F8" w14:textId="5C0D5A5A" w:rsidR="00E73A42" w:rsidRDefault="00270D0F" w:rsidP="00323E86">
      <w:pPr>
        <w:spacing w:line="240" w:lineRule="auto"/>
        <w:contextualSpacing/>
      </w:pPr>
      <w:r>
        <w:t xml:space="preserve"> </w:t>
      </w:r>
    </w:p>
    <w:p w14:paraId="5BDF08F4" w14:textId="389D949A" w:rsidR="003010C1" w:rsidRDefault="003010C1" w:rsidP="00323E86">
      <w:pPr>
        <w:spacing w:line="240" w:lineRule="auto"/>
        <w:ind w:firstLine="720"/>
        <w:contextualSpacing/>
      </w:pPr>
      <w:r>
        <w:t>Because</w:t>
      </w:r>
      <w:r w:rsidR="00270D0F">
        <w:t xml:space="preserve"> </w:t>
      </w:r>
      <w:r>
        <w:t>globalization</w:t>
      </w:r>
      <w:r w:rsidR="00270D0F">
        <w:t xml:space="preserve"> </w:t>
      </w:r>
      <w:r>
        <w:t>is</w:t>
      </w:r>
      <w:r w:rsidR="00270D0F">
        <w:t xml:space="preserve"> </w:t>
      </w:r>
      <w:r>
        <w:t>such</w:t>
      </w:r>
      <w:r w:rsidR="00270D0F">
        <w:t xml:space="preserve">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factor</w:t>
      </w:r>
      <w:r w:rsidR="00270D0F">
        <w:t xml:space="preserve"> </w:t>
      </w:r>
      <w:r>
        <w:t>in</w:t>
      </w:r>
      <w:r w:rsidR="00270D0F">
        <w:t xml:space="preserve"> </w:t>
      </w:r>
      <w:r>
        <w:t>modern</w:t>
      </w:r>
      <w:r w:rsidR="00270D0F">
        <w:t xml:space="preserve"> </w:t>
      </w:r>
      <w:r>
        <w:t>education,</w:t>
      </w:r>
      <w:r w:rsidR="00270D0F">
        <w:t xml:space="preserve"> </w:t>
      </w:r>
      <w:r w:rsidRPr="008761CB">
        <w:t>Cain,</w:t>
      </w:r>
      <w:r w:rsidR="00270D0F">
        <w:t xml:space="preserve"> </w:t>
      </w:r>
      <w:r w:rsidRPr="008761CB">
        <w:t>Glazier,</w:t>
      </w:r>
      <w:r w:rsidR="00270D0F">
        <w:t xml:space="preserve"> </w:t>
      </w:r>
      <w:r w:rsidRPr="008761CB">
        <w:t>Parkhouse,</w:t>
      </w:r>
      <w:r w:rsidR="00270D0F">
        <w:t xml:space="preserve"> </w:t>
      </w:r>
      <w:r>
        <w:t>and</w:t>
      </w:r>
      <w:r w:rsidR="00270D0F">
        <w:t xml:space="preserve"> </w:t>
      </w:r>
      <w:proofErr w:type="spellStart"/>
      <w:r w:rsidRPr="008761CB">
        <w:t>Tichnor</w:t>
      </w:r>
      <w:proofErr w:type="spellEnd"/>
      <w:r w:rsidRPr="008761CB">
        <w:t>-Wagner</w:t>
      </w:r>
      <w:r w:rsidR="00270D0F">
        <w:t xml:space="preserve"> </w:t>
      </w:r>
      <w:r w:rsidRPr="008761CB">
        <w:t>(2014)</w:t>
      </w:r>
      <w:r w:rsidR="00270D0F">
        <w:t xml:space="preserve"> </w:t>
      </w:r>
      <w:r>
        <w:t>proposed</w:t>
      </w:r>
      <w:r w:rsidR="00270D0F">
        <w:t xml:space="preserve"> </w:t>
      </w:r>
      <w:r>
        <w:t>that</w:t>
      </w:r>
      <w:r w:rsidR="00270D0F">
        <w:t xml:space="preserve"> </w:t>
      </w:r>
      <w:r>
        <w:t>one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important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teacher</w:t>
      </w:r>
      <w:r w:rsidR="00270D0F">
        <w:t xml:space="preserve"> </w:t>
      </w:r>
      <w:r>
        <w:t>strategies</w:t>
      </w:r>
      <w:r w:rsidR="00270D0F">
        <w:t xml:space="preserve"> </w:t>
      </w:r>
      <w:r>
        <w:t>relates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competencies</w:t>
      </w:r>
      <w:r w:rsidR="00270D0F">
        <w:t xml:space="preserve"> </w:t>
      </w:r>
      <w:r>
        <w:t>related</w:t>
      </w:r>
      <w:r w:rsidR="00270D0F">
        <w:t xml:space="preserve"> </w:t>
      </w:r>
      <w:r>
        <w:t>to</w:t>
      </w:r>
      <w:r w:rsidR="00270D0F">
        <w:t xml:space="preserve"> </w:t>
      </w:r>
      <w:r>
        <w:t>global</w:t>
      </w:r>
      <w:r w:rsidR="00270D0F">
        <w:t xml:space="preserve"> </w:t>
      </w:r>
      <w:r>
        <w:t>mindedness</w:t>
      </w:r>
      <w:r w:rsidR="00270D0F">
        <w:t xml:space="preserve"> </w:t>
      </w:r>
      <w:r>
        <w:t>that</w:t>
      </w:r>
      <w:r w:rsidR="00270D0F">
        <w:t xml:space="preserve"> </w:t>
      </w:r>
      <w:r>
        <w:t>teachers</w:t>
      </w:r>
      <w:r w:rsidR="00270D0F">
        <w:t xml:space="preserve"> </w:t>
      </w:r>
      <w:r>
        <w:t>must</w:t>
      </w:r>
      <w:r w:rsidR="00270D0F">
        <w:t xml:space="preserve"> </w:t>
      </w:r>
      <w:r>
        <w:t>have</w:t>
      </w:r>
      <w:r w:rsidR="00270D0F">
        <w:t xml:space="preserve"> </w:t>
      </w:r>
      <w:r>
        <w:t>in</w:t>
      </w:r>
      <w:r w:rsidR="00270D0F">
        <w:t xml:space="preserve"> </w:t>
      </w:r>
      <w:r>
        <w:t>order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global</w:t>
      </w:r>
      <w:r w:rsidR="00270D0F">
        <w:t xml:space="preserve"> </w:t>
      </w:r>
      <w:r>
        <w:t>mindedness</w:t>
      </w:r>
      <w:r w:rsidR="00270D0F">
        <w:t xml:space="preserve"> </w:t>
      </w:r>
      <w:r>
        <w:t>in</w:t>
      </w:r>
      <w:r w:rsidR="00270D0F">
        <w:t xml:space="preserve"> </w:t>
      </w:r>
      <w:r>
        <w:t>learners</w:t>
      </w:r>
      <w:r w:rsidR="00270D0F">
        <w:t xml:space="preserve"> </w:t>
      </w:r>
      <w:r>
        <w:t>(see</w:t>
      </w:r>
      <w:r w:rsidR="00270D0F">
        <w:t xml:space="preserve"> </w:t>
      </w:r>
      <w:r w:rsidRPr="00B03983">
        <w:t>Appendix</w:t>
      </w:r>
      <w:r w:rsidR="00270D0F">
        <w:t xml:space="preserve"> </w:t>
      </w:r>
      <w:r>
        <w:t>B).</w:t>
      </w:r>
      <w:r w:rsidR="00270D0F">
        <w:t xml:space="preserve">  </w:t>
      </w:r>
      <w:r w:rsidR="008735EB">
        <w:t>These</w:t>
      </w:r>
      <w:r w:rsidR="00270D0F">
        <w:t xml:space="preserve"> </w:t>
      </w:r>
      <w:r w:rsidR="008735EB">
        <w:t>are</w:t>
      </w:r>
      <w:r w:rsidR="00270D0F">
        <w:t xml:space="preserve"> </w:t>
      </w:r>
      <w:r w:rsidR="008735EB">
        <w:t>categorized</w:t>
      </w:r>
      <w:r w:rsidR="00270D0F">
        <w:t xml:space="preserve"> </w:t>
      </w:r>
      <w:r w:rsidR="008735EB">
        <w:t>in</w:t>
      </w:r>
      <w:r w:rsidR="00270D0F">
        <w:t xml:space="preserve"> </w:t>
      </w:r>
      <w:r w:rsidR="008735EB">
        <w:t>three</w:t>
      </w:r>
      <w:r w:rsidR="00270D0F">
        <w:t xml:space="preserve"> </w:t>
      </w:r>
      <w:r w:rsidR="008735EB">
        <w:t>domains:</w:t>
      </w:r>
      <w:r w:rsidR="00270D0F">
        <w:t xml:space="preserve"> </w:t>
      </w:r>
      <w:r w:rsidR="008735EB">
        <w:t>dispositions,</w:t>
      </w:r>
      <w:r w:rsidR="00270D0F">
        <w:t xml:space="preserve"> </w:t>
      </w:r>
      <w:r w:rsidR="008735EB">
        <w:t>teacher</w:t>
      </w:r>
      <w:r w:rsidR="00270D0F">
        <w:t xml:space="preserve"> </w:t>
      </w:r>
      <w:r w:rsidR="008735EB">
        <w:t>knowledge,</w:t>
      </w:r>
      <w:r w:rsidR="00270D0F">
        <w:t xml:space="preserve"> </w:t>
      </w:r>
      <w:r w:rsidR="008735EB">
        <w:t>and</w:t>
      </w:r>
      <w:r w:rsidR="00270D0F">
        <w:t xml:space="preserve"> </w:t>
      </w:r>
      <w:r w:rsidR="008735EB">
        <w:t>teacher</w:t>
      </w:r>
      <w:r w:rsidR="00270D0F">
        <w:t xml:space="preserve"> </w:t>
      </w:r>
      <w:r w:rsidR="008735EB">
        <w:t>skills.</w:t>
      </w:r>
      <w:r w:rsidR="00270D0F">
        <w:t xml:space="preserve">  </w:t>
      </w:r>
      <w:r>
        <w:t>The</w:t>
      </w:r>
      <w:r w:rsidR="00270D0F">
        <w:t xml:space="preserve"> </w:t>
      </w:r>
      <w:r>
        <w:t>two</w:t>
      </w:r>
      <w:r w:rsidR="00270D0F">
        <w:t xml:space="preserve"> </w:t>
      </w:r>
      <w:r>
        <w:t>dispositions</w:t>
      </w:r>
      <w:r w:rsidR="00270D0F">
        <w:t xml:space="preserve"> </w:t>
      </w:r>
      <w:r>
        <w:t>include</w:t>
      </w:r>
      <w:r w:rsidR="00270D0F">
        <w:t xml:space="preserve"> </w:t>
      </w:r>
      <w:r>
        <w:t>the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empathy</w:t>
      </w:r>
      <w:r w:rsidR="00270D0F">
        <w:t xml:space="preserve"> </w:t>
      </w:r>
      <w:r>
        <w:t>and</w:t>
      </w:r>
      <w:r w:rsidR="00270D0F">
        <w:t xml:space="preserve"> </w:t>
      </w:r>
      <w:r>
        <w:t>a</w:t>
      </w:r>
      <w:r w:rsidR="00270D0F">
        <w:t xml:space="preserve"> </w:t>
      </w:r>
      <w:r>
        <w:t>commitment</w:t>
      </w:r>
      <w:r w:rsidR="00270D0F">
        <w:t xml:space="preserve"> </w:t>
      </w:r>
      <w:r>
        <w:t>to</w:t>
      </w:r>
      <w:r w:rsidR="00270D0F">
        <w:t xml:space="preserve"> </w:t>
      </w:r>
      <w:r>
        <w:t>equity</w:t>
      </w:r>
      <w:r w:rsidR="00270D0F">
        <w:t xml:space="preserve"> </w:t>
      </w:r>
      <w:r>
        <w:t>on</w:t>
      </w:r>
      <w:r w:rsidR="00270D0F">
        <w:t xml:space="preserve"> </w:t>
      </w:r>
      <w:r>
        <w:t>a</w:t>
      </w:r>
      <w:r w:rsidR="00270D0F">
        <w:t xml:space="preserve"> </w:t>
      </w:r>
      <w:r>
        <w:t>global</w:t>
      </w:r>
      <w:r w:rsidR="00270D0F">
        <w:t xml:space="preserve"> </w:t>
      </w:r>
      <w:r>
        <w:t>level.</w:t>
      </w:r>
      <w:r w:rsidR="00270D0F">
        <w:t xml:space="preserve"> 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knowledge</w:t>
      </w:r>
      <w:r w:rsidR="00270D0F">
        <w:t xml:space="preserve"> </w:t>
      </w:r>
      <w:r>
        <w:t>competencies</w:t>
      </w:r>
      <w:r w:rsidR="00270D0F">
        <w:t xml:space="preserve"> </w:t>
      </w:r>
      <w:r>
        <w:t>relate</w:t>
      </w:r>
      <w:r w:rsidR="00270D0F">
        <w:t xml:space="preserve"> </w:t>
      </w:r>
      <w:r>
        <w:t>to</w:t>
      </w:r>
      <w:r w:rsidR="00270D0F">
        <w:t xml:space="preserve"> </w:t>
      </w:r>
      <w:r>
        <w:t>developing</w:t>
      </w:r>
      <w:r w:rsidR="00270D0F">
        <w:t xml:space="preserve"> </w:t>
      </w:r>
      <w:r>
        <w:t>an</w:t>
      </w:r>
      <w:r w:rsidR="00270D0F">
        <w:t xml:space="preserve"> </w:t>
      </w:r>
      <w:r>
        <w:t>understanding</w:t>
      </w:r>
      <w:r w:rsidR="00270D0F">
        <w:t xml:space="preserve"> </w:t>
      </w:r>
      <w:r w:rsidR="005A17E8">
        <w:t>of</w:t>
      </w:r>
      <w:r w:rsidR="00270D0F">
        <w:t xml:space="preserve"> </w:t>
      </w:r>
      <w:r>
        <w:t>global</w:t>
      </w:r>
      <w:r w:rsidR="00270D0F">
        <w:t xml:space="preserve"> </w:t>
      </w:r>
      <w:r>
        <w:t>issues,</w:t>
      </w:r>
      <w:r w:rsidR="00270D0F">
        <w:t xml:space="preserve"> </w:t>
      </w:r>
      <w:r>
        <w:t>especially</w:t>
      </w:r>
      <w:r w:rsidR="00270D0F">
        <w:t xml:space="preserve"> </w:t>
      </w:r>
      <w:r>
        <w:t>through</w:t>
      </w:r>
      <w:r w:rsidR="00270D0F">
        <w:t xml:space="preserve"> </w:t>
      </w:r>
      <w:r>
        <w:t>personal</w:t>
      </w:r>
      <w:r w:rsidR="00270D0F">
        <w:t xml:space="preserve"> </w:t>
      </w:r>
      <w:r>
        <w:t>experiences.</w:t>
      </w:r>
      <w:r w:rsidR="00270D0F">
        <w:t xml:space="preserve">  </w:t>
      </w:r>
      <w:r>
        <w:t>Finally,</w:t>
      </w:r>
      <w:r w:rsidR="00270D0F">
        <w:t xml:space="preserve"> </w:t>
      </w:r>
      <w:r>
        <w:t>the</w:t>
      </w:r>
      <w:r w:rsidR="00270D0F">
        <w:t xml:space="preserve"> </w:t>
      </w:r>
      <w:r>
        <w:t>teacher</w:t>
      </w:r>
      <w:r w:rsidR="00270D0F">
        <w:t xml:space="preserve"> </w:t>
      </w:r>
      <w:r>
        <w:t>skills</w:t>
      </w:r>
      <w:r w:rsidR="00270D0F">
        <w:t xml:space="preserve"> </w:t>
      </w:r>
      <w:r>
        <w:t>relate</w:t>
      </w:r>
      <w:r w:rsidR="00270D0F">
        <w:t xml:space="preserve"> </w:t>
      </w:r>
      <w:r>
        <w:t>to</w:t>
      </w:r>
      <w:r w:rsidR="00270D0F">
        <w:t xml:space="preserve"> </w:t>
      </w:r>
      <w:r>
        <w:t>facilitating</w:t>
      </w:r>
      <w:r w:rsidR="00270D0F">
        <w:t xml:space="preserve"> </w:t>
      </w:r>
      <w:r>
        <w:t>communication</w:t>
      </w:r>
      <w:r w:rsidR="00270D0F">
        <w:t xml:space="preserve"> </w:t>
      </w:r>
      <w:r>
        <w:t>across</w:t>
      </w:r>
      <w:r w:rsidR="00270D0F">
        <w:t xml:space="preserve"> </w:t>
      </w:r>
      <w:r>
        <w:t>cultures</w:t>
      </w:r>
      <w:r w:rsidR="00270D0F">
        <w:t xml:space="preserve"> </w:t>
      </w:r>
      <w:r>
        <w:t>and</w:t>
      </w:r>
      <w:r w:rsidR="00270D0F">
        <w:t xml:space="preserve"> </w:t>
      </w:r>
      <w:r>
        <w:t>languages</w:t>
      </w:r>
      <w:r w:rsidR="00270D0F">
        <w:t xml:space="preserve"> </w:t>
      </w:r>
      <w:r>
        <w:t>and</w:t>
      </w:r>
      <w:r w:rsidR="00270D0F">
        <w:t xml:space="preserve"> </w:t>
      </w:r>
      <w:r>
        <w:t>creating</w:t>
      </w:r>
      <w:r w:rsidR="00270D0F">
        <w:t xml:space="preserve"> </w:t>
      </w:r>
      <w:r>
        <w:t>an</w:t>
      </w:r>
      <w:r w:rsidR="00270D0F">
        <w:t xml:space="preserve"> </w:t>
      </w:r>
      <w:r>
        <w:t>environment</w:t>
      </w:r>
      <w:r w:rsidR="00270D0F">
        <w:t xml:space="preserve"> </w:t>
      </w:r>
      <w:r>
        <w:t>that</w:t>
      </w:r>
      <w:r w:rsidR="00270D0F">
        <w:t xml:space="preserve"> </w:t>
      </w:r>
      <w:r>
        <w:t>encourages</w:t>
      </w:r>
      <w:r w:rsidR="00270D0F">
        <w:t xml:space="preserve"> </w:t>
      </w:r>
      <w:r>
        <w:t>inquiry</w:t>
      </w:r>
      <w:r w:rsidR="00270D0F">
        <w:t xml:space="preserve"> </w:t>
      </w:r>
      <w:r>
        <w:t>and</w:t>
      </w:r>
      <w:r w:rsidR="00270D0F">
        <w:t xml:space="preserve"> </w:t>
      </w:r>
      <w:r>
        <w:t>exploration.</w:t>
      </w:r>
      <w:r w:rsidR="00270D0F">
        <w:t xml:space="preserve">  </w:t>
      </w:r>
      <w:r w:rsidR="008735EB">
        <w:t>Because</w:t>
      </w:r>
      <w:r w:rsidR="00270D0F">
        <w:t xml:space="preserve"> </w:t>
      </w:r>
      <w:r w:rsidR="008735EB">
        <w:t>children</w:t>
      </w:r>
      <w:r w:rsidR="00270D0F">
        <w:t xml:space="preserve"> </w:t>
      </w:r>
      <w:r w:rsidR="008735EB">
        <w:t>and</w:t>
      </w:r>
      <w:r w:rsidR="00270D0F">
        <w:t xml:space="preserve"> </w:t>
      </w:r>
      <w:r w:rsidR="008735EB">
        <w:t>youth</w:t>
      </w:r>
      <w:r w:rsidR="00270D0F">
        <w:t xml:space="preserve"> </w:t>
      </w:r>
      <w:r w:rsidR="008735EB">
        <w:t>are</w:t>
      </w:r>
      <w:r w:rsidR="00270D0F">
        <w:t xml:space="preserve"> </w:t>
      </w:r>
      <w:r w:rsidR="008735EB">
        <w:t>living</w:t>
      </w:r>
      <w:r w:rsidR="00270D0F">
        <w:t xml:space="preserve"> </w:t>
      </w:r>
      <w:r w:rsidR="008735EB">
        <w:t>in</w:t>
      </w:r>
      <w:r w:rsidR="00270D0F">
        <w:t xml:space="preserve"> </w:t>
      </w:r>
      <w:r w:rsidR="008735EB">
        <w:t>an</w:t>
      </w:r>
      <w:r w:rsidR="00270D0F">
        <w:t xml:space="preserve"> </w:t>
      </w:r>
      <w:r w:rsidR="008735EB">
        <w:t>age</w:t>
      </w:r>
      <w:r w:rsidR="00270D0F">
        <w:t xml:space="preserve"> </w:t>
      </w:r>
      <w:r w:rsidR="008735EB">
        <w:t>of</w:t>
      </w:r>
      <w:r w:rsidR="00270D0F">
        <w:t xml:space="preserve"> </w:t>
      </w:r>
      <w:r w:rsidR="008735EB">
        <w:t>relatively</w:t>
      </w:r>
      <w:r w:rsidR="00270D0F">
        <w:t xml:space="preserve"> </w:t>
      </w:r>
      <w:r w:rsidR="008735EB">
        <w:t>unlimited</w:t>
      </w:r>
      <w:r w:rsidR="00270D0F">
        <w:t xml:space="preserve"> </w:t>
      </w:r>
      <w:r w:rsidR="008735EB">
        <w:t>opportunities</w:t>
      </w:r>
      <w:r w:rsidR="00270D0F">
        <w:t xml:space="preserve"> </w:t>
      </w:r>
      <w:r w:rsidR="008735EB">
        <w:t>to</w:t>
      </w:r>
      <w:r w:rsidR="00270D0F">
        <w:t xml:space="preserve"> </w:t>
      </w:r>
      <w:r w:rsidR="008735EB">
        <w:t>live</w:t>
      </w:r>
      <w:r w:rsidR="00270D0F">
        <w:t xml:space="preserve"> </w:t>
      </w:r>
      <w:r w:rsidR="008735EB">
        <w:t>and</w:t>
      </w:r>
      <w:r w:rsidR="00270D0F">
        <w:t xml:space="preserve"> </w:t>
      </w:r>
      <w:r w:rsidR="008735EB">
        <w:t>work</w:t>
      </w:r>
      <w:r w:rsidR="00270D0F">
        <w:t xml:space="preserve"> </w:t>
      </w:r>
      <w:r w:rsidR="008735EB">
        <w:t>anywhere</w:t>
      </w:r>
      <w:r w:rsidR="00270D0F">
        <w:t xml:space="preserve"> </w:t>
      </w:r>
      <w:r w:rsidR="008735EB">
        <w:t>on</w:t>
      </w:r>
      <w:r w:rsidR="00270D0F">
        <w:t xml:space="preserve"> </w:t>
      </w:r>
      <w:r w:rsidR="008735EB">
        <w:t>the</w:t>
      </w:r>
      <w:r w:rsidR="00270D0F">
        <w:t xml:space="preserve"> </w:t>
      </w:r>
      <w:r w:rsidR="008735EB">
        <w:t>planet,</w:t>
      </w:r>
      <w:r w:rsidR="00270D0F">
        <w:t xml:space="preserve"> </w:t>
      </w:r>
      <w:r w:rsidR="008735EB">
        <w:t>t</w:t>
      </w:r>
      <w:r>
        <w:t>hese</w:t>
      </w:r>
      <w:r w:rsidR="00270D0F">
        <w:t xml:space="preserve"> </w:t>
      </w:r>
      <w:r>
        <w:t>competencies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a</w:t>
      </w:r>
      <w:r w:rsidR="00270D0F">
        <w:t xml:space="preserve"> </w:t>
      </w:r>
      <w:r>
        <w:t>focus</w:t>
      </w:r>
      <w:r w:rsidR="00270D0F">
        <w:t xml:space="preserve"> </w:t>
      </w:r>
      <w:r>
        <w:t>in</w:t>
      </w:r>
      <w:r w:rsidR="00270D0F">
        <w:t xml:space="preserve"> </w:t>
      </w:r>
      <w:r>
        <w:t>teacher</w:t>
      </w:r>
      <w:r w:rsidR="00270D0F">
        <w:t xml:space="preserve"> </w:t>
      </w:r>
      <w:r>
        <w:t>education</w:t>
      </w:r>
      <w:r w:rsidR="00270D0F">
        <w:t xml:space="preserve"> </w:t>
      </w:r>
      <w:r>
        <w:t>programs</w:t>
      </w:r>
      <w:r w:rsidR="00270D0F">
        <w:t xml:space="preserve"> </w:t>
      </w:r>
      <w:r>
        <w:t>and</w:t>
      </w:r>
      <w:r w:rsidR="00270D0F">
        <w:t xml:space="preserve"> </w:t>
      </w:r>
      <w:r>
        <w:t>emphasized</w:t>
      </w:r>
      <w:r w:rsidR="00270D0F">
        <w:t xml:space="preserve"> </w:t>
      </w:r>
      <w:r>
        <w:t>in</w:t>
      </w:r>
      <w:r w:rsidR="00270D0F">
        <w:t xml:space="preserve"> </w:t>
      </w:r>
      <w:r>
        <w:t>all</w:t>
      </w:r>
      <w:r w:rsidR="00270D0F">
        <w:t xml:space="preserve"> </w:t>
      </w:r>
      <w:r>
        <w:t>aspects</w:t>
      </w:r>
      <w:r w:rsidR="00270D0F">
        <w:t xml:space="preserve"> </w:t>
      </w:r>
      <w:r>
        <w:t>of</w:t>
      </w:r>
      <w:r w:rsidR="00270D0F">
        <w:t xml:space="preserve"> </w:t>
      </w:r>
      <w:r>
        <w:t>professional</w:t>
      </w:r>
      <w:r w:rsidR="00270D0F">
        <w:t xml:space="preserve"> </w:t>
      </w:r>
      <w:r>
        <w:t>development</w:t>
      </w:r>
      <w:r w:rsidR="00270D0F">
        <w:t xml:space="preserve"> </w:t>
      </w:r>
      <w:r>
        <w:t>activities.</w:t>
      </w:r>
    </w:p>
    <w:p w14:paraId="166750D6" w14:textId="77777777" w:rsidR="00323E86" w:rsidRDefault="00323E86" w:rsidP="00323E86">
      <w:pPr>
        <w:spacing w:line="240" w:lineRule="auto"/>
        <w:ind w:firstLine="720"/>
        <w:contextualSpacing/>
      </w:pPr>
    </w:p>
    <w:p w14:paraId="1494CD34" w14:textId="01D943E7" w:rsidR="00E73A42" w:rsidRDefault="00F1190D" w:rsidP="00323E86">
      <w:pPr>
        <w:spacing w:line="240" w:lineRule="auto"/>
        <w:contextualSpacing/>
        <w:rPr>
          <w:b/>
        </w:rPr>
      </w:pPr>
      <w:r w:rsidRPr="00F1190D">
        <w:rPr>
          <w:b/>
        </w:rPr>
        <w:t>Concept-based</w:t>
      </w:r>
      <w:r w:rsidR="00270D0F">
        <w:rPr>
          <w:b/>
        </w:rPr>
        <w:t xml:space="preserve"> </w:t>
      </w:r>
      <w:r w:rsidR="00E73A42">
        <w:rPr>
          <w:b/>
        </w:rPr>
        <w:t>T</w:t>
      </w:r>
      <w:r w:rsidRPr="00F1190D">
        <w:rPr>
          <w:b/>
        </w:rPr>
        <w:t>eaching</w:t>
      </w:r>
    </w:p>
    <w:p w14:paraId="2B9104DB" w14:textId="77777777" w:rsidR="00323E86" w:rsidRDefault="00323E86" w:rsidP="00323E86">
      <w:pPr>
        <w:spacing w:line="240" w:lineRule="auto"/>
        <w:contextualSpacing/>
      </w:pPr>
    </w:p>
    <w:p w14:paraId="75740B8A" w14:textId="3A0AB388" w:rsidR="002F3F56" w:rsidRDefault="00911D4A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>
        <w:t>method</w:t>
      </w:r>
      <w:r w:rsidR="00270D0F">
        <w:t xml:space="preserve"> </w:t>
      </w:r>
      <w:r w:rsidR="00803A9A">
        <w:t>that</w:t>
      </w:r>
      <w:r w:rsidR="00270D0F">
        <w:t xml:space="preserve"> </w:t>
      </w:r>
      <w:r>
        <w:t>teachers</w:t>
      </w:r>
      <w:r w:rsidR="00270D0F">
        <w:t xml:space="preserve"> </w:t>
      </w:r>
      <w:r>
        <w:t>can</w:t>
      </w:r>
      <w:r w:rsidR="00270D0F">
        <w:t xml:space="preserve"> </w:t>
      </w:r>
      <w:r>
        <w:t>use</w:t>
      </w:r>
      <w:r w:rsidR="00270D0F">
        <w:t xml:space="preserve"> </w:t>
      </w:r>
      <w:r>
        <w:t>to</w:t>
      </w:r>
      <w:r w:rsidR="00270D0F">
        <w:t xml:space="preserve"> </w:t>
      </w:r>
      <w:r>
        <w:t>impact</w:t>
      </w:r>
      <w:r w:rsidR="00270D0F">
        <w:t xml:space="preserve"> </w:t>
      </w:r>
      <w:r>
        <w:t>creative</w:t>
      </w:r>
      <w:r w:rsidR="00270D0F">
        <w:t xml:space="preserve"> </w:t>
      </w:r>
      <w:r>
        <w:t>and</w:t>
      </w:r>
      <w:r w:rsidR="00270D0F">
        <w:t xml:space="preserve"> </w:t>
      </w:r>
      <w:r>
        <w:t>critical</w:t>
      </w:r>
      <w:r w:rsidR="00270D0F">
        <w:t xml:space="preserve"> </w:t>
      </w:r>
      <w:r>
        <w:t>thinking</w:t>
      </w:r>
      <w:r w:rsidR="00F1190D">
        <w:t>,</w:t>
      </w:r>
      <w:r w:rsidR="00270D0F">
        <w:t xml:space="preserve"> </w:t>
      </w:r>
      <w:r w:rsidR="00F1190D">
        <w:t>as</w:t>
      </w:r>
      <w:r w:rsidR="00270D0F">
        <w:t xml:space="preserve"> </w:t>
      </w:r>
      <w:r w:rsidR="00F1190D">
        <w:t>well</w:t>
      </w:r>
      <w:r w:rsidR="00270D0F">
        <w:t xml:space="preserve"> </w:t>
      </w:r>
      <w:r w:rsidR="00F1190D">
        <w:t>as</w:t>
      </w:r>
      <w:r w:rsidR="00270D0F">
        <w:t xml:space="preserve"> </w:t>
      </w:r>
      <w:r w:rsidR="00F1190D">
        <w:t>metacognition,</w:t>
      </w:r>
      <w:r w:rsidR="00270D0F">
        <w:t xml:space="preserve"> </w:t>
      </w:r>
      <w:r>
        <w:t>is</w:t>
      </w:r>
      <w:r w:rsidR="00270D0F">
        <w:t xml:space="preserve"> </w:t>
      </w:r>
      <w:r>
        <w:t>concept-based</w:t>
      </w:r>
      <w:r w:rsidR="00270D0F">
        <w:t xml:space="preserve"> </w:t>
      </w:r>
      <w:r>
        <w:t>teaching</w:t>
      </w:r>
      <w:r w:rsidR="00270D0F">
        <w:t xml:space="preserve"> </w:t>
      </w:r>
      <w:r>
        <w:t>(Erickson,</w:t>
      </w:r>
      <w:r w:rsidR="00270D0F">
        <w:t xml:space="preserve"> </w:t>
      </w:r>
      <w:r>
        <w:t>Lanning,</w:t>
      </w:r>
      <w:r w:rsidR="00270D0F">
        <w:t xml:space="preserve"> </w:t>
      </w:r>
      <w:r>
        <w:t>&amp;</w:t>
      </w:r>
      <w:r w:rsidR="00270D0F">
        <w:t xml:space="preserve"> </w:t>
      </w:r>
      <w:r>
        <w:t>French,</w:t>
      </w:r>
      <w:r w:rsidR="00270D0F">
        <w:t xml:space="preserve"> </w:t>
      </w:r>
      <w:r>
        <w:t>2017).</w:t>
      </w:r>
      <w:r w:rsidR="00270D0F">
        <w:t xml:space="preserve">  </w:t>
      </w:r>
      <w:r w:rsidR="00F1190D">
        <w:t>The</w:t>
      </w:r>
      <w:r w:rsidR="00270D0F">
        <w:t xml:space="preserve"> </w:t>
      </w:r>
      <w:r w:rsidR="00F1190D">
        <w:t>focus</w:t>
      </w:r>
      <w:r w:rsidR="00270D0F">
        <w:t xml:space="preserve"> </w:t>
      </w:r>
      <w:r w:rsidR="00F1190D">
        <w:t>is</w:t>
      </w:r>
      <w:r w:rsidR="00270D0F">
        <w:t xml:space="preserve"> </w:t>
      </w:r>
      <w:r w:rsidR="00F1190D">
        <w:t>on</w:t>
      </w:r>
      <w:r w:rsidR="00270D0F">
        <w:t xml:space="preserve"> </w:t>
      </w:r>
      <w:r w:rsidR="00F1190D">
        <w:t>developing</w:t>
      </w:r>
      <w:r w:rsidR="00270D0F">
        <w:t xml:space="preserve"> </w:t>
      </w:r>
      <w:r w:rsidR="00F1190D">
        <w:t>conceptual</w:t>
      </w:r>
      <w:r w:rsidR="00270D0F">
        <w:t xml:space="preserve"> </w:t>
      </w:r>
      <w:r w:rsidR="00F1190D">
        <w:t>understanding</w:t>
      </w:r>
      <w:r w:rsidR="00270D0F">
        <w:t xml:space="preserve"> </w:t>
      </w:r>
      <w:r w:rsidR="00F1190D">
        <w:t>(rather</w:t>
      </w:r>
      <w:r w:rsidR="00270D0F">
        <w:t xml:space="preserve"> </w:t>
      </w:r>
      <w:r w:rsidR="00F1190D">
        <w:t>than</w:t>
      </w:r>
      <w:r w:rsidR="00270D0F">
        <w:t xml:space="preserve"> </w:t>
      </w:r>
      <w:r w:rsidR="00F1190D">
        <w:t>the</w:t>
      </w:r>
      <w:r w:rsidR="00270D0F">
        <w:t xml:space="preserve"> </w:t>
      </w:r>
      <w:r w:rsidR="00F1190D">
        <w:t>memorization</w:t>
      </w:r>
      <w:r w:rsidR="00270D0F">
        <w:t xml:space="preserve"> </w:t>
      </w:r>
      <w:r w:rsidR="00F1190D">
        <w:t>of</w:t>
      </w:r>
      <w:r w:rsidR="00270D0F">
        <w:t xml:space="preserve"> </w:t>
      </w:r>
      <w:r w:rsidR="00F1190D">
        <w:t>facts)</w:t>
      </w:r>
      <w:r w:rsidR="00270D0F">
        <w:t xml:space="preserve"> </w:t>
      </w:r>
      <w:r w:rsidR="00F1190D">
        <w:t>as</w:t>
      </w:r>
      <w:r w:rsidR="00270D0F">
        <w:t xml:space="preserve"> </w:t>
      </w:r>
      <w:r w:rsidR="00F1190D">
        <w:t>the</w:t>
      </w:r>
      <w:r w:rsidR="00270D0F">
        <w:t xml:space="preserve"> </w:t>
      </w:r>
      <w:r w:rsidR="00F1190D">
        <w:t>foundation</w:t>
      </w:r>
      <w:r w:rsidR="00270D0F">
        <w:t xml:space="preserve"> </w:t>
      </w:r>
      <w:r w:rsidR="00F1190D">
        <w:t>for</w:t>
      </w:r>
      <w:r w:rsidR="00270D0F">
        <w:t xml:space="preserve"> </w:t>
      </w:r>
      <w:r w:rsidR="00F1190D">
        <w:t>decision</w:t>
      </w:r>
      <w:r w:rsidR="00270D0F">
        <w:t xml:space="preserve"> </w:t>
      </w:r>
      <w:r w:rsidR="00F1190D">
        <w:t>making</w:t>
      </w:r>
      <w:r w:rsidR="00270D0F">
        <w:t xml:space="preserve"> </w:t>
      </w:r>
      <w:r w:rsidR="00F1190D">
        <w:t>and</w:t>
      </w:r>
      <w:r w:rsidR="00270D0F">
        <w:t xml:space="preserve"> </w:t>
      </w:r>
      <w:r w:rsidR="00F1190D">
        <w:t>problem</w:t>
      </w:r>
      <w:r w:rsidR="00270D0F">
        <w:t xml:space="preserve"> </w:t>
      </w:r>
      <w:r w:rsidR="00F1190D">
        <w:t>solving.</w:t>
      </w:r>
      <w:r w:rsidR="00270D0F">
        <w:t xml:space="preserve">  </w:t>
      </w:r>
      <w:r w:rsidR="00F1190D">
        <w:t>There</w:t>
      </w:r>
      <w:r w:rsidR="00270D0F">
        <w:t xml:space="preserve"> </w:t>
      </w:r>
      <w:r w:rsidR="00F1190D">
        <w:t>is</w:t>
      </w:r>
      <w:r w:rsidR="00270D0F">
        <w:t xml:space="preserve"> </w:t>
      </w:r>
      <w:r w:rsidR="00F1190D">
        <w:t>also</w:t>
      </w:r>
      <w:r w:rsidR="00270D0F">
        <w:t xml:space="preserve"> </w:t>
      </w:r>
      <w:r w:rsidR="00F1190D">
        <w:t>a</w:t>
      </w:r>
      <w:r w:rsidR="00270D0F">
        <w:t xml:space="preserve"> </w:t>
      </w:r>
      <w:r w:rsidR="00F1190D">
        <w:t>focus</w:t>
      </w:r>
      <w:r w:rsidR="00270D0F">
        <w:t xml:space="preserve"> </w:t>
      </w:r>
      <w:r w:rsidR="00F1190D">
        <w:t>on</w:t>
      </w:r>
      <w:r w:rsidR="00270D0F">
        <w:t xml:space="preserve"> </w:t>
      </w:r>
      <w:r w:rsidR="00F1190D">
        <w:t>asking</w:t>
      </w:r>
      <w:r w:rsidR="00270D0F">
        <w:t xml:space="preserve"> </w:t>
      </w:r>
      <w:r w:rsidR="00F1190D">
        <w:t>good</w:t>
      </w:r>
      <w:r w:rsidR="00270D0F">
        <w:t xml:space="preserve"> </w:t>
      </w:r>
      <w:r w:rsidR="00F1190D">
        <w:t>questions</w:t>
      </w:r>
      <w:r w:rsidR="00270D0F">
        <w:t xml:space="preserve"> </w:t>
      </w:r>
      <w:r w:rsidR="00F1190D">
        <w:t>and</w:t>
      </w:r>
      <w:r w:rsidR="00270D0F">
        <w:t xml:space="preserve"> </w:t>
      </w:r>
      <w:r w:rsidR="00F1190D">
        <w:t>evaluating</w:t>
      </w:r>
      <w:r w:rsidR="00270D0F">
        <w:t xml:space="preserve"> </w:t>
      </w:r>
      <w:r w:rsidR="00F1190D">
        <w:t>the</w:t>
      </w:r>
      <w:r w:rsidR="00270D0F">
        <w:t xml:space="preserve"> </w:t>
      </w:r>
      <w:r w:rsidR="00F1190D">
        <w:t>sources</w:t>
      </w:r>
      <w:r w:rsidR="00270D0F">
        <w:t xml:space="preserve"> </w:t>
      </w:r>
      <w:r w:rsidR="00F1190D">
        <w:t>of</w:t>
      </w:r>
      <w:r w:rsidR="00270D0F">
        <w:t xml:space="preserve"> </w:t>
      </w:r>
      <w:r w:rsidR="00F1190D">
        <w:t>evidence</w:t>
      </w:r>
      <w:r w:rsidR="00270D0F">
        <w:t xml:space="preserve"> </w:t>
      </w:r>
      <w:r w:rsidR="00F1190D">
        <w:t>to</w:t>
      </w:r>
      <w:r w:rsidR="00270D0F">
        <w:t xml:space="preserve"> </w:t>
      </w:r>
      <w:r w:rsidR="00F1190D">
        <w:t>address</w:t>
      </w:r>
      <w:r w:rsidR="00270D0F">
        <w:t xml:space="preserve"> </w:t>
      </w:r>
      <w:r w:rsidR="00F1190D">
        <w:t>those</w:t>
      </w:r>
      <w:r w:rsidR="00270D0F">
        <w:t xml:space="preserve"> </w:t>
      </w:r>
      <w:r w:rsidR="00F1190D">
        <w:t>questions.</w:t>
      </w:r>
      <w:r w:rsidR="00270D0F">
        <w:t xml:space="preserve">  </w:t>
      </w:r>
      <w:r w:rsidR="00F1190D">
        <w:t>Finally,</w:t>
      </w:r>
      <w:r w:rsidR="00270D0F">
        <w:t xml:space="preserve"> </w:t>
      </w:r>
      <w:r w:rsidR="00F1190D">
        <w:t>there</w:t>
      </w:r>
      <w:r w:rsidR="00270D0F">
        <w:t xml:space="preserve"> </w:t>
      </w:r>
      <w:r w:rsidR="00F1190D">
        <w:t>is</w:t>
      </w:r>
      <w:r w:rsidR="00270D0F">
        <w:t xml:space="preserve"> </w:t>
      </w:r>
      <w:r w:rsidR="00F1190D">
        <w:t>an</w:t>
      </w:r>
      <w:r w:rsidR="00270D0F">
        <w:t xml:space="preserve"> </w:t>
      </w:r>
      <w:r w:rsidR="00F1190D">
        <w:t>emphasis</w:t>
      </w:r>
      <w:r w:rsidR="00270D0F">
        <w:t xml:space="preserve"> </w:t>
      </w:r>
      <w:r w:rsidR="00F1190D">
        <w:t>on</w:t>
      </w:r>
      <w:r w:rsidR="00270D0F">
        <w:t xml:space="preserve"> </w:t>
      </w:r>
      <w:r w:rsidR="00F1190D">
        <w:t>the</w:t>
      </w:r>
      <w:r w:rsidR="00270D0F">
        <w:t xml:space="preserve"> </w:t>
      </w:r>
      <w:r w:rsidR="00F1190D">
        <w:t>transferability</w:t>
      </w:r>
      <w:r w:rsidR="00270D0F">
        <w:t xml:space="preserve"> </w:t>
      </w:r>
      <w:r w:rsidR="00F1190D">
        <w:t>of</w:t>
      </w:r>
      <w:r w:rsidR="00270D0F">
        <w:t xml:space="preserve"> </w:t>
      </w:r>
      <w:r w:rsidR="00F1190D">
        <w:t>knowledge</w:t>
      </w:r>
      <w:r w:rsidR="00270D0F">
        <w:t xml:space="preserve"> </w:t>
      </w:r>
      <w:r w:rsidR="00F1190D">
        <w:t>and</w:t>
      </w:r>
      <w:r w:rsidR="00270D0F">
        <w:t xml:space="preserve"> </w:t>
      </w:r>
      <w:r w:rsidR="00F1190D">
        <w:t>understanding</w:t>
      </w:r>
      <w:r w:rsidR="00270D0F">
        <w:t xml:space="preserve"> </w:t>
      </w:r>
      <w:r w:rsidR="00F1190D">
        <w:t>to</w:t>
      </w:r>
      <w:r w:rsidR="00270D0F">
        <w:t xml:space="preserve"> </w:t>
      </w:r>
      <w:r w:rsidR="00F1190D">
        <w:t>a</w:t>
      </w:r>
      <w:r w:rsidR="00270D0F">
        <w:t xml:space="preserve"> </w:t>
      </w:r>
      <w:r w:rsidR="00F1190D">
        <w:t>wide</w:t>
      </w:r>
      <w:r w:rsidR="00270D0F">
        <w:t xml:space="preserve"> </w:t>
      </w:r>
      <w:r w:rsidR="00F1190D">
        <w:t>variety</w:t>
      </w:r>
      <w:r w:rsidR="00270D0F">
        <w:t xml:space="preserve"> </w:t>
      </w:r>
      <w:r w:rsidR="00F1190D">
        <w:t>of</w:t>
      </w:r>
      <w:r w:rsidR="00270D0F">
        <w:t xml:space="preserve"> </w:t>
      </w:r>
      <w:r w:rsidR="00F1190D">
        <w:t>situations.</w:t>
      </w:r>
      <w:r w:rsidR="00270D0F">
        <w:t xml:space="preserve">  </w:t>
      </w:r>
      <w:r w:rsidR="00F1190D">
        <w:t>These</w:t>
      </w:r>
      <w:r w:rsidR="00270D0F">
        <w:t xml:space="preserve"> </w:t>
      </w:r>
      <w:r w:rsidR="00F1190D">
        <w:t>are</w:t>
      </w:r>
      <w:r w:rsidR="00270D0F">
        <w:t xml:space="preserve"> </w:t>
      </w:r>
      <w:r w:rsidR="00F1190D">
        <w:t>exactly</w:t>
      </w:r>
      <w:r w:rsidR="00270D0F">
        <w:t xml:space="preserve"> </w:t>
      </w:r>
      <w:r w:rsidR="00F1190D">
        <w:t>some</w:t>
      </w:r>
      <w:r w:rsidR="00270D0F">
        <w:t xml:space="preserve"> </w:t>
      </w:r>
      <w:r w:rsidR="00F1190D">
        <w:t>of</w:t>
      </w:r>
      <w:r w:rsidR="00270D0F">
        <w:t xml:space="preserve"> </w:t>
      </w:r>
      <w:r w:rsidR="00F1190D">
        <w:t>the</w:t>
      </w:r>
      <w:r w:rsidR="00270D0F">
        <w:t xml:space="preserve"> </w:t>
      </w:r>
      <w:r w:rsidR="00F1190D">
        <w:t>skills</w:t>
      </w:r>
      <w:r w:rsidR="00270D0F">
        <w:t xml:space="preserve"> </w:t>
      </w:r>
      <w:r w:rsidR="00F1190D">
        <w:t>needed</w:t>
      </w:r>
      <w:r w:rsidR="00270D0F">
        <w:t xml:space="preserve"> </w:t>
      </w:r>
      <w:r w:rsidR="00F1190D">
        <w:t>in</w:t>
      </w:r>
      <w:r w:rsidR="00270D0F">
        <w:t xml:space="preserve"> </w:t>
      </w:r>
      <w:r w:rsidR="00F1190D">
        <w:t>a</w:t>
      </w:r>
      <w:r w:rsidR="00270D0F">
        <w:t xml:space="preserve"> </w:t>
      </w:r>
      <w:r w:rsidR="00F1190D">
        <w:t>fast-changing</w:t>
      </w:r>
      <w:r w:rsidR="00270D0F">
        <w:t xml:space="preserve"> </w:t>
      </w:r>
      <w:r w:rsidR="00F1190D">
        <w:t>environment.</w:t>
      </w:r>
    </w:p>
    <w:p w14:paraId="7FEB9FFF" w14:textId="77777777" w:rsidR="00323E86" w:rsidRDefault="00323E86" w:rsidP="00323E86">
      <w:pPr>
        <w:spacing w:line="240" w:lineRule="auto"/>
        <w:ind w:firstLine="720"/>
        <w:contextualSpacing/>
      </w:pPr>
    </w:p>
    <w:p w14:paraId="0D65E503" w14:textId="2E651087" w:rsidR="00E73A42" w:rsidRDefault="00546260" w:rsidP="00323E86">
      <w:pPr>
        <w:spacing w:line="240" w:lineRule="auto"/>
        <w:contextualSpacing/>
        <w:rPr>
          <w:b/>
        </w:rPr>
      </w:pPr>
      <w:r w:rsidRPr="002F3F56">
        <w:rPr>
          <w:b/>
        </w:rPr>
        <w:t>Phenomenon-</w:t>
      </w:r>
      <w:r w:rsidR="00270D0F">
        <w:rPr>
          <w:b/>
        </w:rPr>
        <w:t xml:space="preserve"> </w:t>
      </w:r>
      <w:r w:rsidRPr="002F3F56">
        <w:rPr>
          <w:b/>
        </w:rPr>
        <w:t>or</w:t>
      </w:r>
      <w:r w:rsidR="00270D0F">
        <w:rPr>
          <w:b/>
        </w:rPr>
        <w:t xml:space="preserve"> </w:t>
      </w:r>
      <w:r w:rsidR="00ED68DC">
        <w:rPr>
          <w:b/>
        </w:rPr>
        <w:t>T</w:t>
      </w:r>
      <w:r w:rsidRPr="002F3F56">
        <w:rPr>
          <w:b/>
        </w:rPr>
        <w:t>heme-based</w:t>
      </w:r>
      <w:r w:rsidR="00270D0F">
        <w:rPr>
          <w:b/>
        </w:rPr>
        <w:t xml:space="preserve"> </w:t>
      </w:r>
      <w:r w:rsidR="00ED68DC">
        <w:rPr>
          <w:b/>
        </w:rPr>
        <w:t>I</w:t>
      </w:r>
      <w:r w:rsidRPr="002F3F56">
        <w:rPr>
          <w:b/>
        </w:rPr>
        <w:t>nstruction</w:t>
      </w:r>
    </w:p>
    <w:p w14:paraId="190F62CF" w14:textId="77777777" w:rsidR="00323E86" w:rsidRDefault="00323E86" w:rsidP="00323E86">
      <w:pPr>
        <w:spacing w:line="240" w:lineRule="auto"/>
        <w:contextualSpacing/>
      </w:pPr>
    </w:p>
    <w:p w14:paraId="7E4E53F2" w14:textId="4B81FC69" w:rsidR="00381684" w:rsidRDefault="002F3F56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essence</w:t>
      </w:r>
      <w:r w:rsidR="00270D0F">
        <w:t xml:space="preserve"> </w:t>
      </w:r>
      <w:r>
        <w:t>of</w:t>
      </w:r>
      <w:r w:rsidR="00270D0F">
        <w:t xml:space="preserve"> </w:t>
      </w:r>
      <w:r>
        <w:t>phenomenon-</w:t>
      </w:r>
      <w:r w:rsidR="00270D0F">
        <w:t xml:space="preserve"> </w:t>
      </w:r>
      <w:r>
        <w:t>or</w:t>
      </w:r>
      <w:r w:rsidR="00270D0F">
        <w:t xml:space="preserve"> </w:t>
      </w:r>
      <w:r>
        <w:t>theme-based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 w:rsidR="00546260">
        <w:t>integrate</w:t>
      </w:r>
      <w:r w:rsidR="00270D0F">
        <w:t xml:space="preserve"> </w:t>
      </w:r>
      <w:r w:rsidR="00546260">
        <w:t>knowledge</w:t>
      </w:r>
      <w:r w:rsidR="00270D0F">
        <w:t xml:space="preserve"> </w:t>
      </w:r>
      <w:r>
        <w:t>across</w:t>
      </w:r>
      <w:r w:rsidR="00270D0F">
        <w:t xml:space="preserve"> </w:t>
      </w:r>
      <w:r>
        <w:t>different</w:t>
      </w:r>
      <w:r w:rsidR="00270D0F">
        <w:t xml:space="preserve"> </w:t>
      </w:r>
      <w:r>
        <w:t>academic</w:t>
      </w:r>
      <w:r w:rsidR="00270D0F">
        <w:t xml:space="preserve"> </w:t>
      </w:r>
      <w:r>
        <w:t>areas</w:t>
      </w:r>
      <w:r w:rsidR="00270D0F">
        <w:t xml:space="preserve"> </w:t>
      </w:r>
      <w:r>
        <w:t>and</w:t>
      </w:r>
      <w:r w:rsidR="00270D0F">
        <w:t xml:space="preserve"> </w:t>
      </w:r>
      <w:r>
        <w:t>apply</w:t>
      </w:r>
      <w:r w:rsidR="00270D0F">
        <w:t xml:space="preserve"> </w:t>
      </w:r>
      <w:r>
        <w:t>that</w:t>
      </w:r>
      <w:r w:rsidR="00270D0F">
        <w:t xml:space="preserve"> </w:t>
      </w:r>
      <w:r>
        <w:t>to</w:t>
      </w:r>
      <w:r w:rsidR="00270D0F">
        <w:t xml:space="preserve"> </w:t>
      </w:r>
      <w:r>
        <w:t>authentic,</w:t>
      </w:r>
      <w:r w:rsidR="00270D0F">
        <w:t xml:space="preserve"> </w:t>
      </w:r>
      <w:r>
        <w:t>real-world</w:t>
      </w:r>
      <w:r w:rsidR="00270D0F">
        <w:t xml:space="preserve"> </w:t>
      </w:r>
      <w:r>
        <w:t>challenges</w:t>
      </w:r>
      <w:r w:rsidR="00270D0F">
        <w:t xml:space="preserve"> </w:t>
      </w:r>
      <w:r>
        <w:t>facing</w:t>
      </w:r>
      <w:r w:rsidR="00270D0F">
        <w:t xml:space="preserve"> </w:t>
      </w:r>
      <w:r>
        <w:t>today’s</w:t>
      </w:r>
      <w:r w:rsidR="00270D0F">
        <w:t xml:space="preserve"> </w:t>
      </w:r>
      <w:r>
        <w:t>young</w:t>
      </w:r>
      <w:r w:rsidR="00270D0F">
        <w:t xml:space="preserve"> </w:t>
      </w:r>
      <w:r>
        <w:t>people.</w:t>
      </w:r>
      <w:r w:rsidR="00270D0F">
        <w:t xml:space="preserve">  </w:t>
      </w:r>
      <w:r>
        <w:t>For</w:t>
      </w:r>
      <w:r w:rsidR="00270D0F">
        <w:t xml:space="preserve"> </w:t>
      </w:r>
      <w:r>
        <w:t>younger</w:t>
      </w:r>
      <w:r w:rsidR="00270D0F">
        <w:t xml:space="preserve"> </w:t>
      </w:r>
      <w:r>
        <w:t>children,</w:t>
      </w:r>
      <w:r w:rsidR="00270D0F">
        <w:t xml:space="preserve"> </w:t>
      </w:r>
      <w:r>
        <w:t>that</w:t>
      </w:r>
      <w:r w:rsidR="00270D0F">
        <w:t xml:space="preserve"> </w:t>
      </w:r>
      <w:r>
        <w:t>might</w:t>
      </w:r>
      <w:r w:rsidR="00270D0F">
        <w:t xml:space="preserve"> </w:t>
      </w:r>
      <w:r>
        <w:t>include</w:t>
      </w:r>
      <w:r w:rsidR="00270D0F">
        <w:t xml:space="preserve"> </w:t>
      </w:r>
      <w:r>
        <w:t>everyday</w:t>
      </w:r>
      <w:r w:rsidR="00270D0F">
        <w:t xml:space="preserve"> </w:t>
      </w:r>
      <w:r>
        <w:t>experiences</w:t>
      </w:r>
      <w:r w:rsidR="00270D0F">
        <w:t xml:space="preserve"> </w:t>
      </w:r>
      <w:r>
        <w:t>(</w:t>
      </w:r>
      <w:proofErr w:type="spellStart"/>
      <w:r>
        <w:t>Bobrowsky</w:t>
      </w:r>
      <w:proofErr w:type="spellEnd"/>
      <w:r>
        <w:t>,</w:t>
      </w:r>
      <w:r w:rsidR="00270D0F">
        <w:t xml:space="preserve"> </w:t>
      </w:r>
      <w:r>
        <w:t>Korhonen,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Kohtamaki</w:t>
      </w:r>
      <w:proofErr w:type="spellEnd"/>
      <w:r>
        <w:t>,</w:t>
      </w:r>
      <w:r w:rsidR="00270D0F">
        <w:t xml:space="preserve"> </w:t>
      </w:r>
      <w:r>
        <w:t>2014),</w:t>
      </w:r>
      <w:r w:rsidR="00270D0F">
        <w:t xml:space="preserve"> </w:t>
      </w:r>
      <w:r>
        <w:t>while</w:t>
      </w:r>
      <w:r w:rsidR="00270D0F">
        <w:t xml:space="preserve"> </w:t>
      </w:r>
      <w:r>
        <w:t>for</w:t>
      </w:r>
      <w:r w:rsidR="00270D0F">
        <w:t xml:space="preserve"> </w:t>
      </w:r>
      <w:r>
        <w:t>older</w:t>
      </w:r>
      <w:r w:rsidR="00270D0F">
        <w:t xml:space="preserve"> </w:t>
      </w:r>
      <w:r>
        <w:t>children</w:t>
      </w:r>
      <w:r w:rsidR="00270D0F">
        <w:t xml:space="preserve"> </w:t>
      </w:r>
      <w:r>
        <w:t>it</w:t>
      </w:r>
      <w:r w:rsidR="00270D0F">
        <w:t xml:space="preserve"> </w:t>
      </w:r>
      <w:r>
        <w:t>might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local</w:t>
      </w:r>
      <w:r w:rsidR="00270D0F">
        <w:t xml:space="preserve"> </w:t>
      </w:r>
      <w:r>
        <w:t>and/or</w:t>
      </w:r>
      <w:r w:rsidR="00270D0F">
        <w:t xml:space="preserve"> </w:t>
      </w:r>
      <w:r>
        <w:t>global</w:t>
      </w:r>
      <w:r w:rsidR="00270D0F">
        <w:t xml:space="preserve"> </w:t>
      </w:r>
      <w:r>
        <w:t>issues</w:t>
      </w:r>
      <w:r w:rsidR="00270D0F">
        <w:t xml:space="preserve"> </w:t>
      </w:r>
      <w:r w:rsidR="009A7EDE">
        <w:t>(Springer,</w:t>
      </w:r>
      <w:r w:rsidR="00270D0F">
        <w:t xml:space="preserve"> </w:t>
      </w:r>
      <w:r w:rsidR="009A7EDE">
        <w:t>1994,</w:t>
      </w:r>
      <w:r w:rsidR="00270D0F">
        <w:t xml:space="preserve"> </w:t>
      </w:r>
      <w:r w:rsidR="009A7EDE">
        <w:t>2006).</w:t>
      </w:r>
      <w:r w:rsidR="00270D0F">
        <w:t xml:space="preserve">  </w:t>
      </w:r>
      <w:r w:rsidR="00381684">
        <w:t>This</w:t>
      </w:r>
      <w:r w:rsidR="00270D0F">
        <w:t xml:space="preserve"> </w:t>
      </w:r>
      <w:r w:rsidR="00381684">
        <w:t>approach</w:t>
      </w:r>
      <w:r w:rsidR="00270D0F">
        <w:t xml:space="preserve"> </w:t>
      </w:r>
      <w:r w:rsidR="00381684">
        <w:t>to</w:t>
      </w:r>
      <w:r w:rsidR="00270D0F">
        <w:t xml:space="preserve"> </w:t>
      </w:r>
      <w:r w:rsidR="00381684">
        <w:t>instruction</w:t>
      </w:r>
      <w:r w:rsidR="00270D0F">
        <w:t xml:space="preserve"> </w:t>
      </w:r>
      <w:r w:rsidR="00381684">
        <w:t>has</w:t>
      </w:r>
      <w:r w:rsidR="00270D0F">
        <w:t xml:space="preserve"> </w:t>
      </w:r>
      <w:r w:rsidR="00381684">
        <w:t>been</w:t>
      </w:r>
      <w:r w:rsidR="00270D0F">
        <w:t xml:space="preserve"> </w:t>
      </w:r>
      <w:r w:rsidR="00381684">
        <w:t>under</w:t>
      </w:r>
      <w:r w:rsidR="00270D0F">
        <w:t xml:space="preserve"> </w:t>
      </w:r>
      <w:r w:rsidR="00381684">
        <w:t>development</w:t>
      </w:r>
      <w:r w:rsidR="00270D0F">
        <w:t xml:space="preserve"> </w:t>
      </w:r>
      <w:r w:rsidR="00381684">
        <w:t>for</w:t>
      </w:r>
      <w:r w:rsidR="00270D0F">
        <w:t xml:space="preserve"> </w:t>
      </w:r>
      <w:r w:rsidR="00381684">
        <w:t>several</w:t>
      </w:r>
      <w:r w:rsidR="00270D0F">
        <w:t xml:space="preserve"> </w:t>
      </w:r>
      <w:r w:rsidR="00381684">
        <w:t>decades</w:t>
      </w:r>
      <w:r w:rsidR="00270D0F">
        <w:t xml:space="preserve"> </w:t>
      </w:r>
      <w:r w:rsidR="00381684">
        <w:t>(Fredericks,</w:t>
      </w:r>
      <w:r w:rsidR="00270D0F">
        <w:t xml:space="preserve"> </w:t>
      </w:r>
      <w:proofErr w:type="spellStart"/>
      <w:r w:rsidR="00381684">
        <w:t>Meinbach</w:t>
      </w:r>
      <w:proofErr w:type="spellEnd"/>
      <w:r w:rsidR="00381684">
        <w:t>,</w:t>
      </w:r>
      <w:r w:rsidR="00270D0F">
        <w:t xml:space="preserve"> </w:t>
      </w:r>
      <w:r w:rsidR="00381684">
        <w:t>&amp;</w:t>
      </w:r>
      <w:r w:rsidR="00270D0F">
        <w:t xml:space="preserve"> </w:t>
      </w:r>
      <w:r w:rsidR="00381684">
        <w:t>Rothlein,</w:t>
      </w:r>
      <w:r w:rsidR="00270D0F">
        <w:t xml:space="preserve"> </w:t>
      </w:r>
      <w:r w:rsidR="00381684">
        <w:t>1993);</w:t>
      </w:r>
      <w:r w:rsidR="00270D0F">
        <w:t xml:space="preserve"> </w:t>
      </w:r>
      <w:r w:rsidR="00381684">
        <w:t>Roberts</w:t>
      </w:r>
      <w:r w:rsidR="00270D0F">
        <w:t xml:space="preserve"> </w:t>
      </w:r>
      <w:r w:rsidR="00381684">
        <w:t>&amp;</w:t>
      </w:r>
      <w:r w:rsidR="00270D0F">
        <w:t xml:space="preserve"> </w:t>
      </w:r>
      <w:proofErr w:type="spellStart"/>
      <w:r w:rsidR="00381684">
        <w:t>Kellough</w:t>
      </w:r>
      <w:proofErr w:type="spellEnd"/>
      <w:r w:rsidR="00381684">
        <w:t>,</w:t>
      </w:r>
      <w:r w:rsidR="00270D0F">
        <w:t xml:space="preserve"> </w:t>
      </w:r>
      <w:r w:rsidR="00381684">
        <w:t>2008),</w:t>
      </w:r>
      <w:r w:rsidR="00270D0F">
        <w:t xml:space="preserve"> </w:t>
      </w:r>
      <w:r w:rsidR="00381684">
        <w:t>but</w:t>
      </w:r>
      <w:r w:rsidR="00270D0F">
        <w:t xml:space="preserve"> </w:t>
      </w:r>
      <w:r w:rsidR="00381684">
        <w:t>has</w:t>
      </w:r>
      <w:r w:rsidR="00270D0F">
        <w:t xml:space="preserve"> </w:t>
      </w:r>
      <w:r w:rsidR="00381684">
        <w:t>gained</w:t>
      </w:r>
      <w:r w:rsidR="00270D0F">
        <w:t xml:space="preserve"> </w:t>
      </w:r>
      <w:r w:rsidR="00381684">
        <w:t>prominence</w:t>
      </w:r>
      <w:r w:rsidR="00270D0F">
        <w:t xml:space="preserve"> </w:t>
      </w:r>
      <w:r w:rsidR="00381684">
        <w:t>in</w:t>
      </w:r>
      <w:r w:rsidR="00270D0F">
        <w:t xml:space="preserve"> </w:t>
      </w:r>
      <w:r w:rsidR="00381684">
        <w:t>recent</w:t>
      </w:r>
      <w:r w:rsidR="00270D0F">
        <w:t xml:space="preserve"> </w:t>
      </w:r>
      <w:r w:rsidR="00381684">
        <w:t>years.</w:t>
      </w:r>
      <w:r w:rsidR="00270D0F">
        <w:t xml:space="preserve">  </w:t>
      </w:r>
      <w:r w:rsidR="00CF45FC">
        <w:t>EduRef.org</w:t>
      </w:r>
      <w:r w:rsidR="00270D0F">
        <w:t xml:space="preserve"> </w:t>
      </w:r>
      <w:r w:rsidR="00CF45FC">
        <w:t>provides</w:t>
      </w:r>
      <w:r w:rsidR="00270D0F">
        <w:t xml:space="preserve"> </w:t>
      </w:r>
      <w:r w:rsidR="00221AD4">
        <w:t>links</w:t>
      </w:r>
      <w:r w:rsidR="00270D0F">
        <w:t xml:space="preserve"> </w:t>
      </w:r>
      <w:r w:rsidR="00221AD4">
        <w:t>to</w:t>
      </w:r>
      <w:r w:rsidR="00270D0F">
        <w:t xml:space="preserve"> </w:t>
      </w:r>
      <w:r w:rsidR="00221AD4">
        <w:t>a</w:t>
      </w:r>
      <w:r w:rsidR="00270D0F">
        <w:t xml:space="preserve"> </w:t>
      </w:r>
      <w:r w:rsidR="00221AD4">
        <w:t>variety</w:t>
      </w:r>
      <w:r w:rsidR="00270D0F">
        <w:t xml:space="preserve"> </w:t>
      </w:r>
      <w:r w:rsidR="00221AD4">
        <w:t>of</w:t>
      </w:r>
      <w:r w:rsidR="00270D0F">
        <w:t xml:space="preserve"> </w:t>
      </w:r>
      <w:r w:rsidR="00221AD4">
        <w:t>theme-based</w:t>
      </w:r>
      <w:r w:rsidR="00270D0F">
        <w:t xml:space="preserve"> </w:t>
      </w:r>
      <w:r w:rsidR="00221AD4">
        <w:t>lessons</w:t>
      </w:r>
      <w:r w:rsidR="00270D0F">
        <w:t xml:space="preserve"> </w:t>
      </w:r>
      <w:r w:rsidR="00221AD4">
        <w:t>(</w:t>
      </w:r>
      <w:hyperlink r:id="rId19" w:history="1">
        <w:r w:rsidR="00221AD4" w:rsidRPr="001E7441">
          <w:rPr>
            <w:rStyle w:val="Hyperlink"/>
          </w:rPr>
          <w:t>https://eduref.org/lessons/interdisciplinary</w:t>
        </w:r>
      </w:hyperlink>
      <w:r w:rsidR="00221AD4">
        <w:t>),</w:t>
      </w:r>
      <w:r w:rsidR="00270D0F">
        <w:t xml:space="preserve"> </w:t>
      </w:r>
      <w:r w:rsidR="00221AD4">
        <w:t>while</w:t>
      </w:r>
      <w:r w:rsidR="00270D0F">
        <w:t xml:space="preserve"> </w:t>
      </w:r>
      <w:r w:rsidR="00221AD4">
        <w:t>Huitt</w:t>
      </w:r>
      <w:r w:rsidR="00270D0F">
        <w:t xml:space="preserve"> </w:t>
      </w:r>
      <w:r w:rsidR="00221AD4">
        <w:t>(</w:t>
      </w:r>
      <w:r w:rsidR="00381684">
        <w:t>2015</w:t>
      </w:r>
      <w:r w:rsidR="00221AD4">
        <w:t>)</w:t>
      </w:r>
      <w:r w:rsidR="00270D0F">
        <w:t xml:space="preserve"> </w:t>
      </w:r>
      <w:r w:rsidR="00221AD4">
        <w:t>provides</w:t>
      </w:r>
      <w:r w:rsidR="00270D0F">
        <w:t xml:space="preserve"> </w:t>
      </w:r>
      <w:r w:rsidR="00221AD4">
        <w:t>links</w:t>
      </w:r>
      <w:r w:rsidR="00270D0F">
        <w:t xml:space="preserve"> </w:t>
      </w:r>
      <w:r w:rsidR="00221AD4">
        <w:t>to</w:t>
      </w:r>
      <w:r w:rsidR="00270D0F">
        <w:t xml:space="preserve"> </w:t>
      </w:r>
      <w:r w:rsidR="00221AD4">
        <w:t>interdisciplinary</w:t>
      </w:r>
      <w:r w:rsidR="00270D0F">
        <w:t xml:space="preserve"> </w:t>
      </w:r>
      <w:r w:rsidR="00221AD4">
        <w:t>units</w:t>
      </w:r>
      <w:r w:rsidR="00270D0F">
        <w:t xml:space="preserve"> </w:t>
      </w:r>
      <w:r w:rsidR="00221AD4">
        <w:t>based</w:t>
      </w:r>
      <w:r w:rsidR="00270D0F">
        <w:t xml:space="preserve"> </w:t>
      </w:r>
      <w:r w:rsidR="00221AD4">
        <w:t>on</w:t>
      </w:r>
      <w:r w:rsidR="00270D0F">
        <w:t xml:space="preserve"> </w:t>
      </w:r>
      <w:r w:rsidR="00221AD4">
        <w:t>children’s</w:t>
      </w:r>
      <w:r w:rsidR="00270D0F">
        <w:t xml:space="preserve"> </w:t>
      </w:r>
      <w:r w:rsidR="00221AD4">
        <w:t>literature.</w:t>
      </w:r>
      <w:r w:rsidR="00270D0F">
        <w:t xml:space="preserve">  </w:t>
      </w:r>
      <w:r w:rsidR="00803A9A">
        <w:t>These</w:t>
      </w:r>
      <w:r w:rsidR="00270D0F">
        <w:t xml:space="preserve"> </w:t>
      </w:r>
      <w:r w:rsidR="00803A9A">
        <w:t>are</w:t>
      </w:r>
      <w:r w:rsidR="00270D0F">
        <w:t xml:space="preserve"> </w:t>
      </w:r>
      <w:r w:rsidR="00803A9A">
        <w:t>excellent</w:t>
      </w:r>
      <w:r w:rsidR="00270D0F">
        <w:t xml:space="preserve"> </w:t>
      </w:r>
      <w:r w:rsidR="00803A9A">
        <w:t>starting</w:t>
      </w:r>
      <w:r w:rsidR="00270D0F">
        <w:t xml:space="preserve"> </w:t>
      </w:r>
      <w:r w:rsidR="00803A9A">
        <w:t>points</w:t>
      </w:r>
      <w:r w:rsidR="00270D0F">
        <w:t xml:space="preserve"> </w:t>
      </w:r>
      <w:r w:rsidR="00803A9A">
        <w:t>for</w:t>
      </w:r>
      <w:r w:rsidR="00270D0F">
        <w:t xml:space="preserve"> </w:t>
      </w:r>
      <w:r w:rsidR="00803A9A">
        <w:t>teachers</w:t>
      </w:r>
      <w:r w:rsidR="00270D0F">
        <w:t xml:space="preserve"> </w:t>
      </w:r>
      <w:r w:rsidR="00803A9A">
        <w:t>interesting</w:t>
      </w:r>
      <w:r w:rsidR="00270D0F">
        <w:t xml:space="preserve"> </w:t>
      </w:r>
      <w:r w:rsidR="00803A9A">
        <w:t>in</w:t>
      </w:r>
      <w:r w:rsidR="00270D0F">
        <w:t xml:space="preserve"> </w:t>
      </w:r>
      <w:r w:rsidR="00803A9A">
        <w:t>incorporating</w:t>
      </w:r>
      <w:r w:rsidR="00270D0F">
        <w:t xml:space="preserve"> </w:t>
      </w:r>
      <w:r w:rsidR="00803A9A">
        <w:t>theme-based</w:t>
      </w:r>
      <w:r w:rsidR="00270D0F">
        <w:t xml:space="preserve"> </w:t>
      </w:r>
      <w:r w:rsidR="00803A9A">
        <w:t>instruction</w:t>
      </w:r>
      <w:r w:rsidR="00270D0F">
        <w:t xml:space="preserve"> </w:t>
      </w:r>
      <w:r w:rsidR="00803A9A">
        <w:t>into</w:t>
      </w:r>
      <w:r w:rsidR="00270D0F">
        <w:t xml:space="preserve"> </w:t>
      </w:r>
      <w:r w:rsidR="00803A9A">
        <w:t>their</w:t>
      </w:r>
      <w:r w:rsidR="00270D0F">
        <w:t xml:space="preserve"> </w:t>
      </w:r>
      <w:r w:rsidR="00803A9A">
        <w:t>current</w:t>
      </w:r>
      <w:r w:rsidR="00270D0F">
        <w:t xml:space="preserve"> </w:t>
      </w:r>
      <w:r w:rsidR="00803A9A">
        <w:t>lesson</w:t>
      </w:r>
      <w:r w:rsidR="00270D0F">
        <w:t xml:space="preserve"> </w:t>
      </w:r>
      <w:r w:rsidR="00803A9A">
        <w:t>plans.</w:t>
      </w:r>
      <w:r w:rsidR="00270D0F">
        <w:t xml:space="preserve">  </w:t>
      </w:r>
    </w:p>
    <w:p w14:paraId="1DF76653" w14:textId="78A6180F" w:rsidR="00223CF1" w:rsidRDefault="00223CF1" w:rsidP="00323E86">
      <w:pPr>
        <w:spacing w:line="240" w:lineRule="auto"/>
        <w:ind w:firstLine="720"/>
        <w:contextualSpacing/>
      </w:pPr>
      <w:r>
        <w:t>Radnor</w:t>
      </w:r>
      <w:r w:rsidR="00270D0F">
        <w:t xml:space="preserve"> </w:t>
      </w:r>
      <w:r>
        <w:t>Middle</w:t>
      </w:r>
      <w:r w:rsidR="00270D0F">
        <w:t xml:space="preserve"> </w:t>
      </w:r>
      <w:r>
        <w:t>School</w:t>
      </w:r>
      <w:r w:rsidR="00270D0F">
        <w:t xml:space="preserve"> </w:t>
      </w:r>
      <w:r>
        <w:t>in</w:t>
      </w:r>
      <w:r w:rsidR="00270D0F">
        <w:t xml:space="preserve"> </w:t>
      </w:r>
      <w:r>
        <w:t>Radnor,</w:t>
      </w:r>
      <w:r w:rsidR="00270D0F">
        <w:t xml:space="preserve"> </w:t>
      </w:r>
      <w:r>
        <w:t>Pennsylvania,</w:t>
      </w:r>
      <w:r w:rsidR="00270D0F">
        <w:t xml:space="preserve"> </w:t>
      </w:r>
      <w:r>
        <w:t>provides</w:t>
      </w:r>
      <w:r w:rsidR="00270D0F">
        <w:t xml:space="preserve"> </w:t>
      </w:r>
      <w:r>
        <w:t>just</w:t>
      </w:r>
      <w:r w:rsidR="00270D0F">
        <w:t xml:space="preserve"> </w:t>
      </w:r>
      <w:r>
        <w:t>one</w:t>
      </w:r>
      <w:r w:rsidR="00270D0F">
        <w:t xml:space="preserve"> </w:t>
      </w:r>
      <w:r>
        <w:t>example</w:t>
      </w:r>
      <w:r w:rsidR="00270D0F">
        <w:t xml:space="preserve"> </w:t>
      </w:r>
      <w:r>
        <w:t>of</w:t>
      </w:r>
      <w:r w:rsidR="00270D0F">
        <w:t xml:space="preserve"> </w:t>
      </w:r>
      <w:r>
        <w:t>how</w:t>
      </w:r>
      <w:r w:rsidR="00270D0F">
        <w:t xml:space="preserve"> </w:t>
      </w:r>
      <w:r>
        <w:t>a</w:t>
      </w:r>
      <w:r w:rsidR="00270D0F">
        <w:t xml:space="preserve"> </w:t>
      </w:r>
      <w:r>
        <w:t>school</w:t>
      </w:r>
      <w:r w:rsidR="00270D0F">
        <w:t xml:space="preserve"> </w:t>
      </w:r>
      <w:r>
        <w:t>can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a</w:t>
      </w:r>
      <w:r w:rsidR="00270D0F">
        <w:t xml:space="preserve"> </w:t>
      </w:r>
      <w:r>
        <w:t>global</w:t>
      </w:r>
      <w:r w:rsidR="00270D0F">
        <w:t xml:space="preserve"> </w:t>
      </w:r>
      <w:r>
        <w:t>issue</w:t>
      </w:r>
      <w:r w:rsidR="00270D0F">
        <w:t xml:space="preserve"> </w:t>
      </w:r>
      <w:r>
        <w:t>through</w:t>
      </w:r>
      <w:r w:rsidR="00270D0F">
        <w:t xml:space="preserve"> </w:t>
      </w:r>
      <w:r>
        <w:t>a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local</w:t>
      </w:r>
      <w:r w:rsidR="00270D0F">
        <w:t xml:space="preserve"> </w:t>
      </w:r>
      <w:r>
        <w:t>conditions</w:t>
      </w:r>
      <w:r w:rsidR="00270D0F">
        <w:t xml:space="preserve"> </w:t>
      </w:r>
      <w:r>
        <w:t>(Springer,</w:t>
      </w:r>
      <w:r w:rsidR="00270D0F">
        <w:t xml:space="preserve"> </w:t>
      </w:r>
      <w:r>
        <w:t>1994,</w:t>
      </w:r>
      <w:r w:rsidR="00270D0F">
        <w:t xml:space="preserve"> </w:t>
      </w:r>
      <w:r>
        <w:t>2006;</w:t>
      </w:r>
      <w:r w:rsidR="00270D0F">
        <w:t xml:space="preserve"> </w:t>
      </w:r>
      <w:r>
        <w:t>see</w:t>
      </w:r>
      <w:r w:rsidR="00270D0F">
        <w:t xml:space="preserve"> </w:t>
      </w:r>
      <w:r>
        <w:t>Crossroads</w:t>
      </w:r>
      <w:r w:rsidR="00270D0F">
        <w:t xml:space="preserve"> </w:t>
      </w:r>
      <w:r>
        <w:t>Project:</w:t>
      </w:r>
      <w:r w:rsidR="00270D0F">
        <w:t xml:space="preserve"> </w:t>
      </w:r>
      <w:hyperlink r:id="rId20" w:history="1">
        <w:r w:rsidRPr="00413A37">
          <w:rPr>
            <w:rStyle w:val="Hyperlink"/>
          </w:rPr>
          <w:t>http://www.rtsd.org/Domain/419</w:t>
        </w:r>
      </w:hyperlink>
      <w:r>
        <w:t>;</w:t>
      </w:r>
      <w:r w:rsidR="00270D0F">
        <w:t xml:space="preserve"> </w:t>
      </w:r>
      <w:r>
        <w:t>Watershed</w:t>
      </w:r>
      <w:r w:rsidR="00270D0F">
        <w:t xml:space="preserve"> </w:t>
      </w:r>
      <w:r>
        <w:t>Project:</w:t>
      </w:r>
      <w:r w:rsidR="00270D0F">
        <w:t xml:space="preserve"> </w:t>
      </w:r>
      <w:hyperlink r:id="rId21" w:history="1">
        <w:r w:rsidRPr="00413A37">
          <w:rPr>
            <w:rStyle w:val="Hyperlink"/>
          </w:rPr>
          <w:t>http://www.rtsd.org/Domain/418</w:t>
        </w:r>
      </w:hyperlink>
      <w:r>
        <w:t>;</w:t>
      </w:r>
      <w:r w:rsidR="00270D0F">
        <w:t xml:space="preserve"> </w:t>
      </w:r>
      <w:r>
        <w:t>Soundings</w:t>
      </w:r>
      <w:r w:rsidR="00270D0F">
        <w:t xml:space="preserve"> </w:t>
      </w:r>
      <w:r>
        <w:t>Project:</w:t>
      </w:r>
      <w:r w:rsidR="00270D0F">
        <w:t xml:space="preserve"> </w:t>
      </w:r>
      <w:hyperlink r:id="rId22" w:history="1">
        <w:r w:rsidRPr="00413A37">
          <w:rPr>
            <w:rStyle w:val="Hyperlink"/>
          </w:rPr>
          <w:t>http://www.rtsd.org/Domain/416</w:t>
        </w:r>
      </w:hyperlink>
      <w:r>
        <w:t>).</w:t>
      </w:r>
      <w:r w:rsidR="00270D0F">
        <w:t xml:space="preserve">  </w:t>
      </w:r>
      <w:r>
        <w:t>The</w:t>
      </w:r>
      <w:r w:rsidR="00270D0F">
        <w:t xml:space="preserve"> </w:t>
      </w:r>
      <w:r>
        <w:t>school</w:t>
      </w:r>
      <w:r w:rsidR="005A17E8">
        <w:t>’</w:t>
      </w:r>
      <w:r>
        <w:t>s</w:t>
      </w:r>
      <w:r w:rsidR="00270D0F">
        <w:t xml:space="preserve"> </w:t>
      </w:r>
      <w:r>
        <w:t>approach</w:t>
      </w:r>
      <w:r w:rsidR="00270D0F">
        <w:t xml:space="preserve"> </w:t>
      </w:r>
      <w:r>
        <w:t>was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a</w:t>
      </w:r>
      <w:r w:rsidR="00270D0F">
        <w:t xml:space="preserve"> </w:t>
      </w:r>
      <w:r>
        <w:t>set</w:t>
      </w:r>
      <w:r w:rsidR="00270D0F">
        <w:t xml:space="preserve"> </w:t>
      </w:r>
      <w:r>
        <w:t>of</w:t>
      </w:r>
      <w:r w:rsidR="00270D0F">
        <w:t xml:space="preserve"> </w:t>
      </w:r>
      <w:r>
        <w:t>theme-based</w:t>
      </w:r>
      <w:r w:rsidR="00270D0F">
        <w:t xml:space="preserve"> </w:t>
      </w:r>
      <w:r>
        <w:t>curricula</w:t>
      </w:r>
      <w:r w:rsidR="00270D0F">
        <w:t xml:space="preserve"> </w:t>
      </w:r>
      <w:r>
        <w:t>that</w:t>
      </w:r>
      <w:r w:rsidR="00270D0F">
        <w:t xml:space="preserve"> </w:t>
      </w:r>
      <w:r>
        <w:t>addressed</w:t>
      </w:r>
      <w:r w:rsidR="00270D0F">
        <w:t xml:space="preserve"> </w:t>
      </w:r>
      <w:r>
        <w:t>important</w:t>
      </w:r>
      <w:r w:rsidR="00270D0F">
        <w:t xml:space="preserve"> </w:t>
      </w:r>
      <w:r>
        <w:t>global</w:t>
      </w:r>
      <w:r w:rsidR="00270D0F">
        <w:t xml:space="preserve"> </w:t>
      </w:r>
      <w:r>
        <w:t>issues</w:t>
      </w:r>
      <w:r w:rsidR="00270D0F">
        <w:t xml:space="preserve"> </w:t>
      </w:r>
      <w:r>
        <w:t>through</w:t>
      </w:r>
      <w:r w:rsidR="00270D0F">
        <w:t xml:space="preserve"> </w:t>
      </w:r>
      <w:r>
        <w:t>investigation</w:t>
      </w:r>
      <w:r w:rsidR="00270D0F">
        <w:t xml:space="preserve"> </w:t>
      </w:r>
      <w:r>
        <w:t>of</w:t>
      </w:r>
      <w:r w:rsidR="00270D0F">
        <w:t xml:space="preserve"> </w:t>
      </w:r>
      <w:r>
        <w:t>local</w:t>
      </w:r>
      <w:r w:rsidR="00270D0F">
        <w:t xml:space="preserve"> </w:t>
      </w:r>
      <w:r>
        <w:t>conditions.</w:t>
      </w:r>
      <w:r w:rsidR="00270D0F">
        <w:t xml:space="preserve">  </w:t>
      </w:r>
      <w:r>
        <w:t>Results</w:t>
      </w:r>
      <w:r w:rsidR="00270D0F">
        <w:t xml:space="preserve"> </w:t>
      </w:r>
      <w:r>
        <w:t>from</w:t>
      </w:r>
      <w:r w:rsidR="00270D0F">
        <w:t xml:space="preserve"> </w:t>
      </w:r>
      <w:r>
        <w:t>this</w:t>
      </w:r>
      <w:r w:rsidR="00270D0F">
        <w:t xml:space="preserve"> </w:t>
      </w:r>
      <w:r>
        <w:t>project-based</w:t>
      </w:r>
      <w:r w:rsidR="00270D0F">
        <w:t xml:space="preserve"> </w:t>
      </w:r>
      <w:r>
        <w:t>approach</w:t>
      </w:r>
      <w:r w:rsidR="00270D0F">
        <w:t xml:space="preserve"> </w:t>
      </w:r>
      <w:r>
        <w:t>show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middle-grade</w:t>
      </w:r>
      <w:r w:rsidR="00270D0F">
        <w:t xml:space="preserve"> </w:t>
      </w:r>
      <w:r>
        <w:t>learners</w:t>
      </w:r>
      <w:r w:rsidR="00270D0F">
        <w:t xml:space="preserve"> </w:t>
      </w:r>
      <w:r>
        <w:t>do</w:t>
      </w:r>
      <w:r w:rsidR="00270D0F">
        <w:t xml:space="preserve"> </w:t>
      </w:r>
      <w:r>
        <w:t>just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on</w:t>
      </w:r>
      <w:r w:rsidR="00270D0F">
        <w:t xml:space="preserve"> </w:t>
      </w:r>
      <w:r>
        <w:t>standardized</w:t>
      </w:r>
      <w:r w:rsidR="00270D0F">
        <w:t xml:space="preserve"> </w:t>
      </w:r>
      <w:r>
        <w:t>assessments</w:t>
      </w:r>
      <w:r w:rsidR="00270D0F">
        <w:t xml:space="preserve"> </w:t>
      </w:r>
      <w:r>
        <w:t>of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as</w:t>
      </w:r>
      <w:r w:rsidR="00270D0F">
        <w:t xml:space="preserve"> </w:t>
      </w:r>
      <w:r>
        <w:t>learners</w:t>
      </w:r>
      <w:r w:rsidR="00270D0F">
        <w:t xml:space="preserve"> </w:t>
      </w:r>
      <w:r>
        <w:t>who</w:t>
      </w:r>
      <w:r w:rsidR="00270D0F">
        <w:t xml:space="preserve"> </w:t>
      </w:r>
      <w:r>
        <w:t>enroll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traditional</w:t>
      </w:r>
      <w:r w:rsidR="00270D0F">
        <w:t xml:space="preserve"> </w:t>
      </w:r>
      <w:r>
        <w:t>approach</w:t>
      </w:r>
      <w:r w:rsidR="00270D0F">
        <w:t xml:space="preserve"> </w:t>
      </w:r>
      <w:r>
        <w:t>to</w:t>
      </w:r>
      <w:r w:rsidR="00270D0F">
        <w:t xml:space="preserve"> </w:t>
      </w:r>
      <w:r>
        <w:t>schooling.</w:t>
      </w:r>
    </w:p>
    <w:p w14:paraId="371D37EC" w14:textId="2D82CD14" w:rsidR="00221AD4" w:rsidRDefault="00221AD4" w:rsidP="00323E86">
      <w:pPr>
        <w:spacing w:line="240" w:lineRule="auto"/>
        <w:ind w:firstLine="720"/>
        <w:contextualSpacing/>
      </w:pPr>
      <w:r>
        <w:t>At</w:t>
      </w:r>
      <w:r w:rsidR="00270D0F">
        <w:t xml:space="preserve"> </w:t>
      </w:r>
      <w:r w:rsidR="00BC5718">
        <w:t>a</w:t>
      </w:r>
      <w:r w:rsidR="00270D0F">
        <w:t xml:space="preserve"> </w:t>
      </w:r>
      <w:r w:rsidR="00BC5718">
        <w:t>city-wide</w:t>
      </w:r>
      <w:r w:rsidR="00270D0F">
        <w:t xml:space="preserve"> </w:t>
      </w:r>
      <w:r>
        <w:t>level,</w:t>
      </w:r>
      <w:r w:rsidR="00270D0F">
        <w:t xml:space="preserve"> </w:t>
      </w:r>
      <w:r w:rsidR="00BC5718">
        <w:t>Helsinki,</w:t>
      </w:r>
      <w:r w:rsidR="00270D0F">
        <w:t xml:space="preserve"> </w:t>
      </w:r>
      <w:r>
        <w:t>Finland</w:t>
      </w:r>
      <w:r w:rsidR="00270D0F">
        <w:t xml:space="preserve"> </w:t>
      </w:r>
      <w:r>
        <w:t>has</w:t>
      </w:r>
      <w:r w:rsidR="00270D0F">
        <w:t xml:space="preserve"> </w:t>
      </w:r>
      <w:r>
        <w:t>initiated</w:t>
      </w:r>
      <w:r w:rsidR="00270D0F">
        <w:t xml:space="preserve"> </w:t>
      </w:r>
      <w:r>
        <w:t>a</w:t>
      </w:r>
      <w:r w:rsidR="00270D0F">
        <w:t xml:space="preserve"> </w:t>
      </w:r>
      <w:r>
        <w:t>movement</w:t>
      </w:r>
      <w:r w:rsidR="00270D0F">
        <w:t xml:space="preserve"> </w:t>
      </w:r>
      <w:r>
        <w:t>towards</w:t>
      </w:r>
      <w:r w:rsidR="00270D0F">
        <w:t xml:space="preserve"> </w:t>
      </w:r>
      <w:r>
        <w:t>phenomenon-</w:t>
      </w:r>
      <w:r w:rsidR="00270D0F">
        <w:t xml:space="preserve"> </w:t>
      </w:r>
      <w:r>
        <w:t>or</w:t>
      </w:r>
      <w:r w:rsidR="00270D0F">
        <w:t xml:space="preserve"> </w:t>
      </w:r>
      <w:r>
        <w:t>theme-based</w:t>
      </w:r>
      <w:r w:rsidR="00270D0F">
        <w:t xml:space="preserve"> </w:t>
      </w:r>
      <w:r>
        <w:t>learning</w:t>
      </w:r>
      <w:r w:rsidR="00270D0F">
        <w:t xml:space="preserve"> </w:t>
      </w:r>
      <w:r>
        <w:t>for</w:t>
      </w:r>
      <w:r w:rsidR="00270D0F">
        <w:t xml:space="preserve"> </w:t>
      </w:r>
      <w:r>
        <w:t>all</w:t>
      </w:r>
      <w:r w:rsidR="00270D0F">
        <w:t xml:space="preserve"> </w:t>
      </w:r>
      <w:r>
        <w:t>learners</w:t>
      </w:r>
      <w:r w:rsidR="00270D0F">
        <w:t xml:space="preserve"> </w:t>
      </w:r>
      <w:r>
        <w:t>(Brown,</w:t>
      </w:r>
      <w:r w:rsidR="00270D0F">
        <w:t xml:space="preserve"> </w:t>
      </w:r>
      <w:r>
        <w:t>2017;</w:t>
      </w:r>
      <w:r w:rsidR="00270D0F">
        <w:t xml:space="preserve"> </w:t>
      </w:r>
      <w:r>
        <w:t>Garner,</w:t>
      </w:r>
      <w:r w:rsidR="00270D0F">
        <w:t xml:space="preserve"> </w:t>
      </w:r>
      <w:r>
        <w:t>2015).</w:t>
      </w:r>
      <w:r w:rsidR="00270D0F">
        <w:t xml:space="preserve">  </w:t>
      </w:r>
      <w:r w:rsidR="00623613">
        <w:t>This</w:t>
      </w:r>
      <w:r w:rsidR="00270D0F">
        <w:t xml:space="preserve"> </w:t>
      </w:r>
      <w:r w:rsidR="00623613">
        <w:t>is</w:t>
      </w:r>
      <w:r w:rsidR="00270D0F">
        <w:t xml:space="preserve"> </w:t>
      </w:r>
      <w:r w:rsidR="00623613">
        <w:t>a</w:t>
      </w:r>
      <w:r w:rsidR="00270D0F">
        <w:t xml:space="preserve"> </w:t>
      </w:r>
      <w:r w:rsidR="00623613">
        <w:t>remarkable</w:t>
      </w:r>
      <w:r w:rsidR="00270D0F">
        <w:t xml:space="preserve"> </w:t>
      </w:r>
      <w:r w:rsidR="00623613">
        <w:t>initiative</w:t>
      </w:r>
      <w:r w:rsidR="00270D0F">
        <w:t xml:space="preserve"> </w:t>
      </w:r>
      <w:r w:rsidR="00623613">
        <w:t>as</w:t>
      </w:r>
      <w:r w:rsidR="00270D0F">
        <w:t xml:space="preserve"> </w:t>
      </w:r>
      <w:r w:rsidR="00623613">
        <w:t>Finland</w:t>
      </w:r>
      <w:r w:rsidR="00270D0F">
        <w:t xml:space="preserve"> </w:t>
      </w:r>
      <w:r w:rsidR="00623613">
        <w:t>learners</w:t>
      </w:r>
      <w:r w:rsidR="00270D0F">
        <w:t xml:space="preserve"> </w:t>
      </w:r>
      <w:r w:rsidR="00623613">
        <w:t>score</w:t>
      </w:r>
      <w:r w:rsidR="00270D0F">
        <w:t xml:space="preserve"> </w:t>
      </w:r>
      <w:r w:rsidR="00623613">
        <w:t>at</w:t>
      </w:r>
      <w:r w:rsidR="00270D0F">
        <w:t xml:space="preserve"> </w:t>
      </w:r>
      <w:r w:rsidR="00623613">
        <w:t>the</w:t>
      </w:r>
      <w:r w:rsidR="00270D0F">
        <w:t xml:space="preserve"> </w:t>
      </w:r>
      <w:r w:rsidR="00623613">
        <w:t>very</w:t>
      </w:r>
      <w:r w:rsidR="00270D0F">
        <w:t xml:space="preserve"> </w:t>
      </w:r>
      <w:r w:rsidR="00623613">
        <w:t>top</w:t>
      </w:r>
      <w:r w:rsidR="00270D0F">
        <w:t xml:space="preserve"> </w:t>
      </w:r>
      <w:r w:rsidR="00623613">
        <w:t>of</w:t>
      </w:r>
      <w:r w:rsidR="00270D0F">
        <w:t xml:space="preserve"> </w:t>
      </w:r>
      <w:r w:rsidR="00623613">
        <w:t>comparisons</w:t>
      </w:r>
      <w:r w:rsidR="00270D0F">
        <w:t xml:space="preserve"> </w:t>
      </w:r>
      <w:r w:rsidR="00623613">
        <w:t>for</w:t>
      </w:r>
      <w:r w:rsidR="00270D0F">
        <w:t xml:space="preserve"> </w:t>
      </w:r>
      <w:r w:rsidR="00623613">
        <w:t>international</w:t>
      </w:r>
      <w:r w:rsidR="00270D0F">
        <w:t xml:space="preserve"> </w:t>
      </w:r>
      <w:r w:rsidR="00623613">
        <w:t>academic</w:t>
      </w:r>
      <w:r w:rsidR="00270D0F">
        <w:t xml:space="preserve"> </w:t>
      </w:r>
      <w:r w:rsidR="00623613">
        <w:t>assessments.</w:t>
      </w:r>
      <w:r w:rsidR="00270D0F">
        <w:t xml:space="preserve">  </w:t>
      </w:r>
      <w:r w:rsidR="00623613">
        <w:t>It</w:t>
      </w:r>
      <w:r w:rsidR="00270D0F">
        <w:t xml:space="preserve"> </w:t>
      </w:r>
      <w:r w:rsidR="00623613">
        <w:t>follows</w:t>
      </w:r>
      <w:r w:rsidR="00270D0F">
        <w:t xml:space="preserve"> </w:t>
      </w:r>
      <w:r w:rsidR="00623613">
        <w:t>the</w:t>
      </w:r>
      <w:r w:rsidR="00270D0F">
        <w:t xml:space="preserve"> </w:t>
      </w:r>
      <w:r w:rsidR="00623613">
        <w:t>maxim</w:t>
      </w:r>
      <w:r w:rsidR="00270D0F">
        <w:t xml:space="preserve"> </w:t>
      </w:r>
      <w:r w:rsidR="00623613">
        <w:t>stated</w:t>
      </w:r>
      <w:r w:rsidR="00270D0F">
        <w:t xml:space="preserve"> </w:t>
      </w:r>
      <w:r w:rsidR="00623613">
        <w:t>by</w:t>
      </w:r>
      <w:r w:rsidR="00270D0F">
        <w:t xml:space="preserve"> </w:t>
      </w:r>
      <w:r w:rsidR="00FF25E4" w:rsidRPr="001E04D9">
        <w:t>Christensen</w:t>
      </w:r>
      <w:r w:rsidR="00270D0F">
        <w:t xml:space="preserve"> </w:t>
      </w:r>
      <w:r w:rsidR="00FF25E4">
        <w:t>(1997)</w:t>
      </w:r>
      <w:r w:rsidR="00270D0F">
        <w:t xml:space="preserve"> </w:t>
      </w:r>
      <w:r w:rsidR="00FF25E4">
        <w:t>and</w:t>
      </w:r>
      <w:r w:rsidR="00270D0F">
        <w:t xml:space="preserve"> </w:t>
      </w:r>
      <w:r w:rsidR="00FF25E4">
        <w:t>repeated</w:t>
      </w:r>
      <w:r w:rsidR="00270D0F">
        <w:t xml:space="preserve"> </w:t>
      </w:r>
      <w:r w:rsidR="00FF25E4">
        <w:t>by</w:t>
      </w:r>
      <w:r w:rsidR="00270D0F">
        <w:t xml:space="preserve"> </w:t>
      </w:r>
      <w:proofErr w:type="spellStart"/>
      <w:r w:rsidR="00623613">
        <w:t>Diamindis</w:t>
      </w:r>
      <w:proofErr w:type="spellEnd"/>
      <w:r w:rsidR="00270D0F">
        <w:t xml:space="preserve"> </w:t>
      </w:r>
      <w:r w:rsidR="00623613">
        <w:t>and</w:t>
      </w:r>
      <w:r w:rsidR="00270D0F">
        <w:t xml:space="preserve"> </w:t>
      </w:r>
      <w:r w:rsidR="00623613">
        <w:t>Kotler</w:t>
      </w:r>
      <w:r w:rsidR="00270D0F">
        <w:t xml:space="preserve"> </w:t>
      </w:r>
      <w:r w:rsidR="00623613">
        <w:t>(2012):</w:t>
      </w:r>
      <w:r w:rsidR="00270D0F">
        <w:t xml:space="preserve"> </w:t>
      </w:r>
      <w:r w:rsidR="00623613">
        <w:t>Disrupt</w:t>
      </w:r>
      <w:r w:rsidR="00270D0F">
        <w:t xml:space="preserve"> </w:t>
      </w:r>
      <w:r w:rsidR="00623613">
        <w:t>yourself</w:t>
      </w:r>
      <w:r w:rsidR="00270D0F">
        <w:t xml:space="preserve"> </w:t>
      </w:r>
      <w:r w:rsidR="00623613">
        <w:t>or</w:t>
      </w:r>
      <w:r w:rsidR="00270D0F">
        <w:t xml:space="preserve"> </w:t>
      </w:r>
      <w:r w:rsidR="00623613">
        <w:t>be</w:t>
      </w:r>
      <w:r w:rsidR="00270D0F">
        <w:t xml:space="preserve"> </w:t>
      </w:r>
      <w:r w:rsidR="00623613">
        <w:t>disrupted.</w:t>
      </w:r>
    </w:p>
    <w:p w14:paraId="76F7344B" w14:textId="1B9670C7" w:rsidR="00082A61" w:rsidRDefault="00A82DDD" w:rsidP="00323E86">
      <w:pPr>
        <w:spacing w:line="240" w:lineRule="auto"/>
        <w:ind w:firstLine="720"/>
        <w:contextualSpacing/>
      </w:pPr>
      <w:r>
        <w:t>Two</w:t>
      </w:r>
      <w:r w:rsidR="00270D0F">
        <w:t xml:space="preserve"> </w:t>
      </w:r>
      <w:r>
        <w:t>inter</w:t>
      </w:r>
      <w:r w:rsidR="00FF25E4">
        <w:t>national</w:t>
      </w:r>
      <w:r w:rsidR="00270D0F">
        <w:t xml:space="preserve"> </w:t>
      </w:r>
      <w:r w:rsidR="00FF25E4">
        <w:t>organizations</w:t>
      </w:r>
      <w:r w:rsidR="00270D0F">
        <w:t xml:space="preserve"> </w:t>
      </w:r>
      <w:r w:rsidR="00FF25E4">
        <w:t>that</w:t>
      </w:r>
      <w:r w:rsidR="00270D0F">
        <w:t xml:space="preserve"> </w:t>
      </w:r>
      <w:r w:rsidR="00FF25E4">
        <w:t>include</w:t>
      </w:r>
      <w:r w:rsidR="00270D0F">
        <w:t xml:space="preserve"> </w:t>
      </w:r>
      <w:r w:rsidR="00223CF1">
        <w:t>phenomenon-</w:t>
      </w:r>
      <w:r w:rsidR="00270D0F">
        <w:t xml:space="preserve"> </w:t>
      </w:r>
      <w:r w:rsidR="00223CF1">
        <w:t>or</w:t>
      </w:r>
      <w:r w:rsidR="00270D0F">
        <w:t xml:space="preserve"> </w:t>
      </w:r>
      <w:r w:rsidR="00223CF1">
        <w:t>theme-based</w:t>
      </w:r>
      <w:r w:rsidR="00270D0F">
        <w:t xml:space="preserve"> </w:t>
      </w:r>
      <w:r w:rsidR="00FF25E4">
        <w:t>curricula</w:t>
      </w:r>
      <w:r w:rsidR="00270D0F">
        <w:t xml:space="preserve"> </w:t>
      </w:r>
      <w:r>
        <w:t>are</w:t>
      </w:r>
      <w:r w:rsidR="00270D0F">
        <w:t xml:space="preserve"> </w:t>
      </w:r>
      <w:r>
        <w:t>Fieldwork</w:t>
      </w:r>
      <w:r w:rsidR="00270D0F">
        <w:t xml:space="preserve"> </w:t>
      </w:r>
      <w:r>
        <w:t>Education,</w:t>
      </w:r>
      <w:r w:rsidR="00270D0F">
        <w:t xml:space="preserve"> </w:t>
      </w:r>
      <w:r>
        <w:t>which</w:t>
      </w:r>
      <w:r w:rsidR="00270D0F">
        <w:t xml:space="preserve"> </w:t>
      </w:r>
      <w:r>
        <w:t>provides</w:t>
      </w:r>
      <w:r w:rsidR="00270D0F">
        <w:t xml:space="preserve"> </w:t>
      </w:r>
      <w:r>
        <w:t>three</w:t>
      </w:r>
      <w:r w:rsidR="00270D0F">
        <w:t xml:space="preserve"> </w:t>
      </w:r>
      <w:r>
        <w:t>related</w:t>
      </w:r>
      <w:r w:rsidR="00270D0F">
        <w:t xml:space="preserve"> </w:t>
      </w:r>
      <w:r>
        <w:t>programs</w:t>
      </w:r>
      <w:r w:rsidR="00270D0F">
        <w:t xml:space="preserve"> </w:t>
      </w:r>
      <w:r>
        <w:t>(International</w:t>
      </w:r>
      <w:r w:rsidR="00270D0F">
        <w:t xml:space="preserve"> </w:t>
      </w:r>
      <w:r>
        <w:t>Early</w:t>
      </w:r>
      <w:r w:rsidR="00270D0F">
        <w:t xml:space="preserve"> </w:t>
      </w:r>
      <w:r>
        <w:t>Years</w:t>
      </w:r>
      <w:r w:rsidR="00270D0F">
        <w:t xml:space="preserve"> </w:t>
      </w:r>
      <w:r>
        <w:t>Curriculum,</w:t>
      </w:r>
      <w:r w:rsidR="00270D0F">
        <w:t xml:space="preserve"> </w:t>
      </w:r>
      <w:r>
        <w:t>International</w:t>
      </w:r>
      <w:r w:rsidR="00270D0F">
        <w:t xml:space="preserve"> </w:t>
      </w:r>
      <w:r>
        <w:t>Primary</w:t>
      </w:r>
      <w:r w:rsidR="00270D0F">
        <w:t xml:space="preserve"> </w:t>
      </w:r>
      <w:r>
        <w:t>Years</w:t>
      </w:r>
      <w:r w:rsidR="00270D0F">
        <w:t xml:space="preserve"> </w:t>
      </w:r>
      <w:r>
        <w:t>Curriculum,</w:t>
      </w:r>
      <w:r w:rsidR="00270D0F">
        <w:t xml:space="preserve"> </w:t>
      </w:r>
      <w:r>
        <w:t>and</w:t>
      </w:r>
      <w:r w:rsidR="00270D0F">
        <w:t xml:space="preserve"> </w:t>
      </w:r>
      <w:r>
        <w:t>International</w:t>
      </w:r>
      <w:r w:rsidR="00270D0F">
        <w:t xml:space="preserve"> </w:t>
      </w:r>
      <w:r>
        <w:t>Middle</w:t>
      </w:r>
      <w:r w:rsidR="00270D0F">
        <w:t xml:space="preserve"> </w:t>
      </w:r>
      <w:r>
        <w:t>Years</w:t>
      </w:r>
      <w:r w:rsidR="00270D0F">
        <w:t xml:space="preserve"> </w:t>
      </w:r>
      <w:r>
        <w:t>Curriculum)</w:t>
      </w:r>
      <w:r w:rsidR="00270D0F">
        <w:t xml:space="preserve"> </w:t>
      </w:r>
      <w:r>
        <w:t>(see</w:t>
      </w:r>
      <w:r w:rsidR="00270D0F">
        <w:t xml:space="preserve"> </w:t>
      </w:r>
      <w:hyperlink r:id="rId23" w:history="1">
        <w:r w:rsidRPr="001E7441">
          <w:rPr>
            <w:rStyle w:val="Hyperlink"/>
          </w:rPr>
          <w:t>http://fieldworkeducation.com/curriculums/</w:t>
        </w:r>
      </w:hyperlink>
      <w:r>
        <w:t>)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Organization,</w:t>
      </w:r>
      <w:r w:rsidR="00270D0F">
        <w:t xml:space="preserve"> </w:t>
      </w:r>
      <w:r>
        <w:t>which</w:t>
      </w:r>
      <w:r w:rsidR="00270D0F">
        <w:t xml:space="preserve"> </w:t>
      </w:r>
      <w:r>
        <w:t>provides</w:t>
      </w:r>
      <w:r w:rsidR="00270D0F">
        <w:t xml:space="preserve"> </w:t>
      </w:r>
      <w:r>
        <w:t>four</w:t>
      </w:r>
      <w:r w:rsidR="00270D0F">
        <w:t xml:space="preserve"> </w:t>
      </w:r>
      <w:r>
        <w:t>programs</w:t>
      </w:r>
      <w:r w:rsidR="00270D0F">
        <w:t xml:space="preserve"> </w:t>
      </w:r>
      <w:r>
        <w:t>(Primary</w:t>
      </w:r>
      <w:r w:rsidR="00270D0F">
        <w:t xml:space="preserve"> </w:t>
      </w:r>
      <w:r>
        <w:t>Years</w:t>
      </w:r>
      <w:r w:rsidR="00270D0F">
        <w:t xml:space="preserve"> </w:t>
      </w:r>
      <w:proofErr w:type="spellStart"/>
      <w:r>
        <w:t>Programme</w:t>
      </w:r>
      <w:proofErr w:type="spellEnd"/>
      <w:r>
        <w:t>,</w:t>
      </w:r>
      <w:r w:rsidR="00270D0F">
        <w:t xml:space="preserve"> </w:t>
      </w:r>
      <w:r>
        <w:t>Middle</w:t>
      </w:r>
      <w:r w:rsidR="00270D0F">
        <w:t xml:space="preserve"> </w:t>
      </w:r>
      <w:r>
        <w:t>Years</w:t>
      </w:r>
      <w:r w:rsidR="00270D0F">
        <w:t xml:space="preserve"> </w:t>
      </w:r>
      <w:proofErr w:type="spellStart"/>
      <w:r>
        <w:t>Programme</w:t>
      </w:r>
      <w:proofErr w:type="spellEnd"/>
      <w:r>
        <w:t>,</w:t>
      </w:r>
      <w:r w:rsidR="00270D0F">
        <w:t xml:space="preserve"> </w:t>
      </w:r>
      <w:r>
        <w:t>Diploma</w:t>
      </w:r>
      <w:r w:rsidR="00270D0F">
        <w:t xml:space="preserve"> </w:t>
      </w:r>
      <w:proofErr w:type="spellStart"/>
      <w:r>
        <w:t>Programme</w:t>
      </w:r>
      <w:proofErr w:type="spellEnd"/>
      <w:r>
        <w:t>,</w:t>
      </w:r>
      <w:r w:rsidR="00270D0F">
        <w:t xml:space="preserve"> </w:t>
      </w:r>
      <w:r>
        <w:t>and</w:t>
      </w:r>
      <w:r w:rsidR="00270D0F">
        <w:t xml:space="preserve"> </w:t>
      </w:r>
      <w:r>
        <w:t>Career-related</w:t>
      </w:r>
      <w:r w:rsidR="00270D0F">
        <w:t xml:space="preserve"> </w:t>
      </w:r>
      <w:proofErr w:type="spellStart"/>
      <w:r>
        <w:t>Programme</w:t>
      </w:r>
      <w:proofErr w:type="spellEnd"/>
      <w:r>
        <w:t>)</w:t>
      </w:r>
      <w:r w:rsidR="00270D0F">
        <w:t xml:space="preserve"> </w:t>
      </w:r>
      <w:r>
        <w:t>(see</w:t>
      </w:r>
      <w:r w:rsidR="00270D0F">
        <w:t xml:space="preserve"> </w:t>
      </w:r>
      <w:hyperlink r:id="rId24" w:history="1">
        <w:r w:rsidRPr="001E7441">
          <w:rPr>
            <w:rStyle w:val="Hyperlink"/>
          </w:rPr>
          <w:t>http://www.ibo.org/en/programmes/</w:t>
        </w:r>
      </w:hyperlink>
      <w:r>
        <w:t>).</w:t>
      </w:r>
      <w:r w:rsidR="00270D0F">
        <w:t xml:space="preserve">  </w:t>
      </w:r>
      <w:r>
        <w:t>What</w:t>
      </w:r>
      <w:r w:rsidR="00270D0F">
        <w:t xml:space="preserve"> </w:t>
      </w:r>
      <w:r>
        <w:t>sets</w:t>
      </w:r>
      <w:r w:rsidR="00270D0F">
        <w:t xml:space="preserve"> </w:t>
      </w:r>
      <w:r>
        <w:t>these</w:t>
      </w:r>
      <w:r w:rsidR="00270D0F">
        <w:t xml:space="preserve"> </w:t>
      </w:r>
      <w:r>
        <w:t>approaches</w:t>
      </w:r>
      <w:r w:rsidR="00270D0F">
        <w:t xml:space="preserve"> </w:t>
      </w:r>
      <w:r>
        <w:t>apart</w:t>
      </w:r>
      <w:r w:rsidR="00270D0F">
        <w:t xml:space="preserve"> </w:t>
      </w:r>
      <w:r>
        <w:t>is</w:t>
      </w:r>
      <w:r w:rsidR="00270D0F">
        <w:t xml:space="preserve"> </w:t>
      </w:r>
      <w:r>
        <w:t>their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integrating</w:t>
      </w:r>
      <w:r w:rsidR="00270D0F">
        <w:t xml:space="preserve"> </w:t>
      </w:r>
      <w:r>
        <w:t>knowledge</w:t>
      </w:r>
      <w:r w:rsidR="00270D0F">
        <w:t xml:space="preserve"> </w:t>
      </w:r>
      <w:r w:rsidR="00FF25E4">
        <w:t>to</w:t>
      </w:r>
      <w:r w:rsidR="00270D0F">
        <w:t xml:space="preserve"> </w:t>
      </w:r>
      <w:r w:rsidR="00FF25E4">
        <w:t>prepare</w:t>
      </w:r>
      <w:r w:rsidR="00270D0F">
        <w:t xml:space="preserve"> </w:t>
      </w:r>
      <w:r w:rsidR="00FF25E4">
        <w:t>learners</w:t>
      </w:r>
      <w:r w:rsidR="00270D0F">
        <w:t xml:space="preserve"> </w:t>
      </w:r>
      <w:r w:rsidR="00FF25E4">
        <w:t>as</w:t>
      </w:r>
      <w:r w:rsidR="00270D0F">
        <w:t xml:space="preserve"> </w:t>
      </w:r>
      <w:r w:rsidR="00FF25E4">
        <w:t>global</w:t>
      </w:r>
      <w:r w:rsidR="00270D0F">
        <w:t xml:space="preserve"> </w:t>
      </w:r>
      <w:r w:rsidR="00FF25E4">
        <w:t>citizens.</w:t>
      </w:r>
    </w:p>
    <w:p w14:paraId="049E201B" w14:textId="77777777" w:rsidR="00323E86" w:rsidRDefault="00323E86" w:rsidP="00323E86">
      <w:pPr>
        <w:spacing w:line="240" w:lineRule="auto"/>
        <w:ind w:firstLine="720"/>
        <w:contextualSpacing/>
      </w:pPr>
    </w:p>
    <w:p w14:paraId="41424CDA" w14:textId="16B20F81" w:rsidR="00ED68DC" w:rsidRDefault="00646895" w:rsidP="00323E86">
      <w:pPr>
        <w:spacing w:line="240" w:lineRule="auto"/>
        <w:contextualSpacing/>
        <w:rPr>
          <w:b/>
        </w:rPr>
      </w:pPr>
      <w:r w:rsidRPr="00646895">
        <w:rPr>
          <w:b/>
        </w:rPr>
        <w:t>Arts-based</w:t>
      </w:r>
      <w:r w:rsidR="00270D0F">
        <w:rPr>
          <w:b/>
        </w:rPr>
        <w:t xml:space="preserve"> </w:t>
      </w:r>
      <w:r w:rsidR="00ED68DC">
        <w:rPr>
          <w:b/>
        </w:rPr>
        <w:t>I</w:t>
      </w:r>
      <w:r w:rsidRPr="00646895">
        <w:rPr>
          <w:b/>
        </w:rPr>
        <w:t>nstruction</w:t>
      </w:r>
    </w:p>
    <w:p w14:paraId="278B2502" w14:textId="77777777" w:rsidR="00323E86" w:rsidRDefault="00323E86" w:rsidP="00323E86">
      <w:pPr>
        <w:spacing w:line="240" w:lineRule="auto"/>
        <w:contextualSpacing/>
      </w:pPr>
    </w:p>
    <w:p w14:paraId="20178117" w14:textId="6DEA370D" w:rsidR="00646895" w:rsidRDefault="00646895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>
        <w:t>teaching</w:t>
      </w:r>
      <w:r w:rsidR="00270D0F">
        <w:t xml:space="preserve"> </w:t>
      </w:r>
      <w:r>
        <w:t>strategy</w:t>
      </w:r>
      <w:r w:rsidR="00270D0F">
        <w:t xml:space="preserve"> </w:t>
      </w:r>
      <w:r>
        <w:t>that</w:t>
      </w:r>
      <w:r w:rsidR="00270D0F">
        <w:t xml:space="preserve"> </w:t>
      </w:r>
      <w:r>
        <w:t>has</w:t>
      </w:r>
      <w:r w:rsidR="00270D0F">
        <w:t xml:space="preserve"> </w:t>
      </w:r>
      <w:r>
        <w:t>become</w:t>
      </w:r>
      <w:r w:rsidR="00270D0F">
        <w:t xml:space="preserve"> </w:t>
      </w:r>
      <w:r>
        <w:t>widely</w:t>
      </w:r>
      <w:r w:rsidR="00270D0F">
        <w:t xml:space="preserve"> </w:t>
      </w:r>
      <w:r>
        <w:t>used</w:t>
      </w:r>
      <w:r w:rsidR="00270D0F">
        <w:t xml:space="preserve"> </w:t>
      </w:r>
      <w:r>
        <w:t>among</w:t>
      </w:r>
      <w:r w:rsidR="00270D0F">
        <w:t xml:space="preserve"> </w:t>
      </w:r>
      <w:r>
        <w:t>those</w:t>
      </w:r>
      <w:r w:rsidR="00270D0F">
        <w:t xml:space="preserve"> </w:t>
      </w:r>
      <w:r w:rsidR="009D4951">
        <w:t>who</w:t>
      </w:r>
      <w:r w:rsidR="00270D0F">
        <w:t xml:space="preserve"> </w:t>
      </w:r>
      <w:r>
        <w:t>promote</w:t>
      </w:r>
      <w:r w:rsidR="00270D0F">
        <w:t xml:space="preserve"> </w:t>
      </w:r>
      <w:r>
        <w:t>a</w:t>
      </w:r>
      <w:r w:rsidR="00270D0F">
        <w:t xml:space="preserve"> </w:t>
      </w:r>
      <w:r>
        <w:t>more</w:t>
      </w:r>
      <w:r w:rsidR="00270D0F">
        <w:t xml:space="preserve"> </w:t>
      </w:r>
      <w:r>
        <w:t>holistic</w:t>
      </w:r>
      <w:r w:rsidR="00270D0F">
        <w:t xml:space="preserve"> </w:t>
      </w:r>
      <w:r>
        <w:t>approach</w:t>
      </w:r>
      <w:r w:rsidR="00270D0F">
        <w:t xml:space="preserve"> </w:t>
      </w:r>
      <w:r>
        <w:t>to</w:t>
      </w:r>
      <w:r w:rsidR="00270D0F">
        <w:t xml:space="preserve"> </w:t>
      </w:r>
      <w:r>
        <w:t>teaching</w:t>
      </w:r>
      <w:r w:rsidR="00270D0F">
        <w:t xml:space="preserve"> </w:t>
      </w:r>
      <w:r>
        <w:t>and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arts-based</w:t>
      </w:r>
      <w:r w:rsidR="00270D0F">
        <w:t xml:space="preserve"> </w:t>
      </w:r>
      <w:r>
        <w:t>instruction</w:t>
      </w:r>
      <w:r w:rsidR="00270D0F">
        <w:t xml:space="preserve"> </w:t>
      </w:r>
      <w:r>
        <w:t>(</w:t>
      </w:r>
      <w:r w:rsidR="009D4951">
        <w:t>Huitt</w:t>
      </w:r>
      <w:r w:rsidR="00270D0F">
        <w:t xml:space="preserve"> </w:t>
      </w:r>
      <w:r w:rsidR="009D4951">
        <w:t>&amp;</w:t>
      </w:r>
      <w:r w:rsidR="00270D0F">
        <w:t xml:space="preserve"> </w:t>
      </w:r>
      <w:r w:rsidR="009D4951">
        <w:t>Huitt,</w:t>
      </w:r>
      <w:r w:rsidR="00270D0F">
        <w:t xml:space="preserve"> </w:t>
      </w:r>
      <w:r w:rsidR="009D4951">
        <w:t>2008;</w:t>
      </w:r>
      <w:r w:rsidR="00270D0F">
        <w:t xml:space="preserve"> </w:t>
      </w:r>
      <w:r w:rsidR="00CD30A3">
        <w:t>Pool,</w:t>
      </w:r>
      <w:r w:rsidR="00270D0F">
        <w:t xml:space="preserve"> </w:t>
      </w:r>
      <w:r w:rsidR="00CD30A3">
        <w:t>Dittrich,</w:t>
      </w:r>
      <w:r w:rsidR="00270D0F">
        <w:t xml:space="preserve"> </w:t>
      </w:r>
      <w:r w:rsidR="00CD30A3">
        <w:t>&amp;</w:t>
      </w:r>
      <w:r w:rsidR="00270D0F">
        <w:t xml:space="preserve"> </w:t>
      </w:r>
      <w:r w:rsidR="00CD30A3">
        <w:t>Pool,</w:t>
      </w:r>
      <w:r w:rsidR="00270D0F">
        <w:t xml:space="preserve"> </w:t>
      </w:r>
      <w:r w:rsidR="009D4951">
        <w:t>2011;</w:t>
      </w:r>
      <w:r w:rsidR="00270D0F">
        <w:t xml:space="preserve"> </w:t>
      </w:r>
      <w:r>
        <w:t>Rooney,</w:t>
      </w:r>
      <w:r w:rsidR="00270D0F">
        <w:t xml:space="preserve"> </w:t>
      </w:r>
      <w:r>
        <w:t>2004).</w:t>
      </w:r>
      <w:r w:rsidR="00270D0F">
        <w:t xml:space="preserve">  </w:t>
      </w:r>
      <w:r>
        <w:t>A</w:t>
      </w:r>
      <w:r w:rsidR="00270D0F">
        <w:t xml:space="preserve"> </w:t>
      </w:r>
      <w:r>
        <w:t>central</w:t>
      </w:r>
      <w:r w:rsidR="00270D0F">
        <w:t xml:space="preserve"> </w:t>
      </w:r>
      <w:r>
        <w:t>concept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by</w:t>
      </w:r>
      <w:r w:rsidR="00270D0F">
        <w:t xml:space="preserve"> </w:t>
      </w:r>
      <w:r>
        <w:t>using</w:t>
      </w:r>
      <w:r w:rsidR="00270D0F">
        <w:t xml:space="preserve"> </w:t>
      </w:r>
      <w:r>
        <w:t>arts-based</w:t>
      </w:r>
      <w:r w:rsidR="00270D0F">
        <w:t xml:space="preserve"> </w:t>
      </w:r>
      <w:r w:rsidR="004A5348">
        <w:t>instruction,</w:t>
      </w:r>
      <w:r w:rsidR="00270D0F">
        <w:t xml:space="preserve"> </w:t>
      </w:r>
      <w:r w:rsidR="004A5348">
        <w:t>learners</w:t>
      </w:r>
      <w:r w:rsidR="00270D0F">
        <w:t xml:space="preserve"> </w:t>
      </w:r>
      <w:r w:rsidR="004A5348">
        <w:t>are</w:t>
      </w:r>
      <w:r w:rsidR="00270D0F">
        <w:t xml:space="preserve"> </w:t>
      </w:r>
      <w:r w:rsidR="004A5348">
        <w:t>able</w:t>
      </w:r>
      <w:r w:rsidR="00270D0F">
        <w:t xml:space="preserve"> </w:t>
      </w:r>
      <w:r w:rsidR="004A5348">
        <w:t>to</w:t>
      </w:r>
      <w:r w:rsidR="00270D0F">
        <w:t xml:space="preserve"> </w:t>
      </w:r>
      <w:r w:rsidR="004A5348">
        <w:t>use</w:t>
      </w:r>
      <w:r w:rsidR="00270D0F">
        <w:t xml:space="preserve"> </w:t>
      </w:r>
      <w:r w:rsidR="004A5348">
        <w:t>a</w:t>
      </w:r>
      <w:r w:rsidR="00270D0F">
        <w:t xml:space="preserve"> </w:t>
      </w:r>
      <w:r w:rsidR="004A5348">
        <w:t>wider</w:t>
      </w:r>
      <w:r w:rsidR="00270D0F">
        <w:t xml:space="preserve"> </w:t>
      </w:r>
      <w:r w:rsidR="004A5348">
        <w:t>variety</w:t>
      </w:r>
      <w:r w:rsidR="00270D0F">
        <w:t xml:space="preserve"> </w:t>
      </w:r>
      <w:r w:rsidR="004A5348">
        <w:t>of</w:t>
      </w:r>
      <w:r w:rsidR="00270D0F">
        <w:t xml:space="preserve"> </w:t>
      </w:r>
      <w:r w:rsidR="004A5348">
        <w:t>their</w:t>
      </w:r>
      <w:r w:rsidR="00270D0F">
        <w:t xml:space="preserve"> </w:t>
      </w:r>
      <w:r w:rsidR="004A5348">
        <w:t>potentials</w:t>
      </w:r>
      <w:r w:rsidR="00270D0F">
        <w:t xml:space="preserve"> </w:t>
      </w:r>
      <w:r w:rsidR="004A5348">
        <w:t>across</w:t>
      </w:r>
      <w:r w:rsidR="00270D0F">
        <w:t xml:space="preserve"> </w:t>
      </w:r>
      <w:r w:rsidR="004A5348">
        <w:t>multiple</w:t>
      </w:r>
      <w:r w:rsidR="00270D0F">
        <w:t xml:space="preserve"> </w:t>
      </w:r>
      <w:r w:rsidR="004A5348">
        <w:t>domains</w:t>
      </w:r>
      <w:r w:rsidR="00270D0F">
        <w:t xml:space="preserve"> </w:t>
      </w:r>
      <w:r w:rsidR="004A5348">
        <w:t>identified</w:t>
      </w:r>
      <w:r w:rsidR="00270D0F">
        <w:t xml:space="preserve"> </w:t>
      </w:r>
      <w:r w:rsidR="004A5348">
        <w:t>in</w:t>
      </w:r>
      <w:r w:rsidR="00270D0F">
        <w:t xml:space="preserve"> </w:t>
      </w:r>
      <w:r w:rsidR="004A5348">
        <w:t>Appendix</w:t>
      </w:r>
      <w:r w:rsidR="00270D0F">
        <w:t xml:space="preserve"> </w:t>
      </w:r>
      <w:r w:rsidR="004A5348">
        <w:t>A,</w:t>
      </w:r>
      <w:r w:rsidR="00270D0F">
        <w:t xml:space="preserve"> </w:t>
      </w:r>
      <w:r w:rsidR="004A5348">
        <w:t>especially</w:t>
      </w:r>
      <w:r w:rsidR="00270D0F">
        <w:t xml:space="preserve"> </w:t>
      </w:r>
      <w:r w:rsidR="004A5348">
        <w:t>in</w:t>
      </w:r>
      <w:r w:rsidR="00270D0F">
        <w:t xml:space="preserve"> </w:t>
      </w:r>
      <w:r w:rsidR="00CD30A3">
        <w:t>creative</w:t>
      </w:r>
      <w:r w:rsidR="00270D0F">
        <w:t xml:space="preserve"> </w:t>
      </w:r>
      <w:r w:rsidR="00CD30A3">
        <w:t>and</w:t>
      </w:r>
      <w:r w:rsidR="00270D0F">
        <w:t xml:space="preserve"> </w:t>
      </w:r>
      <w:r w:rsidR="00CD30A3">
        <w:t>critical</w:t>
      </w:r>
      <w:r w:rsidR="00270D0F">
        <w:t xml:space="preserve"> </w:t>
      </w:r>
      <w:r w:rsidR="00CD30A3">
        <w:t>thinking</w:t>
      </w:r>
      <w:r w:rsidR="00270D0F">
        <w:t xml:space="preserve"> </w:t>
      </w:r>
      <w:r w:rsidR="00CD30A3">
        <w:t>and</w:t>
      </w:r>
      <w:r w:rsidR="00270D0F">
        <w:t xml:space="preserve"> </w:t>
      </w:r>
      <w:r w:rsidR="004A5348">
        <w:t>the</w:t>
      </w:r>
      <w:r w:rsidR="00270D0F">
        <w:t xml:space="preserve"> </w:t>
      </w:r>
      <w:r w:rsidR="004A5348">
        <w:t>domains</w:t>
      </w:r>
      <w:r w:rsidR="00270D0F">
        <w:t xml:space="preserve"> </w:t>
      </w:r>
      <w:r w:rsidR="004A5348">
        <w:t>of</w:t>
      </w:r>
      <w:r w:rsidR="00270D0F">
        <w:t xml:space="preserve"> </w:t>
      </w:r>
      <w:r w:rsidR="004A5348">
        <w:t>emotional,</w:t>
      </w:r>
      <w:r w:rsidR="00270D0F">
        <w:t xml:space="preserve"> </w:t>
      </w:r>
      <w:r w:rsidR="004A5348">
        <w:t>social,</w:t>
      </w:r>
      <w:r w:rsidR="00270D0F">
        <w:t xml:space="preserve"> </w:t>
      </w:r>
      <w:r w:rsidR="004A5348">
        <w:t>and</w:t>
      </w:r>
      <w:r w:rsidR="00270D0F">
        <w:t xml:space="preserve"> </w:t>
      </w:r>
      <w:r w:rsidR="004A5348">
        <w:t>character</w:t>
      </w:r>
      <w:r w:rsidR="00270D0F">
        <w:t xml:space="preserve"> </w:t>
      </w:r>
      <w:r w:rsidR="004A5348">
        <w:t>development.</w:t>
      </w:r>
      <w:r w:rsidR="00270D0F">
        <w:t xml:space="preserve">  </w:t>
      </w:r>
      <w:r w:rsidR="004A5348">
        <w:t>The</w:t>
      </w:r>
      <w:r w:rsidR="00270D0F">
        <w:t xml:space="preserve"> </w:t>
      </w:r>
      <w:r w:rsidR="004A5348">
        <w:t>Leonard</w:t>
      </w:r>
      <w:r w:rsidR="00270D0F">
        <w:t xml:space="preserve"> </w:t>
      </w:r>
      <w:r w:rsidR="004A5348">
        <w:t>Bernstein</w:t>
      </w:r>
      <w:r w:rsidR="00270D0F">
        <w:t xml:space="preserve"> </w:t>
      </w:r>
      <w:r w:rsidR="004A5348">
        <w:t>Artful</w:t>
      </w:r>
      <w:r w:rsidR="00270D0F">
        <w:t xml:space="preserve"> </w:t>
      </w:r>
      <w:r w:rsidR="004A5348">
        <w:t>Learning</w:t>
      </w:r>
      <w:r w:rsidR="00270D0F">
        <w:t xml:space="preserve"> </w:t>
      </w:r>
      <w:r w:rsidR="004A5348">
        <w:t>Model</w:t>
      </w:r>
      <w:r w:rsidR="00270D0F">
        <w:t xml:space="preserve"> </w:t>
      </w:r>
      <w:r w:rsidR="004A5348">
        <w:t>has</w:t>
      </w:r>
      <w:r w:rsidR="00270D0F">
        <w:t xml:space="preserve"> </w:t>
      </w:r>
      <w:r w:rsidR="004A5348">
        <w:t>provided</w:t>
      </w:r>
      <w:r w:rsidR="00270D0F">
        <w:t xml:space="preserve"> </w:t>
      </w:r>
      <w:r w:rsidR="004A5348">
        <w:t>leadership</w:t>
      </w:r>
      <w:r w:rsidR="00270D0F">
        <w:t xml:space="preserve"> </w:t>
      </w:r>
      <w:r w:rsidR="004A5348">
        <w:t>in</w:t>
      </w:r>
      <w:r w:rsidR="00270D0F">
        <w:t xml:space="preserve"> </w:t>
      </w:r>
      <w:r w:rsidR="004A5348">
        <w:t>the</w:t>
      </w:r>
      <w:r w:rsidR="00270D0F">
        <w:t xml:space="preserve"> </w:t>
      </w:r>
      <w:r w:rsidR="004A5348">
        <w:t>development</w:t>
      </w:r>
      <w:r w:rsidR="00270D0F">
        <w:t xml:space="preserve"> </w:t>
      </w:r>
      <w:r w:rsidR="004A5348">
        <w:t>of</w:t>
      </w:r>
      <w:r w:rsidR="00270D0F">
        <w:t xml:space="preserve"> </w:t>
      </w:r>
      <w:r w:rsidR="004A5348">
        <w:t>this</w:t>
      </w:r>
      <w:r w:rsidR="00270D0F">
        <w:t xml:space="preserve"> </w:t>
      </w:r>
      <w:r w:rsidR="004A5348">
        <w:t>strategy</w:t>
      </w:r>
      <w:r w:rsidR="00270D0F">
        <w:t xml:space="preserve"> </w:t>
      </w:r>
      <w:r w:rsidR="004A5348">
        <w:t>(</w:t>
      </w:r>
      <w:proofErr w:type="spellStart"/>
      <w:r w:rsidR="004A5348">
        <w:t>Brothman</w:t>
      </w:r>
      <w:proofErr w:type="spellEnd"/>
      <w:r w:rsidR="004A5348">
        <w:t>,</w:t>
      </w:r>
      <w:r w:rsidR="00270D0F">
        <w:t xml:space="preserve"> </w:t>
      </w:r>
      <w:r w:rsidR="004A5348">
        <w:t>2013).</w:t>
      </w:r>
      <w:r w:rsidR="00270D0F">
        <w:t xml:space="preserve">  </w:t>
      </w:r>
      <w:r w:rsidR="00CD30A3">
        <w:t>Another</w:t>
      </w:r>
      <w:r w:rsidR="00270D0F">
        <w:t xml:space="preserve"> </w:t>
      </w:r>
      <w:r w:rsidR="00CD30A3">
        <w:t>excellent</w:t>
      </w:r>
      <w:r w:rsidR="00270D0F">
        <w:t xml:space="preserve"> </w:t>
      </w:r>
      <w:r w:rsidR="00CD30A3">
        <w:t>resource</w:t>
      </w:r>
      <w:r w:rsidR="00270D0F">
        <w:t xml:space="preserve"> </w:t>
      </w:r>
      <w:r w:rsidR="00CD30A3">
        <w:t>for</w:t>
      </w:r>
      <w:r w:rsidR="00270D0F">
        <w:t xml:space="preserve"> </w:t>
      </w:r>
      <w:r w:rsidR="00CD30A3">
        <w:t>units</w:t>
      </w:r>
      <w:r w:rsidR="00270D0F">
        <w:t xml:space="preserve"> </w:t>
      </w:r>
      <w:r w:rsidR="00CD30A3">
        <w:t>and</w:t>
      </w:r>
      <w:r w:rsidR="00270D0F">
        <w:t xml:space="preserve"> </w:t>
      </w:r>
      <w:r w:rsidR="00CD30A3">
        <w:t>lessons</w:t>
      </w:r>
      <w:r w:rsidR="00270D0F">
        <w:t xml:space="preserve"> </w:t>
      </w:r>
      <w:r w:rsidR="00CD30A3">
        <w:t>is</w:t>
      </w:r>
      <w:r w:rsidR="00270D0F">
        <w:t xml:space="preserve"> </w:t>
      </w:r>
      <w:r w:rsidR="00CD30A3">
        <w:t>the</w:t>
      </w:r>
      <w:r w:rsidR="00270D0F">
        <w:t xml:space="preserve"> </w:t>
      </w:r>
      <w:proofErr w:type="spellStart"/>
      <w:r w:rsidR="00CD30A3">
        <w:t>ArtsNow</w:t>
      </w:r>
      <w:proofErr w:type="spellEnd"/>
      <w:r w:rsidR="00270D0F">
        <w:t xml:space="preserve"> </w:t>
      </w:r>
      <w:r w:rsidR="00CD30A3">
        <w:t>organization</w:t>
      </w:r>
      <w:r w:rsidR="00270D0F">
        <w:t xml:space="preserve"> </w:t>
      </w:r>
      <w:r w:rsidR="00CD30A3">
        <w:t>(</w:t>
      </w:r>
      <w:hyperlink r:id="rId25" w:history="1">
        <w:r w:rsidR="00CD30A3" w:rsidRPr="00611A03">
          <w:rPr>
            <w:rStyle w:val="Hyperlink"/>
          </w:rPr>
          <w:t>http://artsnowlearning.org/resources/</w:t>
        </w:r>
      </w:hyperlink>
      <w:r w:rsidR="00CD30A3">
        <w:t>).</w:t>
      </w:r>
      <w:r w:rsidR="00270D0F">
        <w:t xml:space="preserve"> </w:t>
      </w:r>
    </w:p>
    <w:p w14:paraId="40C00E25" w14:textId="77777777" w:rsidR="00323E86" w:rsidRDefault="00323E86" w:rsidP="00323E86">
      <w:pPr>
        <w:spacing w:line="240" w:lineRule="auto"/>
        <w:ind w:firstLine="720"/>
        <w:contextualSpacing/>
      </w:pPr>
    </w:p>
    <w:p w14:paraId="22EB8386" w14:textId="68967919" w:rsidR="00ED68DC" w:rsidRDefault="0012046E" w:rsidP="00323E86">
      <w:pPr>
        <w:spacing w:line="240" w:lineRule="auto"/>
        <w:contextualSpacing/>
        <w:rPr>
          <w:rStyle w:val="Hyperlink"/>
          <w:b/>
          <w:color w:val="000000" w:themeColor="text1"/>
          <w:u w:val="none"/>
        </w:rPr>
      </w:pPr>
      <w:r w:rsidRPr="0012046E">
        <w:rPr>
          <w:rStyle w:val="Hyperlink"/>
          <w:b/>
          <w:color w:val="000000" w:themeColor="text1"/>
          <w:u w:val="none"/>
        </w:rPr>
        <w:t>Group-based</w:t>
      </w:r>
      <w:r w:rsidR="00270D0F">
        <w:rPr>
          <w:rStyle w:val="Hyperlink"/>
          <w:b/>
          <w:color w:val="000000" w:themeColor="text1"/>
          <w:u w:val="none"/>
        </w:rPr>
        <w:t xml:space="preserve"> </w:t>
      </w:r>
      <w:r w:rsidR="00ED68DC">
        <w:rPr>
          <w:rStyle w:val="Hyperlink"/>
          <w:b/>
          <w:color w:val="000000" w:themeColor="text1"/>
          <w:u w:val="none"/>
        </w:rPr>
        <w:t>D</w:t>
      </w:r>
      <w:r>
        <w:rPr>
          <w:rStyle w:val="Hyperlink"/>
          <w:b/>
          <w:color w:val="000000" w:themeColor="text1"/>
          <w:u w:val="none"/>
        </w:rPr>
        <w:t>ecision</w:t>
      </w:r>
      <w:r w:rsidR="00270D0F">
        <w:rPr>
          <w:rStyle w:val="Hyperlink"/>
          <w:b/>
          <w:color w:val="000000" w:themeColor="text1"/>
          <w:u w:val="none"/>
        </w:rPr>
        <w:t xml:space="preserve"> </w:t>
      </w:r>
      <w:r>
        <w:rPr>
          <w:rStyle w:val="Hyperlink"/>
          <w:b/>
          <w:color w:val="000000" w:themeColor="text1"/>
          <w:u w:val="none"/>
        </w:rPr>
        <w:t>making</w:t>
      </w:r>
      <w:r w:rsidR="00270D0F">
        <w:rPr>
          <w:rStyle w:val="Hyperlink"/>
          <w:b/>
          <w:color w:val="000000" w:themeColor="text1"/>
          <w:u w:val="none"/>
        </w:rPr>
        <w:t xml:space="preserve"> </w:t>
      </w:r>
      <w:r>
        <w:rPr>
          <w:rStyle w:val="Hyperlink"/>
          <w:b/>
          <w:color w:val="000000" w:themeColor="text1"/>
          <w:u w:val="none"/>
        </w:rPr>
        <w:t>and</w:t>
      </w:r>
      <w:r w:rsidR="00270D0F">
        <w:rPr>
          <w:rStyle w:val="Hyperlink"/>
          <w:b/>
          <w:color w:val="000000" w:themeColor="text1"/>
          <w:u w:val="none"/>
        </w:rPr>
        <w:t xml:space="preserve"> </w:t>
      </w:r>
      <w:r w:rsidR="00ED68DC">
        <w:rPr>
          <w:rStyle w:val="Hyperlink"/>
          <w:b/>
          <w:color w:val="000000" w:themeColor="text1"/>
          <w:u w:val="none"/>
        </w:rPr>
        <w:t>P</w:t>
      </w:r>
      <w:r w:rsidRPr="0012046E">
        <w:rPr>
          <w:rStyle w:val="Hyperlink"/>
          <w:b/>
          <w:color w:val="000000" w:themeColor="text1"/>
          <w:u w:val="none"/>
        </w:rPr>
        <w:t>roblem</w:t>
      </w:r>
      <w:r w:rsidR="00270D0F">
        <w:rPr>
          <w:rStyle w:val="Hyperlink"/>
          <w:b/>
          <w:color w:val="000000" w:themeColor="text1"/>
          <w:u w:val="none"/>
        </w:rPr>
        <w:t xml:space="preserve"> </w:t>
      </w:r>
      <w:r w:rsidR="00ED68DC">
        <w:rPr>
          <w:rStyle w:val="Hyperlink"/>
          <w:b/>
          <w:color w:val="000000" w:themeColor="text1"/>
          <w:u w:val="none"/>
        </w:rPr>
        <w:t>S</w:t>
      </w:r>
      <w:r w:rsidRPr="0012046E">
        <w:rPr>
          <w:rStyle w:val="Hyperlink"/>
          <w:b/>
          <w:color w:val="000000" w:themeColor="text1"/>
          <w:u w:val="none"/>
        </w:rPr>
        <w:t>olving</w:t>
      </w:r>
    </w:p>
    <w:p w14:paraId="40217C9A" w14:textId="77777777" w:rsidR="00323E86" w:rsidRDefault="00323E86" w:rsidP="00323E86">
      <w:pPr>
        <w:spacing w:line="240" w:lineRule="auto"/>
        <w:contextualSpacing/>
        <w:rPr>
          <w:rStyle w:val="Hyperlink"/>
          <w:color w:val="000000" w:themeColor="text1"/>
          <w:u w:val="none"/>
        </w:rPr>
      </w:pPr>
    </w:p>
    <w:p w14:paraId="5FB60060" w14:textId="1B06EA05" w:rsidR="00A56A65" w:rsidRDefault="00EC0A46" w:rsidP="00323E86">
      <w:pPr>
        <w:spacing w:line="240" w:lineRule="auto"/>
        <w:ind w:firstLine="720"/>
        <w:contextualSpacing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Although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individual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decision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making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and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problem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solving</w:t>
      </w:r>
      <w:r w:rsidR="00270D0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are</w:t>
      </w:r>
      <w:r w:rsidR="00270D0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valuable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5D6AE0">
        <w:rPr>
          <w:rStyle w:val="Hyperlink"/>
          <w:color w:val="000000" w:themeColor="text1"/>
          <w:u w:val="none"/>
        </w:rPr>
        <w:t>competencies,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it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is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even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more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important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to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become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skilled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group-based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decision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making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and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problem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12046E">
        <w:rPr>
          <w:rStyle w:val="Hyperlink"/>
          <w:color w:val="000000" w:themeColor="text1"/>
          <w:u w:val="none"/>
        </w:rPr>
        <w:t>solving.</w:t>
      </w:r>
      <w:r w:rsidR="00270D0F">
        <w:rPr>
          <w:rStyle w:val="Hyperlink"/>
          <w:color w:val="000000" w:themeColor="text1"/>
          <w:u w:val="none"/>
        </w:rPr>
        <w:t xml:space="preserve">  </w:t>
      </w:r>
      <w:r w:rsidR="00A56A65">
        <w:rPr>
          <w:rStyle w:val="Hyperlink"/>
          <w:color w:val="000000" w:themeColor="text1"/>
          <w:u w:val="none"/>
        </w:rPr>
        <w:t>This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involves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development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of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competencies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multiple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domains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including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cognitive,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affective,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and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social.</w:t>
      </w:r>
      <w:r w:rsidR="00270D0F">
        <w:rPr>
          <w:rStyle w:val="Hyperlink"/>
          <w:color w:val="000000" w:themeColor="text1"/>
          <w:u w:val="none"/>
        </w:rPr>
        <w:t xml:space="preserve">  </w:t>
      </w:r>
      <w:r w:rsidR="00A56A65">
        <w:rPr>
          <w:rStyle w:val="Hyperlink"/>
          <w:color w:val="000000" w:themeColor="text1"/>
          <w:u w:val="none"/>
        </w:rPr>
        <w:t>Huitt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(1992)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described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process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of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group-based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problem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solving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that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demonstrated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how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diversity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of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personalities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could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be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used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to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include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multiple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perspectives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activity.</w:t>
      </w:r>
      <w:r w:rsidR="00270D0F">
        <w:rPr>
          <w:rStyle w:val="Hyperlink"/>
          <w:color w:val="000000" w:themeColor="text1"/>
          <w:u w:val="none"/>
        </w:rPr>
        <w:t xml:space="preserve">  </w:t>
      </w:r>
      <w:r w:rsidR="00A56A65">
        <w:rPr>
          <w:rStyle w:val="Hyperlink"/>
          <w:color w:val="000000" w:themeColor="text1"/>
          <w:u w:val="none"/>
        </w:rPr>
        <w:t>He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showed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how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individuals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with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different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personality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types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and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temperaments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would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be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more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naturally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included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to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demonstrate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competence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techniques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used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creative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and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critical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thinking.</w:t>
      </w:r>
      <w:r w:rsidR="00270D0F">
        <w:rPr>
          <w:rStyle w:val="Hyperlink"/>
          <w:color w:val="000000" w:themeColor="text1"/>
          <w:u w:val="none"/>
        </w:rPr>
        <w:t xml:space="preserve">  </w:t>
      </w:r>
      <w:r w:rsidR="00A56A65">
        <w:rPr>
          <w:rStyle w:val="Hyperlink"/>
          <w:color w:val="000000" w:themeColor="text1"/>
          <w:u w:val="none"/>
        </w:rPr>
        <w:t>By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making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sure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that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these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differences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are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provided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sufficient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time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different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phases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of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the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process,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more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effective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win-win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alternatives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will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be</w:t>
      </w:r>
      <w:r w:rsidR="00270D0F">
        <w:rPr>
          <w:rStyle w:val="Hyperlink"/>
          <w:color w:val="000000" w:themeColor="text1"/>
          <w:u w:val="none"/>
        </w:rPr>
        <w:t xml:space="preserve"> </w:t>
      </w:r>
      <w:r w:rsidR="00A56A65">
        <w:rPr>
          <w:rStyle w:val="Hyperlink"/>
          <w:color w:val="000000" w:themeColor="text1"/>
          <w:u w:val="none"/>
        </w:rPr>
        <w:t>developed.</w:t>
      </w:r>
      <w:r w:rsidR="00270D0F">
        <w:rPr>
          <w:rStyle w:val="Hyperlink"/>
          <w:color w:val="000000" w:themeColor="text1"/>
          <w:u w:val="none"/>
        </w:rPr>
        <w:t xml:space="preserve"> </w:t>
      </w:r>
    </w:p>
    <w:p w14:paraId="64395A4F" w14:textId="42607EE9" w:rsidR="0012046E" w:rsidRDefault="0012046E" w:rsidP="00323E86">
      <w:pPr>
        <w:spacing w:line="240" w:lineRule="auto"/>
        <w:ind w:firstLine="720"/>
        <w:contextualSpacing/>
      </w:pPr>
      <w:r>
        <w:t>Harley</w:t>
      </w:r>
      <w:r w:rsidR="00270D0F">
        <w:t xml:space="preserve"> </w:t>
      </w:r>
      <w:r>
        <w:t>and</w:t>
      </w:r>
      <w:r w:rsidR="00270D0F">
        <w:t xml:space="preserve"> </w:t>
      </w:r>
      <w:r>
        <w:t>Harley</w:t>
      </w:r>
      <w:r w:rsidR="00270D0F">
        <w:t xml:space="preserve"> </w:t>
      </w:r>
      <w:r>
        <w:t>(2017)</w:t>
      </w:r>
      <w:r w:rsidR="00270D0F">
        <w:t xml:space="preserve"> </w:t>
      </w:r>
      <w:r>
        <w:t>describe</w:t>
      </w:r>
      <w:r w:rsidR="00A56A65">
        <w:t>d</w:t>
      </w:r>
      <w:r w:rsidR="00270D0F">
        <w:t xml:space="preserve"> </w:t>
      </w:r>
      <w:r w:rsidR="00314077">
        <w:t>a</w:t>
      </w:r>
      <w:r w:rsidR="00270D0F">
        <w:t xml:space="preserve"> </w:t>
      </w:r>
      <w:r>
        <w:t>process</w:t>
      </w:r>
      <w:r w:rsidR="00270D0F">
        <w:t xml:space="preserve"> </w:t>
      </w:r>
      <w:r w:rsidR="00314077">
        <w:t>they</w:t>
      </w:r>
      <w:r w:rsidR="00270D0F">
        <w:t xml:space="preserve"> </w:t>
      </w:r>
      <w:r w:rsidR="00314077">
        <w:t>labeled</w:t>
      </w:r>
      <w:r w:rsidR="00270D0F">
        <w:t xml:space="preserve"> </w:t>
      </w:r>
      <w:r w:rsidR="00314077">
        <w:t>as</w:t>
      </w:r>
      <w:r w:rsidR="00270D0F">
        <w:t xml:space="preserve"> </w:t>
      </w:r>
      <w:r>
        <w:t>compassionate</w:t>
      </w:r>
      <w:r w:rsidR="00270D0F">
        <w:t xml:space="preserve"> </w:t>
      </w:r>
      <w:r>
        <w:t>consultation</w:t>
      </w:r>
      <w:r w:rsidR="00270D0F">
        <w:t xml:space="preserve"> </w:t>
      </w:r>
      <w:r>
        <w:t>that</w:t>
      </w:r>
      <w:r w:rsidR="00270D0F">
        <w:t xml:space="preserve"> </w:t>
      </w:r>
      <w:r>
        <w:t>provides</w:t>
      </w:r>
      <w:r w:rsidR="00270D0F">
        <w:t xml:space="preserve"> </w:t>
      </w:r>
      <w:r>
        <w:t>a</w:t>
      </w:r>
      <w:r w:rsidR="00270D0F">
        <w:t xml:space="preserve"> </w:t>
      </w:r>
      <w:r>
        <w:t>method</w:t>
      </w:r>
      <w:r w:rsidR="00270D0F">
        <w:t xml:space="preserve"> </w:t>
      </w:r>
      <w:r>
        <w:t>for</w:t>
      </w:r>
      <w:r w:rsidR="00270D0F">
        <w:t xml:space="preserve"> </w:t>
      </w:r>
      <w:r>
        <w:t>making</w:t>
      </w:r>
      <w:r w:rsidR="00270D0F">
        <w:t xml:space="preserve"> </w:t>
      </w:r>
      <w:r>
        <w:t>values-based,</w:t>
      </w:r>
      <w:r w:rsidR="00270D0F">
        <w:t xml:space="preserve"> </w:t>
      </w:r>
      <w:r>
        <w:t>mindful</w:t>
      </w:r>
      <w:r w:rsidR="00270D0F">
        <w:t xml:space="preserve"> </w:t>
      </w:r>
      <w:r>
        <w:t>decisions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individual,</w:t>
      </w:r>
      <w:r w:rsidR="00270D0F">
        <w:t xml:space="preserve"> </w:t>
      </w:r>
      <w:r>
        <w:t>group,</w:t>
      </w:r>
      <w:r w:rsidR="00270D0F">
        <w:t xml:space="preserve"> </w:t>
      </w:r>
      <w:r>
        <w:t>community,</w:t>
      </w:r>
      <w:r w:rsidR="00270D0F">
        <w:t xml:space="preserve"> </w:t>
      </w:r>
      <w:r>
        <w:t>and</w:t>
      </w:r>
      <w:r w:rsidR="00270D0F">
        <w:t xml:space="preserve"> </w:t>
      </w:r>
      <w:r>
        <w:t>even</w:t>
      </w:r>
      <w:r w:rsidR="00270D0F">
        <w:t xml:space="preserve"> </w:t>
      </w:r>
      <w:r>
        <w:t>national</w:t>
      </w:r>
      <w:r w:rsidR="00270D0F">
        <w:t xml:space="preserve"> </w:t>
      </w:r>
      <w:r>
        <w:t>and</w:t>
      </w:r>
      <w:r w:rsidR="00270D0F">
        <w:t xml:space="preserve"> </w:t>
      </w:r>
      <w:r>
        <w:t>global</w:t>
      </w:r>
      <w:r w:rsidR="00270D0F">
        <w:t xml:space="preserve"> </w:t>
      </w:r>
      <w:r>
        <w:t>levels.</w:t>
      </w:r>
      <w:r w:rsidR="00270D0F">
        <w:t xml:space="preserve">  </w:t>
      </w:r>
      <w:r>
        <w:t>A</w:t>
      </w:r>
      <w:r w:rsidR="00270D0F">
        <w:t xml:space="preserve"> </w:t>
      </w:r>
      <w:r>
        <w:t>major</w:t>
      </w:r>
      <w:r w:rsidR="00270D0F">
        <w:t xml:space="preserve"> </w:t>
      </w:r>
      <w:r>
        <w:t>component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method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decisions</w:t>
      </w:r>
      <w:r w:rsidR="00270D0F">
        <w:t xml:space="preserve"> </w:t>
      </w:r>
      <w:r>
        <w:t>makers</w:t>
      </w:r>
      <w:r w:rsidR="00270D0F">
        <w:t xml:space="preserve"> </w:t>
      </w:r>
      <w:r>
        <w:t>must</w:t>
      </w:r>
      <w:r w:rsidR="00270D0F">
        <w:t xml:space="preserve"> </w:t>
      </w:r>
      <w:r>
        <w:t>be</w:t>
      </w:r>
      <w:r w:rsidR="00270D0F">
        <w:t xml:space="preserve"> </w:t>
      </w:r>
      <w:r>
        <w:t>aware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perspective</w:t>
      </w:r>
      <w:r w:rsidR="00270D0F">
        <w:t xml:space="preserve"> </w:t>
      </w:r>
      <w:r>
        <w:t>or</w:t>
      </w:r>
      <w:r w:rsidR="00270D0F">
        <w:t xml:space="preserve"> </w:t>
      </w:r>
      <w:r>
        <w:t>worldview</w:t>
      </w:r>
      <w:r w:rsidR="00270D0F">
        <w:t xml:space="preserve"> </w:t>
      </w:r>
      <w:r>
        <w:t>that</w:t>
      </w:r>
      <w:r w:rsidR="00270D0F">
        <w:t xml:space="preserve"> </w:t>
      </w:r>
      <w:r>
        <w:t>is</w:t>
      </w:r>
      <w:r w:rsidR="00270D0F">
        <w:t xml:space="preserve"> </w:t>
      </w:r>
      <w:r>
        <w:t>used</w:t>
      </w:r>
      <w:r w:rsidR="00270D0F">
        <w:t xml:space="preserve"> </w:t>
      </w:r>
      <w:r>
        <w:t>to</w:t>
      </w:r>
      <w:r w:rsidR="00270D0F">
        <w:t xml:space="preserve"> </w:t>
      </w:r>
      <w:r>
        <w:t>identify</w:t>
      </w:r>
      <w:r w:rsidR="00270D0F">
        <w:t xml:space="preserve"> </w:t>
      </w:r>
      <w:r>
        <w:t>the</w:t>
      </w:r>
      <w:r w:rsidR="00270D0F">
        <w:t xml:space="preserve"> </w:t>
      </w:r>
      <w:r>
        <w:t>values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be</w:t>
      </w:r>
      <w:r w:rsidR="00270D0F">
        <w:t xml:space="preserve"> </w:t>
      </w:r>
      <w:r>
        <w:t>central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decision-making</w:t>
      </w:r>
      <w:r w:rsidR="00270D0F">
        <w:t xml:space="preserve"> </w:t>
      </w:r>
      <w:r>
        <w:t>process.</w:t>
      </w:r>
      <w:r w:rsidR="00270D0F">
        <w:t xml:space="preserve">  </w:t>
      </w:r>
      <w:r>
        <w:t>Facilitating</w:t>
      </w:r>
      <w:r w:rsidR="00270D0F">
        <w:t xml:space="preserve"> </w:t>
      </w:r>
      <w:r>
        <w:t>the</w:t>
      </w:r>
      <w:r w:rsidR="00270D0F">
        <w:t xml:space="preserve"> </w:t>
      </w:r>
      <w:r>
        <w:t>awareness</w:t>
      </w:r>
      <w:r w:rsidR="00270D0F">
        <w:t xml:space="preserve"> </w:t>
      </w:r>
      <w:r>
        <w:t>and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one’s</w:t>
      </w:r>
      <w:r w:rsidR="00270D0F">
        <w:t xml:space="preserve"> </w:t>
      </w:r>
      <w:r>
        <w:t>worldview</w:t>
      </w:r>
      <w:r w:rsidR="00270D0F">
        <w:t xml:space="preserve"> </w:t>
      </w:r>
      <w:r>
        <w:t>would</w:t>
      </w:r>
      <w:r w:rsidR="00270D0F">
        <w:t xml:space="preserve"> </w:t>
      </w:r>
      <w:r>
        <w:t>therefore</w:t>
      </w:r>
      <w:r w:rsidR="00270D0F">
        <w:t xml:space="preserve"> </w:t>
      </w:r>
      <w:r>
        <w:t>be</w:t>
      </w:r>
      <w:r w:rsidR="00270D0F">
        <w:t xml:space="preserve"> </w:t>
      </w:r>
      <w:r>
        <w:t>an</w:t>
      </w:r>
      <w:r w:rsidR="00270D0F">
        <w:t xml:space="preserve"> </w:t>
      </w:r>
      <w:r>
        <w:t>important</w:t>
      </w:r>
      <w:r w:rsidR="00270D0F">
        <w:t xml:space="preserve"> </w:t>
      </w:r>
      <w:r>
        <w:t>attrib</w:t>
      </w:r>
      <w:r w:rsidR="00314077">
        <w:t>ute</w:t>
      </w:r>
      <w:r w:rsidR="00270D0F">
        <w:t xml:space="preserve"> </w:t>
      </w:r>
      <w:r w:rsidR="00314077">
        <w:t>of</w:t>
      </w:r>
      <w:r w:rsidR="00270D0F">
        <w:t xml:space="preserve"> </w:t>
      </w:r>
      <w:r w:rsidR="00314077">
        <w:t>schooling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education.</w:t>
      </w:r>
    </w:p>
    <w:p w14:paraId="074A7713" w14:textId="77777777" w:rsidR="00323E86" w:rsidRPr="00935267" w:rsidRDefault="00323E86" w:rsidP="00323E86">
      <w:pPr>
        <w:spacing w:line="240" w:lineRule="auto"/>
        <w:ind w:firstLine="720"/>
        <w:contextualSpacing/>
      </w:pPr>
    </w:p>
    <w:p w14:paraId="4EC6B65E" w14:textId="6B7A7BD1" w:rsidR="00ED68DC" w:rsidRDefault="00646895" w:rsidP="00323E86">
      <w:pPr>
        <w:spacing w:line="240" w:lineRule="auto"/>
        <w:contextualSpacing/>
        <w:rPr>
          <w:b/>
        </w:rPr>
      </w:pPr>
      <w:r w:rsidRPr="00F1190D">
        <w:rPr>
          <w:b/>
        </w:rPr>
        <w:t>The</w:t>
      </w:r>
      <w:r w:rsidR="00270D0F">
        <w:rPr>
          <w:b/>
        </w:rPr>
        <w:t xml:space="preserve"> </w:t>
      </w:r>
      <w:r w:rsidR="00ED68DC">
        <w:rPr>
          <w:b/>
        </w:rPr>
        <w:t>F</w:t>
      </w:r>
      <w:r w:rsidRPr="00F1190D">
        <w:rPr>
          <w:b/>
        </w:rPr>
        <w:t>lipped</w:t>
      </w:r>
      <w:r w:rsidR="00270D0F">
        <w:rPr>
          <w:b/>
        </w:rPr>
        <w:t xml:space="preserve"> </w:t>
      </w:r>
      <w:r w:rsidR="00ED68DC">
        <w:rPr>
          <w:b/>
        </w:rPr>
        <w:t>C</w:t>
      </w:r>
      <w:r w:rsidRPr="00F1190D">
        <w:rPr>
          <w:b/>
        </w:rPr>
        <w:t>lassroom</w:t>
      </w:r>
    </w:p>
    <w:p w14:paraId="384F2345" w14:textId="77777777" w:rsidR="00323E86" w:rsidRDefault="00323E86" w:rsidP="00323E86">
      <w:pPr>
        <w:spacing w:line="240" w:lineRule="auto"/>
        <w:contextualSpacing/>
      </w:pPr>
    </w:p>
    <w:p w14:paraId="4F08CFDA" w14:textId="4165CC3B" w:rsidR="00646895" w:rsidRDefault="00646895" w:rsidP="00323E86">
      <w:pPr>
        <w:spacing w:line="240" w:lineRule="auto"/>
        <w:ind w:firstLine="720"/>
        <w:contextualSpacing/>
      </w:pPr>
      <w:r>
        <w:t>While</w:t>
      </w:r>
      <w:r w:rsidR="00270D0F">
        <w:t xml:space="preserve"> </w:t>
      </w:r>
      <w:r>
        <w:t>some</w:t>
      </w:r>
      <w:r w:rsidR="00270D0F">
        <w:t xml:space="preserve"> </w:t>
      </w:r>
      <w:r>
        <w:t>would</w:t>
      </w:r>
      <w:r w:rsidR="00270D0F">
        <w:t xml:space="preserve"> </w:t>
      </w:r>
      <w:r>
        <w:t>advocate</w:t>
      </w:r>
      <w:r w:rsidR="00270D0F">
        <w:t xml:space="preserve"> </w:t>
      </w:r>
      <w:r>
        <w:t>use</w:t>
      </w:r>
      <w:r w:rsidR="00270D0F">
        <w:t xml:space="preserve"> </w:t>
      </w:r>
      <w:r>
        <w:t>of</w:t>
      </w:r>
      <w:r w:rsidR="00270D0F">
        <w:t xml:space="preserve"> </w:t>
      </w:r>
      <w:r>
        <w:t>a</w:t>
      </w:r>
      <w:r w:rsidR="00270D0F">
        <w:t xml:space="preserve"> </w:t>
      </w:r>
      <w:r>
        <w:t>single</w:t>
      </w:r>
      <w:r w:rsidR="00270D0F">
        <w:t xml:space="preserve"> </w:t>
      </w:r>
      <w:r>
        <w:t>learning</w:t>
      </w:r>
      <w:r w:rsidR="00270D0F">
        <w:t xml:space="preserve"> </w:t>
      </w:r>
      <w:r>
        <w:t>theory,</w:t>
      </w:r>
      <w:r w:rsidR="00270D0F">
        <w:t xml:space="preserve"> </w:t>
      </w:r>
      <w:r>
        <w:t>Huitt</w:t>
      </w:r>
      <w:r w:rsidR="00270D0F">
        <w:t xml:space="preserve"> </w:t>
      </w:r>
      <w:r>
        <w:t>and</w:t>
      </w:r>
      <w:r w:rsidR="00270D0F">
        <w:t xml:space="preserve"> </w:t>
      </w:r>
      <w:r>
        <w:t>Vernon</w:t>
      </w:r>
      <w:r w:rsidR="00270D0F">
        <w:t xml:space="preserve"> </w:t>
      </w:r>
      <w:r>
        <w:t>(2015)</w:t>
      </w:r>
      <w:r w:rsidR="00270D0F">
        <w:t xml:space="preserve"> </w:t>
      </w:r>
      <w:r>
        <w:t>demonstrated</w:t>
      </w:r>
      <w:r w:rsidR="00270D0F">
        <w:t xml:space="preserve"> </w:t>
      </w:r>
      <w:r>
        <w:t>how</w:t>
      </w:r>
      <w:r w:rsidR="00270D0F">
        <w:t xml:space="preserve"> </w:t>
      </w:r>
      <w:r>
        <w:t>all</w:t>
      </w:r>
      <w:r w:rsidR="00270D0F">
        <w:t xml:space="preserve"> </w:t>
      </w:r>
      <w:r>
        <w:t>theories</w:t>
      </w:r>
      <w:r w:rsidR="00270D0F">
        <w:t xml:space="preserve"> </w:t>
      </w:r>
      <w:r>
        <w:t>could</w:t>
      </w:r>
      <w:r w:rsidR="00270D0F">
        <w:t xml:space="preserve"> </w:t>
      </w:r>
      <w:r>
        <w:t>be</w:t>
      </w:r>
      <w:r w:rsidR="00270D0F">
        <w:t xml:space="preserve"> </w:t>
      </w:r>
      <w:r>
        <w:t>used</w:t>
      </w:r>
      <w:r w:rsidR="00270D0F">
        <w:t xml:space="preserve"> </w:t>
      </w:r>
      <w:r>
        <w:t>at</w:t>
      </w:r>
      <w:r w:rsidR="00270D0F">
        <w:t xml:space="preserve"> </w:t>
      </w:r>
      <w:r>
        <w:t>different</w:t>
      </w:r>
      <w:r w:rsidR="00270D0F">
        <w:t xml:space="preserve"> </w:t>
      </w:r>
      <w:r>
        <w:t>points</w:t>
      </w:r>
      <w:r w:rsidR="00270D0F">
        <w:t xml:space="preserve"> </w:t>
      </w:r>
      <w:r>
        <w:t>in</w:t>
      </w:r>
      <w:r w:rsidR="00270D0F">
        <w:t xml:space="preserve"> </w:t>
      </w:r>
      <w:r>
        <w:t>a</w:t>
      </w:r>
      <w:r w:rsidR="00270D0F">
        <w:t xml:space="preserve"> </w:t>
      </w:r>
      <w:r>
        <w:t>flipped</w:t>
      </w:r>
      <w:r w:rsidR="00270D0F">
        <w:t xml:space="preserve"> </w:t>
      </w:r>
      <w:r>
        <w:t>classroom</w:t>
      </w:r>
      <w:r w:rsidR="00270D0F">
        <w:t xml:space="preserve"> </w:t>
      </w:r>
      <w:r>
        <w:t>lesson.</w:t>
      </w:r>
      <w:r w:rsidR="00270D0F">
        <w:t xml:space="preserve">  </w:t>
      </w:r>
      <w:r>
        <w:t>Central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concept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flipped</w:t>
      </w:r>
      <w:r w:rsidR="00270D0F">
        <w:t xml:space="preserve"> </w:t>
      </w:r>
      <w:r>
        <w:t>classroom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individual</w:t>
      </w:r>
      <w:r w:rsidR="00270D0F">
        <w:t xml:space="preserve"> </w:t>
      </w:r>
      <w:r>
        <w:t>learning</w:t>
      </w:r>
      <w:r w:rsidR="00270D0F">
        <w:t xml:space="preserve"> </w:t>
      </w:r>
      <w:r>
        <w:t>is</w:t>
      </w:r>
      <w:r w:rsidR="00270D0F">
        <w:t xml:space="preserve"> </w:t>
      </w:r>
      <w:r>
        <w:t>done</w:t>
      </w:r>
      <w:r w:rsidR="00270D0F">
        <w:t xml:space="preserve"> </w:t>
      </w:r>
      <w:r>
        <w:t>at</w:t>
      </w:r>
      <w:r w:rsidR="00270D0F">
        <w:t xml:space="preserve"> </w:t>
      </w:r>
      <w:r>
        <w:t>home</w:t>
      </w:r>
      <w:r w:rsidR="00270D0F">
        <w:t xml:space="preserve"> </w:t>
      </w:r>
      <w:r>
        <w:t>while</w:t>
      </w:r>
      <w:r w:rsidR="00270D0F">
        <w:t xml:space="preserve"> </w:t>
      </w:r>
      <w:r>
        <w:t>the</w:t>
      </w:r>
      <w:r w:rsidR="00270D0F">
        <w:t xml:space="preserve"> </w:t>
      </w:r>
      <w:r>
        <w:t>classroom</w:t>
      </w:r>
      <w:r w:rsidR="00270D0F">
        <w:t xml:space="preserve"> </w:t>
      </w:r>
      <w:r>
        <w:t>work</w:t>
      </w:r>
      <w:r w:rsidR="00270D0F">
        <w:t xml:space="preserve"> </w:t>
      </w:r>
      <w:r>
        <w:t>is</w:t>
      </w:r>
      <w:r w:rsidR="00270D0F">
        <w:t xml:space="preserve"> </w:t>
      </w:r>
      <w:r>
        <w:t>focused</w:t>
      </w:r>
      <w:r w:rsidR="00270D0F">
        <w:t xml:space="preserve"> </w:t>
      </w:r>
      <w:r>
        <w:t>on</w:t>
      </w:r>
      <w:r w:rsidR="00270D0F">
        <w:t xml:space="preserve"> </w:t>
      </w:r>
      <w:r>
        <w:t>group</w:t>
      </w:r>
      <w:r w:rsidR="00270D0F">
        <w:t xml:space="preserve"> </w:t>
      </w:r>
      <w:r>
        <w:t>activities.</w:t>
      </w:r>
      <w:r w:rsidR="00270D0F">
        <w:t xml:space="preserve">  </w:t>
      </w:r>
      <w:r>
        <w:t>Huitt</w:t>
      </w:r>
      <w:r w:rsidR="00270D0F">
        <w:t xml:space="preserve"> </w:t>
      </w:r>
      <w:r>
        <w:t>and</w:t>
      </w:r>
      <w:r w:rsidR="00270D0F">
        <w:t xml:space="preserve"> </w:t>
      </w:r>
      <w:r>
        <w:t>Vernon</w:t>
      </w:r>
      <w:r w:rsidR="00270D0F">
        <w:t xml:space="preserve"> </w:t>
      </w:r>
      <w:r>
        <w:t>show</w:t>
      </w:r>
      <w:r w:rsidR="005A17E8">
        <w:t>ed</w:t>
      </w:r>
      <w:r w:rsidR="00270D0F">
        <w:t xml:space="preserve"> </w:t>
      </w:r>
      <w:r>
        <w:t>how</w:t>
      </w:r>
      <w:r w:rsidR="00270D0F">
        <w:t xml:space="preserve"> </w:t>
      </w:r>
      <w:r>
        <w:t>behavioral</w:t>
      </w:r>
      <w:r w:rsidR="00270D0F">
        <w:t xml:space="preserve"> </w:t>
      </w:r>
      <w:r>
        <w:t>and</w:t>
      </w:r>
      <w:r w:rsidR="00270D0F">
        <w:t xml:space="preserve"> </w:t>
      </w:r>
      <w:r>
        <w:t>information</w:t>
      </w:r>
      <w:r w:rsidR="00270D0F">
        <w:t xml:space="preserve"> </w:t>
      </w:r>
      <w:r>
        <w:t>processing</w:t>
      </w:r>
      <w:r w:rsidR="00270D0F">
        <w:t xml:space="preserve"> </w:t>
      </w:r>
      <w:r>
        <w:t>theories</w:t>
      </w:r>
      <w:r w:rsidR="00270D0F">
        <w:t xml:space="preserve"> </w:t>
      </w:r>
      <w:r w:rsidR="005A17E8">
        <w:t>provide</w:t>
      </w:r>
      <w:r w:rsidR="00270D0F">
        <w:t xml:space="preserve"> </w:t>
      </w:r>
      <w:r w:rsidR="005A17E8">
        <w:t>the</w:t>
      </w:r>
      <w:r w:rsidR="00270D0F">
        <w:t xml:space="preserve"> </w:t>
      </w:r>
      <w:r w:rsidR="005A17E8">
        <w:t>foundation</w:t>
      </w:r>
      <w:r w:rsidR="00270D0F">
        <w:t xml:space="preserve"> </w:t>
      </w:r>
      <w:r w:rsidR="005A17E8"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construction</w:t>
      </w:r>
      <w:r w:rsidR="00270D0F">
        <w:t xml:space="preserve"> </w:t>
      </w:r>
      <w:r>
        <w:t>of</w:t>
      </w:r>
      <w:r w:rsidR="00270D0F">
        <w:t xml:space="preserve"> </w:t>
      </w:r>
      <w:r>
        <w:t>materials</w:t>
      </w:r>
      <w:r w:rsidR="00270D0F">
        <w:t xml:space="preserve"> </w:t>
      </w:r>
      <w:r>
        <w:t>used</w:t>
      </w:r>
      <w:r w:rsidR="00270D0F">
        <w:t xml:space="preserve"> </w:t>
      </w:r>
      <w:r>
        <w:t>by</w:t>
      </w:r>
      <w:r w:rsidR="00270D0F">
        <w:t xml:space="preserve"> </w:t>
      </w:r>
      <w:r>
        <w:t>learners</w:t>
      </w:r>
      <w:r w:rsidR="00270D0F">
        <w:t xml:space="preserve"> </w:t>
      </w:r>
      <w:r>
        <w:t>at</w:t>
      </w:r>
      <w:r w:rsidR="00270D0F">
        <w:t xml:space="preserve"> </w:t>
      </w:r>
      <w:r>
        <w:t>home</w:t>
      </w:r>
      <w:r w:rsidR="00270D0F">
        <w:t xml:space="preserve"> </w:t>
      </w:r>
      <w:r>
        <w:t>and</w:t>
      </w:r>
      <w:r w:rsidR="00270D0F">
        <w:t xml:space="preserve"> </w:t>
      </w:r>
      <w:r>
        <w:t>then</w:t>
      </w:r>
      <w:r w:rsidR="00270D0F">
        <w:t xml:space="preserve"> </w:t>
      </w:r>
      <w:r>
        <w:t>humanistic,</w:t>
      </w:r>
      <w:r w:rsidR="00270D0F">
        <w:t xml:space="preserve"> </w:t>
      </w:r>
      <w:r>
        <w:t>cognitive</w:t>
      </w:r>
      <w:r w:rsidR="00270D0F">
        <w:t xml:space="preserve"> </w:t>
      </w:r>
      <w:r>
        <w:t>and</w:t>
      </w:r>
      <w:r w:rsidR="00270D0F">
        <w:t xml:space="preserve"> </w:t>
      </w:r>
      <w:r>
        <w:t>social</w:t>
      </w:r>
      <w:r w:rsidR="00270D0F">
        <w:t xml:space="preserve"> </w:t>
      </w:r>
      <w:r>
        <w:t>constructivism,</w:t>
      </w:r>
      <w:r w:rsidR="00270D0F">
        <w:t xml:space="preserve"> </w:t>
      </w:r>
      <w:r>
        <w:t>and</w:t>
      </w:r>
      <w:r w:rsidR="00270D0F">
        <w:t xml:space="preserve"> </w:t>
      </w:r>
      <w:r>
        <w:t>social</w:t>
      </w:r>
      <w:r w:rsidR="00270D0F">
        <w:t xml:space="preserve"> </w:t>
      </w:r>
      <w:r>
        <w:t>and</w:t>
      </w:r>
      <w:r w:rsidR="00270D0F">
        <w:t xml:space="preserve"> </w:t>
      </w:r>
      <w:r>
        <w:t>cognitive</w:t>
      </w:r>
      <w:r w:rsidR="00270D0F">
        <w:t xml:space="preserve"> </w:t>
      </w:r>
      <w:r>
        <w:t>learning</w:t>
      </w:r>
      <w:r w:rsidR="00270D0F">
        <w:t xml:space="preserve"> </w:t>
      </w:r>
      <w:r>
        <w:t>theories</w:t>
      </w:r>
      <w:r w:rsidR="00270D0F">
        <w:t xml:space="preserve"> </w:t>
      </w:r>
      <w:r w:rsidR="005A17E8">
        <w:t>are</w:t>
      </w:r>
      <w:r w:rsidR="00270D0F">
        <w:t xml:space="preserve"> </w:t>
      </w:r>
      <w:r>
        <w:t>used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classroom</w:t>
      </w:r>
      <w:r w:rsidR="00270D0F">
        <w:t xml:space="preserve"> </w:t>
      </w:r>
      <w:r>
        <w:t>as</w:t>
      </w:r>
      <w:r w:rsidR="00270D0F">
        <w:t xml:space="preserve"> </w:t>
      </w:r>
      <w:r>
        <w:t>learners</w:t>
      </w:r>
      <w:r w:rsidR="00270D0F">
        <w:t xml:space="preserve"> </w:t>
      </w:r>
      <w:r>
        <w:t>engage</w:t>
      </w:r>
      <w:r w:rsidR="00270D0F">
        <w:t xml:space="preserve"> </w:t>
      </w:r>
      <w:r>
        <w:t>in</w:t>
      </w:r>
      <w:r w:rsidR="00270D0F">
        <w:t xml:space="preserve"> </w:t>
      </w:r>
      <w:r>
        <w:t>problem-</w:t>
      </w:r>
      <w:r w:rsidR="00270D0F">
        <w:t xml:space="preserve"> </w:t>
      </w:r>
      <w:r>
        <w:t>and</w:t>
      </w:r>
      <w:r w:rsidR="00270D0F">
        <w:t xml:space="preserve"> </w:t>
      </w:r>
      <w:r>
        <w:t>project-based</w:t>
      </w:r>
      <w:r w:rsidR="00270D0F">
        <w:t xml:space="preserve"> </w:t>
      </w:r>
      <w:r>
        <w:t>learning.</w:t>
      </w:r>
      <w:r w:rsidR="00270D0F">
        <w:t xml:space="preserve">  </w:t>
      </w:r>
      <w:r>
        <w:t>Using</w:t>
      </w:r>
      <w:r w:rsidR="00270D0F">
        <w:t xml:space="preserve"> </w:t>
      </w:r>
      <w:r>
        <w:t>a</w:t>
      </w:r>
      <w:r w:rsidR="00270D0F">
        <w:t xml:space="preserve"> </w:t>
      </w:r>
      <w:proofErr w:type="spellStart"/>
      <w:r>
        <w:t>connectionistic</w:t>
      </w:r>
      <w:proofErr w:type="spellEnd"/>
      <w:r w:rsidR="00270D0F">
        <w:t xml:space="preserve"> </w:t>
      </w:r>
      <w:r>
        <w:t>learning</w:t>
      </w:r>
      <w:r w:rsidR="00270D0F">
        <w:t xml:space="preserve"> </w:t>
      </w:r>
      <w:r>
        <w:t>theory</w:t>
      </w:r>
      <w:r w:rsidR="00270D0F">
        <w:t xml:space="preserve"> </w:t>
      </w:r>
      <w:r>
        <w:t>guide</w:t>
      </w:r>
      <w:r w:rsidR="005A17E8">
        <w:t>s</w:t>
      </w:r>
      <w:r w:rsidR="00270D0F">
        <w:t xml:space="preserve"> </w:t>
      </w:r>
      <w:r>
        <w:t>teachers</w:t>
      </w:r>
      <w:r w:rsidR="00270D0F">
        <w:t xml:space="preserve"> </w:t>
      </w:r>
      <w:r>
        <w:t>and</w:t>
      </w:r>
      <w:r w:rsidR="00270D0F">
        <w:t xml:space="preserve"> </w:t>
      </w:r>
      <w:r>
        <w:t>learners</w:t>
      </w:r>
      <w:r w:rsidR="00270D0F">
        <w:t xml:space="preserve"> </w:t>
      </w:r>
      <w:r>
        <w:t>to</w:t>
      </w:r>
      <w:r w:rsidR="00270D0F">
        <w:t xml:space="preserve"> </w:t>
      </w:r>
      <w:r>
        <w:t>display</w:t>
      </w:r>
      <w:r w:rsidR="00270D0F">
        <w:t xml:space="preserve"> </w:t>
      </w:r>
      <w:r>
        <w:t>products</w:t>
      </w:r>
      <w:r w:rsidR="00270D0F">
        <w:t xml:space="preserve"> </w:t>
      </w:r>
      <w:r>
        <w:t>in</w:t>
      </w:r>
      <w:r w:rsidR="00270D0F">
        <w:t xml:space="preserve"> </w:t>
      </w:r>
      <w:r>
        <w:t>as</w:t>
      </w:r>
      <w:r w:rsidR="00270D0F">
        <w:t xml:space="preserve"> </w:t>
      </w:r>
      <w:r>
        <w:t>widely</w:t>
      </w:r>
      <w:r w:rsidR="00270D0F">
        <w:t xml:space="preserve"> </w:t>
      </w:r>
      <w:r>
        <w:t>a</w:t>
      </w:r>
      <w:r w:rsidR="00270D0F">
        <w:t xml:space="preserve"> </w:t>
      </w:r>
      <w:r>
        <w:t>connected</w:t>
      </w:r>
      <w:r w:rsidR="00270D0F">
        <w:t xml:space="preserve"> </w:t>
      </w:r>
      <w:r>
        <w:t>environment</w:t>
      </w:r>
      <w:r w:rsidR="00270D0F">
        <w:t xml:space="preserve"> </w:t>
      </w:r>
      <w:r>
        <w:t>as</w:t>
      </w:r>
      <w:r w:rsidR="00270D0F">
        <w:t xml:space="preserve"> </w:t>
      </w:r>
      <w:r>
        <w:t>possible.</w:t>
      </w:r>
      <w:r w:rsidR="00270D0F">
        <w:t xml:space="preserve">  </w:t>
      </w:r>
      <w:r>
        <w:t>For</w:t>
      </w:r>
      <w:r w:rsidR="00270D0F">
        <w:t xml:space="preserve"> </w:t>
      </w:r>
      <w:r>
        <w:t>example,</w:t>
      </w:r>
      <w:r w:rsidR="00270D0F">
        <w:t xml:space="preserve"> </w:t>
      </w:r>
      <w:r>
        <w:t>they</w:t>
      </w:r>
      <w:r w:rsidR="00270D0F">
        <w:t xml:space="preserve"> </w:t>
      </w:r>
      <w:r>
        <w:t>could</w:t>
      </w:r>
      <w:r w:rsidR="00270D0F">
        <w:t xml:space="preserve"> </w:t>
      </w:r>
      <w:r>
        <w:t>be</w:t>
      </w:r>
      <w:r w:rsidR="00270D0F">
        <w:t xml:space="preserve"> </w:t>
      </w:r>
      <w:r>
        <w:t>displayed</w:t>
      </w:r>
      <w:r w:rsidR="00270D0F">
        <w:t xml:space="preserve"> </w:t>
      </w:r>
      <w:r>
        <w:t>within</w:t>
      </w:r>
      <w:r w:rsidR="00270D0F">
        <w:t xml:space="preserve"> </w:t>
      </w:r>
      <w:r>
        <w:t>the</w:t>
      </w:r>
      <w:r w:rsidR="00270D0F">
        <w:t xml:space="preserve"> </w:t>
      </w:r>
      <w:r>
        <w:t>classroom</w:t>
      </w:r>
      <w:r w:rsidR="00270D0F">
        <w:t xml:space="preserve"> </w:t>
      </w:r>
      <w:r>
        <w:t>or</w:t>
      </w:r>
      <w:r w:rsidR="00270D0F">
        <w:t xml:space="preserve"> </w:t>
      </w:r>
      <w:r>
        <w:t>somewhere</w:t>
      </w:r>
      <w:r w:rsidR="00270D0F">
        <w:t xml:space="preserve"> </w:t>
      </w:r>
      <w:r>
        <w:t>else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school,</w:t>
      </w:r>
      <w:r w:rsidR="00270D0F">
        <w:t xml:space="preserve"> </w:t>
      </w:r>
      <w:r>
        <w:t>could</w:t>
      </w:r>
      <w:r w:rsidR="00270D0F">
        <w:t xml:space="preserve"> </w:t>
      </w:r>
      <w:r>
        <w:t>be</w:t>
      </w:r>
      <w:r w:rsidR="00270D0F">
        <w:t xml:space="preserve"> </w:t>
      </w:r>
      <w:r>
        <w:t>placed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classroom</w:t>
      </w:r>
      <w:r w:rsidR="00270D0F">
        <w:t xml:space="preserve"> </w:t>
      </w:r>
      <w:r>
        <w:t>or</w:t>
      </w:r>
      <w:r w:rsidR="00270D0F">
        <w:t xml:space="preserve"> </w:t>
      </w:r>
      <w:r>
        <w:t>school</w:t>
      </w:r>
      <w:r w:rsidR="00270D0F">
        <w:t xml:space="preserve"> </w:t>
      </w:r>
      <w:r>
        <w:t>website</w:t>
      </w:r>
      <w:r w:rsidR="00270D0F">
        <w:t xml:space="preserve"> </w:t>
      </w:r>
      <w:r>
        <w:t>for</w:t>
      </w:r>
      <w:r w:rsidR="00270D0F">
        <w:t xml:space="preserve"> </w:t>
      </w:r>
      <w:r>
        <w:t>wider</w:t>
      </w:r>
      <w:r w:rsidR="00270D0F">
        <w:t xml:space="preserve"> </w:t>
      </w:r>
      <w:r>
        <w:t>viewing,</w:t>
      </w:r>
      <w:r w:rsidR="00270D0F">
        <w:t xml:space="preserve"> </w:t>
      </w:r>
      <w:r>
        <w:t>or</w:t>
      </w:r>
      <w:r w:rsidR="00270D0F">
        <w:t xml:space="preserve"> </w:t>
      </w:r>
      <w:r>
        <w:t>could</w:t>
      </w:r>
      <w:r w:rsidR="00270D0F">
        <w:t xml:space="preserve"> </w:t>
      </w:r>
      <w:r>
        <w:t>even</w:t>
      </w:r>
      <w:r w:rsidR="00270D0F">
        <w:t xml:space="preserve"> </w:t>
      </w:r>
      <w:r>
        <w:t>be</w:t>
      </w:r>
      <w:r w:rsidR="00270D0F">
        <w:t xml:space="preserve"> </w:t>
      </w:r>
      <w:r>
        <w:t>placed</w:t>
      </w:r>
      <w:r w:rsidR="00270D0F">
        <w:t xml:space="preserve"> </w:t>
      </w:r>
      <w:r>
        <w:t>on</w:t>
      </w:r>
      <w:r w:rsidR="00270D0F">
        <w:t xml:space="preserve"> </w:t>
      </w:r>
      <w:r>
        <w:t>a</w:t>
      </w:r>
      <w:r w:rsidR="00270D0F">
        <w:t xml:space="preserve"> </w:t>
      </w:r>
      <w:r>
        <w:t>public</w:t>
      </w:r>
      <w:r w:rsidR="00270D0F">
        <w:t xml:space="preserve"> </w:t>
      </w:r>
      <w:r>
        <w:t>website</w:t>
      </w:r>
      <w:r w:rsidR="00270D0F">
        <w:t xml:space="preserve"> </w:t>
      </w:r>
      <w:r>
        <w:t>available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general</w:t>
      </w:r>
      <w:r w:rsidR="00270D0F">
        <w:t xml:space="preserve"> </w:t>
      </w:r>
      <w:r>
        <w:t>public.</w:t>
      </w:r>
    </w:p>
    <w:p w14:paraId="201ACA78" w14:textId="243D4027" w:rsidR="00646895" w:rsidRDefault="00646895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>
        <w:t>flipped</w:t>
      </w:r>
      <w:r w:rsidR="00270D0F">
        <w:t xml:space="preserve"> </w:t>
      </w:r>
      <w:r>
        <w:t>classroom</w:t>
      </w:r>
      <w:r w:rsidR="00270D0F">
        <w:t xml:space="preserve"> </w:t>
      </w:r>
      <w:r>
        <w:t>method</w:t>
      </w:r>
      <w:r w:rsidR="00270D0F">
        <w:t xml:space="preserve"> </w:t>
      </w:r>
      <w:r>
        <w:t>is</w:t>
      </w:r>
      <w:r w:rsidR="00270D0F">
        <w:t xml:space="preserve"> </w:t>
      </w:r>
      <w:r>
        <w:t>an</w:t>
      </w:r>
      <w:r w:rsidR="00270D0F">
        <w:t xml:space="preserve"> </w:t>
      </w:r>
      <w:r>
        <w:t>excellent</w:t>
      </w:r>
      <w:r w:rsidR="00270D0F">
        <w:t xml:space="preserve"> </w:t>
      </w:r>
      <w:r>
        <w:t>way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able</w:t>
      </w:r>
      <w:r w:rsidR="00270D0F">
        <w:t xml:space="preserve"> </w:t>
      </w:r>
      <w:r>
        <w:t>to</w:t>
      </w:r>
      <w:r w:rsidR="00270D0F">
        <w:t xml:space="preserve"> </w:t>
      </w:r>
      <w:r>
        <w:t>spend</w:t>
      </w:r>
      <w:r w:rsidR="00270D0F">
        <w:t xml:space="preserve"> </w:t>
      </w:r>
      <w:r>
        <w:t>more</w:t>
      </w:r>
      <w:r w:rsidR="00270D0F">
        <w:t xml:space="preserve"> </w:t>
      </w:r>
      <w:r>
        <w:t>classroom</w:t>
      </w:r>
      <w:r w:rsidR="00270D0F">
        <w:t xml:space="preserve"> </w:t>
      </w:r>
      <w:r>
        <w:t>time</w:t>
      </w:r>
      <w:r w:rsidR="00270D0F">
        <w:t xml:space="preserve"> </w:t>
      </w:r>
      <w:r>
        <w:t>on</w:t>
      </w:r>
      <w:r w:rsidR="00270D0F">
        <w:t xml:space="preserve"> </w:t>
      </w:r>
      <w:r>
        <w:t>p</w:t>
      </w:r>
      <w:r w:rsidRPr="00A852B0">
        <w:t>roblem-</w:t>
      </w:r>
      <w:r w:rsidR="00270D0F">
        <w:t xml:space="preserve"> </w:t>
      </w:r>
      <w:r w:rsidRPr="00A852B0">
        <w:t>and</w:t>
      </w:r>
      <w:r w:rsidR="00270D0F">
        <w:t xml:space="preserve"> </w:t>
      </w:r>
      <w:r w:rsidRPr="00A852B0">
        <w:t>project-based</w:t>
      </w:r>
      <w:r w:rsidR="00270D0F">
        <w:t xml:space="preserve"> </w:t>
      </w:r>
      <w:r w:rsidRPr="00A852B0">
        <w:t>learning</w:t>
      </w:r>
      <w:r w:rsidR="00270D0F">
        <w:t xml:space="preserve"> </w:t>
      </w:r>
      <w:r>
        <w:t>which,</w:t>
      </w:r>
      <w:r w:rsidR="00270D0F">
        <w:t xml:space="preserve"> </w:t>
      </w:r>
      <w:r>
        <w:t>in</w:t>
      </w:r>
      <w:r w:rsidR="00270D0F">
        <w:t xml:space="preserve"> </w:t>
      </w:r>
      <w:r>
        <w:t>turn,</w:t>
      </w:r>
      <w:r w:rsidR="00270D0F">
        <w:t xml:space="preserve"> </w:t>
      </w:r>
      <w:r>
        <w:t>are</w:t>
      </w:r>
      <w:r w:rsidR="00270D0F">
        <w:t xml:space="preserve"> </w:t>
      </w:r>
      <w:r>
        <w:t>excellent</w:t>
      </w:r>
      <w:r w:rsidR="00270D0F">
        <w:t xml:space="preserve"> </w:t>
      </w:r>
      <w:r>
        <w:t>learning</w:t>
      </w:r>
      <w:r w:rsidR="00270D0F">
        <w:t xml:space="preserve"> </w:t>
      </w:r>
      <w:r>
        <w:t>activities</w:t>
      </w:r>
      <w:r w:rsidR="00270D0F">
        <w:t xml:space="preserve"> </w:t>
      </w:r>
      <w:r>
        <w:t>that</w:t>
      </w:r>
      <w:r w:rsidR="00270D0F">
        <w:t xml:space="preserve"> </w:t>
      </w:r>
      <w:r>
        <w:t>promote</w:t>
      </w:r>
      <w:r w:rsidR="00270D0F">
        <w:t xml:space="preserve"> </w:t>
      </w:r>
      <w:r w:rsidRPr="00A852B0">
        <w:t>critical</w:t>
      </w:r>
      <w:r w:rsidR="00270D0F">
        <w:t xml:space="preserve"> </w:t>
      </w:r>
      <w:r w:rsidRPr="00A852B0">
        <w:t>and</w:t>
      </w:r>
      <w:r w:rsidR="00270D0F">
        <w:t xml:space="preserve"> </w:t>
      </w:r>
      <w:r w:rsidRPr="00A852B0">
        <w:t>creative</w:t>
      </w:r>
      <w:r w:rsidR="00270D0F">
        <w:t xml:space="preserve"> </w:t>
      </w:r>
      <w:r w:rsidRPr="00A852B0">
        <w:t>thinking</w:t>
      </w:r>
      <w:r w:rsidR="00270D0F">
        <w:t xml:space="preserve"> </w:t>
      </w:r>
      <w:r>
        <w:t>(Bergmann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Sams</w:t>
      </w:r>
      <w:proofErr w:type="spellEnd"/>
      <w:r>
        <w:t>,</w:t>
      </w:r>
      <w:r w:rsidR="00270D0F">
        <w:t xml:space="preserve"> </w:t>
      </w:r>
      <w:r>
        <w:t>2014;</w:t>
      </w:r>
      <w:r w:rsidR="00270D0F">
        <w:t xml:space="preserve"> </w:t>
      </w:r>
      <w:proofErr w:type="spellStart"/>
      <w:r>
        <w:t>Reidssema</w:t>
      </w:r>
      <w:proofErr w:type="spellEnd"/>
      <w:r>
        <w:t>,</w:t>
      </w:r>
      <w:r w:rsidR="00270D0F">
        <w:t xml:space="preserve"> </w:t>
      </w:r>
      <w:r>
        <w:t>Kavanagh,</w:t>
      </w:r>
      <w:r w:rsidR="00270D0F">
        <w:t xml:space="preserve"> </w:t>
      </w:r>
      <w:proofErr w:type="spellStart"/>
      <w:r>
        <w:t>Hadgraft</w:t>
      </w:r>
      <w:proofErr w:type="spellEnd"/>
      <w:r>
        <w:t>,</w:t>
      </w:r>
      <w:r w:rsidR="00270D0F">
        <w:t xml:space="preserve"> </w:t>
      </w:r>
      <w:r>
        <w:t>&amp;</w:t>
      </w:r>
      <w:r w:rsidR="00270D0F">
        <w:t xml:space="preserve"> </w:t>
      </w:r>
      <w:r>
        <w:t>Smith,</w:t>
      </w:r>
      <w:r w:rsidR="00270D0F">
        <w:t xml:space="preserve"> </w:t>
      </w:r>
      <w:r>
        <w:t>2017).</w:t>
      </w:r>
      <w:r w:rsidR="00270D0F">
        <w:t xml:space="preserve">  </w:t>
      </w:r>
      <w:r>
        <w:t>These</w:t>
      </w:r>
      <w:r w:rsidR="00270D0F">
        <w:t xml:space="preserve"> </w:t>
      </w:r>
      <w:r>
        <w:t>are</w:t>
      </w:r>
      <w:r w:rsidR="00270D0F">
        <w:t xml:space="preserve"> </w:t>
      </w:r>
      <w:r>
        <w:t>two</w:t>
      </w:r>
      <w:r w:rsidR="00270D0F">
        <w:t xml:space="preserve"> </w:t>
      </w:r>
      <w:r>
        <w:t>foundational</w:t>
      </w:r>
      <w:r w:rsidR="00270D0F">
        <w:t xml:space="preserve"> </w:t>
      </w:r>
      <w:r>
        <w:t>desired</w:t>
      </w:r>
      <w:r w:rsidR="00270D0F">
        <w:t xml:space="preserve"> </w:t>
      </w:r>
      <w:r>
        <w:t>outcomes</w:t>
      </w:r>
      <w:r w:rsidR="00270D0F">
        <w:t xml:space="preserve"> </w:t>
      </w:r>
      <w:r>
        <w:t>described</w:t>
      </w:r>
      <w:r w:rsidR="00270D0F">
        <w:t xml:space="preserve"> </w:t>
      </w:r>
      <w:r>
        <w:t>above.</w:t>
      </w:r>
    </w:p>
    <w:p w14:paraId="3ED62321" w14:textId="77777777" w:rsidR="00323E86" w:rsidRDefault="00323E86" w:rsidP="00323E86">
      <w:pPr>
        <w:spacing w:line="240" w:lineRule="auto"/>
        <w:ind w:firstLine="720"/>
        <w:contextualSpacing/>
      </w:pPr>
    </w:p>
    <w:p w14:paraId="380E720B" w14:textId="2067CD42" w:rsidR="00ED68DC" w:rsidRDefault="005B61FD" w:rsidP="00323E86">
      <w:pPr>
        <w:spacing w:line="240" w:lineRule="auto"/>
        <w:contextualSpacing/>
        <w:rPr>
          <w:b/>
        </w:rPr>
      </w:pPr>
      <w:r w:rsidRPr="00BB5348">
        <w:rPr>
          <w:b/>
        </w:rPr>
        <w:t>Maker</w:t>
      </w:r>
      <w:r w:rsidR="00270D0F">
        <w:rPr>
          <w:b/>
        </w:rPr>
        <w:t xml:space="preserve"> </w:t>
      </w:r>
      <w:r w:rsidR="00ED68DC">
        <w:rPr>
          <w:b/>
        </w:rPr>
        <w:t>S</w:t>
      </w:r>
      <w:r w:rsidRPr="00BB5348">
        <w:rPr>
          <w:b/>
        </w:rPr>
        <w:t>paces</w:t>
      </w:r>
    </w:p>
    <w:p w14:paraId="1D39EDA9" w14:textId="77777777" w:rsidR="00323E86" w:rsidRDefault="00323E86" w:rsidP="00323E86">
      <w:pPr>
        <w:spacing w:line="240" w:lineRule="auto"/>
        <w:contextualSpacing/>
      </w:pPr>
    </w:p>
    <w:p w14:paraId="525F21D1" w14:textId="69DCB69B" w:rsidR="00935267" w:rsidRDefault="00BB5348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creation</w:t>
      </w:r>
      <w:r w:rsidR="00270D0F">
        <w:t xml:space="preserve"> </w:t>
      </w:r>
      <w:r>
        <w:t>of</w:t>
      </w:r>
      <w:r w:rsidR="00270D0F">
        <w:t xml:space="preserve"> </w:t>
      </w:r>
      <w:r>
        <w:t>maker</w:t>
      </w:r>
      <w:r w:rsidR="00270D0F">
        <w:t xml:space="preserve"> </w:t>
      </w:r>
      <w:r>
        <w:t>spaces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teaching</w:t>
      </w:r>
      <w:r w:rsidR="00270D0F">
        <w:t xml:space="preserve"> </w:t>
      </w:r>
      <w:r>
        <w:t>strategy</w:t>
      </w:r>
      <w:r w:rsidR="00270D0F">
        <w:t xml:space="preserve"> </w:t>
      </w:r>
      <w:r>
        <w:t>that</w:t>
      </w:r>
      <w:r w:rsidR="00270D0F">
        <w:t xml:space="preserve"> </w:t>
      </w:r>
      <w:r>
        <w:t>is</w:t>
      </w:r>
      <w:r w:rsidR="00270D0F">
        <w:t xml:space="preserve"> </w:t>
      </w:r>
      <w:r>
        <w:t>gaining</w:t>
      </w:r>
      <w:r w:rsidR="00270D0F">
        <w:t xml:space="preserve"> </w:t>
      </w:r>
      <w:r>
        <w:t>prominence,</w:t>
      </w:r>
      <w:r w:rsidR="00270D0F">
        <w:t xml:space="preserve"> </w:t>
      </w:r>
      <w:r>
        <w:t>both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K-12</w:t>
      </w:r>
      <w:r w:rsidR="00270D0F">
        <w:t xml:space="preserve"> </w:t>
      </w:r>
      <w:r>
        <w:t>(</w:t>
      </w:r>
      <w:r w:rsidR="00360EB3">
        <w:t>Graves</w:t>
      </w:r>
      <w:r w:rsidR="00270D0F">
        <w:t xml:space="preserve"> </w:t>
      </w:r>
      <w:r w:rsidR="00360EB3">
        <w:t>&amp;</w:t>
      </w:r>
      <w:r w:rsidR="00270D0F">
        <w:t xml:space="preserve"> </w:t>
      </w:r>
      <w:r w:rsidR="00360EB3">
        <w:t>Graves,</w:t>
      </w:r>
      <w:r w:rsidR="00270D0F">
        <w:t xml:space="preserve"> </w:t>
      </w:r>
      <w:r w:rsidR="00360EB3">
        <w:t>2016;</w:t>
      </w:r>
      <w:r w:rsidR="00270D0F">
        <w:t xml:space="preserve"> </w:t>
      </w:r>
      <w:r w:rsidR="00360EB3">
        <w:t>Lofton,</w:t>
      </w:r>
      <w:r w:rsidR="00270D0F">
        <w:t xml:space="preserve"> </w:t>
      </w:r>
      <w:r w:rsidR="00360EB3">
        <w:t>2017</w:t>
      </w:r>
      <w:r>
        <w:t>)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university</w:t>
      </w:r>
      <w:r w:rsidR="00270D0F">
        <w:t xml:space="preserve"> </w:t>
      </w:r>
      <w:r>
        <w:t>level</w:t>
      </w:r>
      <w:r w:rsidR="000471FF">
        <w:t>s</w:t>
      </w:r>
      <w:r w:rsidR="00270D0F">
        <w:t xml:space="preserve"> </w:t>
      </w:r>
      <w:r>
        <w:t>(Barrett,</w:t>
      </w:r>
      <w:r w:rsidR="00270D0F">
        <w:t xml:space="preserve"> </w:t>
      </w:r>
      <w:proofErr w:type="spellStart"/>
      <w:r>
        <w:t>Pizzico</w:t>
      </w:r>
      <w:proofErr w:type="spellEnd"/>
      <w:r>
        <w:t>,</w:t>
      </w:r>
      <w:r w:rsidR="00270D0F">
        <w:t xml:space="preserve"> </w:t>
      </w:r>
      <w:r>
        <w:t>Levy,</w:t>
      </w:r>
      <w:r w:rsidR="00270D0F">
        <w:t xml:space="preserve"> </w:t>
      </w:r>
      <w:r>
        <w:t>&amp;</w:t>
      </w:r>
      <w:r w:rsidR="00270D0F">
        <w:t xml:space="preserve"> </w:t>
      </w:r>
      <w:r>
        <w:t>Nagel,</w:t>
      </w:r>
      <w:r w:rsidR="00270D0F">
        <w:t xml:space="preserve"> </w:t>
      </w:r>
      <w:r>
        <w:t>2015</w:t>
      </w:r>
      <w:r w:rsidR="00935267">
        <w:t>;</w:t>
      </w:r>
      <w:r w:rsidR="00270D0F">
        <w:t xml:space="preserve"> </w:t>
      </w:r>
      <w:r w:rsidR="00935267">
        <w:t>see</w:t>
      </w:r>
      <w:r w:rsidR="00270D0F">
        <w:t xml:space="preserve"> </w:t>
      </w:r>
      <w:hyperlink r:id="rId26" w:history="1">
        <w:r w:rsidR="005B61FD" w:rsidRPr="00A852B0">
          <w:rPr>
            <w:rStyle w:val="Hyperlink"/>
          </w:rPr>
          <w:t>https://spaces.makerspace.com/</w:t>
        </w:r>
      </w:hyperlink>
      <w:r w:rsidR="00270D0F">
        <w:t xml:space="preserve"> </w:t>
      </w:r>
      <w:r w:rsidR="00935267">
        <w:t>and</w:t>
      </w:r>
      <w:r w:rsidR="00270D0F">
        <w:t xml:space="preserve"> </w:t>
      </w:r>
      <w:hyperlink r:id="rId27" w:history="1">
        <w:r w:rsidR="005B61FD" w:rsidRPr="00A852B0">
          <w:rPr>
            <w:rStyle w:val="Hyperlink"/>
          </w:rPr>
          <w:t>http://oedb.org/ilibrarian/a-librarians-guide-to-makerspaces/</w:t>
        </w:r>
      </w:hyperlink>
      <w:r w:rsidR="00935267">
        <w:t>).</w:t>
      </w:r>
      <w:r w:rsidR="00270D0F">
        <w:t xml:space="preserve">  </w:t>
      </w:r>
      <w:r w:rsidR="00935267">
        <w:t>The</w:t>
      </w:r>
      <w:r w:rsidR="00270D0F">
        <w:t xml:space="preserve"> </w:t>
      </w:r>
      <w:r w:rsidR="00935267">
        <w:t>basic</w:t>
      </w:r>
      <w:r w:rsidR="00270D0F">
        <w:t xml:space="preserve"> </w:t>
      </w:r>
      <w:r w:rsidR="00935267">
        <w:t>concept</w:t>
      </w:r>
      <w:r w:rsidR="00270D0F">
        <w:t xml:space="preserve"> </w:t>
      </w:r>
      <w:r w:rsidR="00935267">
        <w:t>supporting</w:t>
      </w:r>
      <w:r w:rsidR="00270D0F">
        <w:t xml:space="preserve"> </w:t>
      </w:r>
      <w:r w:rsidR="00935267">
        <w:t>the</w:t>
      </w:r>
      <w:r w:rsidR="00270D0F">
        <w:t xml:space="preserve"> </w:t>
      </w:r>
      <w:r w:rsidR="00935267">
        <w:t>creation</w:t>
      </w:r>
      <w:r w:rsidR="00270D0F">
        <w:t xml:space="preserve"> </w:t>
      </w:r>
      <w:r w:rsidR="00935267">
        <w:t>of</w:t>
      </w:r>
      <w:r w:rsidR="00270D0F">
        <w:t xml:space="preserve"> </w:t>
      </w:r>
      <w:r w:rsidR="00935267">
        <w:t>maker</w:t>
      </w:r>
      <w:r w:rsidR="00270D0F">
        <w:t xml:space="preserve"> </w:t>
      </w:r>
      <w:r w:rsidR="00935267">
        <w:t>spaces</w:t>
      </w:r>
      <w:r w:rsidR="00270D0F">
        <w:t xml:space="preserve"> </w:t>
      </w:r>
      <w:r w:rsidR="00935267">
        <w:t>is</w:t>
      </w:r>
      <w:r w:rsidR="00270D0F">
        <w:t xml:space="preserve"> </w:t>
      </w:r>
      <w:r w:rsidR="00935267">
        <w:t>that</w:t>
      </w:r>
      <w:r w:rsidR="00270D0F">
        <w:t xml:space="preserve"> </w:t>
      </w:r>
      <w:r w:rsidR="00935267">
        <w:t>learners</w:t>
      </w:r>
      <w:r w:rsidR="00270D0F">
        <w:t xml:space="preserve"> </w:t>
      </w:r>
      <w:r w:rsidR="00935267">
        <w:t>need</w:t>
      </w:r>
      <w:r w:rsidR="00270D0F">
        <w:t xml:space="preserve"> </w:t>
      </w:r>
      <w:r w:rsidR="00935267">
        <w:t>the</w:t>
      </w:r>
      <w:r w:rsidR="00270D0F">
        <w:t xml:space="preserve"> </w:t>
      </w:r>
      <w:r w:rsidR="00935267">
        <w:t>opportunity</w:t>
      </w:r>
      <w:r w:rsidR="00270D0F">
        <w:t xml:space="preserve"> </w:t>
      </w:r>
      <w:r w:rsidR="00935267">
        <w:t>to</w:t>
      </w:r>
      <w:r w:rsidR="00270D0F">
        <w:t xml:space="preserve"> </w:t>
      </w:r>
      <w:r w:rsidR="00935267" w:rsidRPr="00A852B0">
        <w:t>put</w:t>
      </w:r>
      <w:r w:rsidR="00270D0F">
        <w:t xml:space="preserve"> </w:t>
      </w:r>
      <w:r w:rsidR="00935267" w:rsidRPr="00A852B0">
        <w:t>ideas</w:t>
      </w:r>
      <w:r w:rsidR="00270D0F">
        <w:t xml:space="preserve"> </w:t>
      </w:r>
      <w:r w:rsidR="00935267" w:rsidRPr="00A852B0">
        <w:t>into</w:t>
      </w:r>
      <w:r w:rsidR="00270D0F">
        <w:t xml:space="preserve"> </w:t>
      </w:r>
      <w:r w:rsidR="00935267" w:rsidRPr="00A852B0">
        <w:t>practice</w:t>
      </w:r>
      <w:r w:rsidR="00270D0F">
        <w:t xml:space="preserve"> </w:t>
      </w:r>
      <w:r w:rsidR="00935267" w:rsidRPr="00A852B0">
        <w:t>and</w:t>
      </w:r>
      <w:r w:rsidR="00270D0F">
        <w:t xml:space="preserve"> </w:t>
      </w:r>
      <w:r w:rsidR="00935267" w:rsidRPr="00A852B0">
        <w:t>evaluate</w:t>
      </w:r>
      <w:r w:rsidR="00270D0F">
        <w:t xml:space="preserve"> </w:t>
      </w:r>
      <w:r w:rsidR="00935267">
        <w:t>results.</w:t>
      </w:r>
      <w:r w:rsidR="00270D0F">
        <w:t xml:space="preserve">  </w:t>
      </w:r>
      <w:r w:rsidR="00935267">
        <w:t>This</w:t>
      </w:r>
      <w:r w:rsidR="00270D0F">
        <w:t xml:space="preserve"> </w:t>
      </w:r>
      <w:r w:rsidR="00935267">
        <w:t>supports</w:t>
      </w:r>
      <w:r w:rsidR="00270D0F">
        <w:t xml:space="preserve"> </w:t>
      </w:r>
      <w:r w:rsidR="00935267">
        <w:t>the</w:t>
      </w:r>
      <w:r w:rsidR="00270D0F">
        <w:t xml:space="preserve"> </w:t>
      </w:r>
      <w:r w:rsidR="00935267">
        <w:t>concepts</w:t>
      </w:r>
      <w:r w:rsidR="00270D0F">
        <w:t xml:space="preserve"> </w:t>
      </w:r>
      <w:r w:rsidR="00935267">
        <w:t>of</w:t>
      </w:r>
      <w:r w:rsidR="00270D0F">
        <w:t xml:space="preserve"> </w:t>
      </w:r>
      <w:r w:rsidR="00935267">
        <w:t>DIY</w:t>
      </w:r>
      <w:r w:rsidR="00910693">
        <w:t>,</w:t>
      </w:r>
      <w:r w:rsidR="00270D0F">
        <w:t xml:space="preserve"> </w:t>
      </w:r>
      <w:r w:rsidR="00935267">
        <w:t>fail</w:t>
      </w:r>
      <w:r w:rsidR="00270D0F">
        <w:t xml:space="preserve"> </w:t>
      </w:r>
      <w:r w:rsidR="00935267">
        <w:t>fast</w:t>
      </w:r>
      <w:r w:rsidR="0029306D">
        <w:t>,</w:t>
      </w:r>
      <w:r w:rsidR="00270D0F">
        <w:t xml:space="preserve"> </w:t>
      </w:r>
      <w:r w:rsidR="0029306D">
        <w:t>and</w:t>
      </w:r>
      <w:r w:rsidR="00270D0F">
        <w:t xml:space="preserve"> </w:t>
      </w:r>
      <w:r w:rsidR="0029306D">
        <w:t>the</w:t>
      </w:r>
      <w:r w:rsidR="00270D0F">
        <w:t xml:space="preserve"> </w:t>
      </w:r>
      <w:r w:rsidR="0029306D">
        <w:t>use</w:t>
      </w:r>
      <w:r w:rsidR="00270D0F">
        <w:t xml:space="preserve"> </w:t>
      </w:r>
      <w:r w:rsidR="0029306D">
        <w:t>of</w:t>
      </w:r>
      <w:r w:rsidR="00270D0F">
        <w:t xml:space="preserve"> </w:t>
      </w:r>
      <w:r w:rsidR="000471FF">
        <w:t>self-regulat</w:t>
      </w:r>
      <w:r w:rsidR="005A17E8">
        <w:t>ion</w:t>
      </w:r>
      <w:r w:rsidR="00270D0F">
        <w:t xml:space="preserve"> </w:t>
      </w:r>
      <w:r w:rsidR="000471FF">
        <w:t>and</w:t>
      </w:r>
      <w:r w:rsidR="00270D0F">
        <w:t xml:space="preserve"> </w:t>
      </w:r>
      <w:r w:rsidR="000471FF">
        <w:t>self-determination</w:t>
      </w:r>
      <w:r w:rsidR="00270D0F">
        <w:t xml:space="preserve"> </w:t>
      </w:r>
      <w:r w:rsidR="0029306D">
        <w:t>learning</w:t>
      </w:r>
      <w:r w:rsidR="00270D0F">
        <w:t xml:space="preserve"> </w:t>
      </w:r>
      <w:r w:rsidR="0029306D">
        <w:t>strategies</w:t>
      </w:r>
      <w:r w:rsidR="00270D0F">
        <w:t xml:space="preserve"> </w:t>
      </w:r>
      <w:r w:rsidR="00935267">
        <w:t>discussed</w:t>
      </w:r>
      <w:r w:rsidR="00270D0F">
        <w:t xml:space="preserve"> </w:t>
      </w:r>
      <w:r w:rsidR="00935267">
        <w:t>above.</w:t>
      </w:r>
      <w:r w:rsidR="00270D0F">
        <w:t xml:space="preserve">  </w:t>
      </w:r>
      <w:r w:rsidR="00AC4228">
        <w:t>While</w:t>
      </w:r>
      <w:r w:rsidR="00270D0F">
        <w:t xml:space="preserve"> </w:t>
      </w:r>
      <w:r w:rsidR="00AC4228">
        <w:t>there</w:t>
      </w:r>
      <w:r w:rsidR="00270D0F">
        <w:t xml:space="preserve"> </w:t>
      </w:r>
      <w:r w:rsidR="00AC4228">
        <w:t>is</w:t>
      </w:r>
      <w:r w:rsidR="00270D0F">
        <w:t xml:space="preserve"> </w:t>
      </w:r>
      <w:r w:rsidR="00AC4228">
        <w:t>little</w:t>
      </w:r>
      <w:r w:rsidR="00270D0F">
        <w:t xml:space="preserve"> </w:t>
      </w:r>
      <w:r w:rsidR="00AC4228">
        <w:t>consensus</w:t>
      </w:r>
      <w:r w:rsidR="00270D0F">
        <w:t xml:space="preserve"> </w:t>
      </w:r>
      <w:r w:rsidR="00AC4228">
        <w:t>about</w:t>
      </w:r>
      <w:r w:rsidR="00270D0F">
        <w:t xml:space="preserve"> </w:t>
      </w:r>
      <w:r w:rsidR="00AC4228">
        <w:t>exactly</w:t>
      </w:r>
      <w:r w:rsidR="00270D0F">
        <w:t xml:space="preserve"> </w:t>
      </w:r>
      <w:r w:rsidR="000471FF">
        <w:t>how</w:t>
      </w:r>
      <w:r w:rsidR="00270D0F">
        <w:t xml:space="preserve"> </w:t>
      </w:r>
      <w:r w:rsidR="00AC4228">
        <w:t>maker</w:t>
      </w:r>
      <w:r w:rsidR="00270D0F">
        <w:t xml:space="preserve"> </w:t>
      </w:r>
      <w:r w:rsidR="00AC4228">
        <w:t>spaces</w:t>
      </w:r>
      <w:r w:rsidR="00270D0F">
        <w:t xml:space="preserve"> </w:t>
      </w:r>
      <w:r w:rsidR="00AC4228">
        <w:t>should</w:t>
      </w:r>
      <w:r w:rsidR="00270D0F">
        <w:t xml:space="preserve"> </w:t>
      </w:r>
      <w:r w:rsidR="00AC4228">
        <w:t>be</w:t>
      </w:r>
      <w:r w:rsidR="00270D0F">
        <w:t xml:space="preserve"> </w:t>
      </w:r>
      <w:r w:rsidR="00AC4228">
        <w:t>configured</w:t>
      </w:r>
      <w:r w:rsidR="00270D0F">
        <w:t xml:space="preserve"> </w:t>
      </w:r>
      <w:r w:rsidR="00AC4228">
        <w:t>or</w:t>
      </w:r>
      <w:r w:rsidR="00270D0F">
        <w:t xml:space="preserve"> </w:t>
      </w:r>
      <w:r w:rsidR="001A6967">
        <w:t>the</w:t>
      </w:r>
      <w:r w:rsidR="00270D0F">
        <w:t xml:space="preserve"> </w:t>
      </w:r>
      <w:r w:rsidR="001A6967">
        <w:t>tools</w:t>
      </w:r>
      <w:r w:rsidR="00270D0F">
        <w:t xml:space="preserve"> </w:t>
      </w:r>
      <w:r w:rsidR="001A6967">
        <w:t>and</w:t>
      </w:r>
      <w:r w:rsidR="00270D0F">
        <w:t xml:space="preserve"> </w:t>
      </w:r>
      <w:r w:rsidR="001A6967">
        <w:t>materials</w:t>
      </w:r>
      <w:r w:rsidR="00270D0F">
        <w:t xml:space="preserve"> </w:t>
      </w:r>
      <w:r w:rsidR="001A6967">
        <w:t>that</w:t>
      </w:r>
      <w:r w:rsidR="00270D0F">
        <w:t xml:space="preserve"> </w:t>
      </w:r>
      <w:r w:rsidR="001A6967">
        <w:t>should</w:t>
      </w:r>
      <w:r w:rsidR="00270D0F">
        <w:t xml:space="preserve"> </w:t>
      </w:r>
      <w:r w:rsidR="001A6967">
        <w:t>be</w:t>
      </w:r>
      <w:r w:rsidR="00270D0F">
        <w:t xml:space="preserve"> </w:t>
      </w:r>
      <w:r w:rsidR="001A6967">
        <w:t>made</w:t>
      </w:r>
      <w:r w:rsidR="00270D0F">
        <w:t xml:space="preserve"> </w:t>
      </w:r>
      <w:r w:rsidR="001A6967">
        <w:t>available,</w:t>
      </w:r>
      <w:r w:rsidR="00270D0F">
        <w:t xml:space="preserve"> </w:t>
      </w:r>
      <w:r w:rsidR="001A6967">
        <w:t>there</w:t>
      </w:r>
      <w:r w:rsidR="00270D0F">
        <w:t xml:space="preserve"> </w:t>
      </w:r>
      <w:r w:rsidR="001A6967">
        <w:t>is</w:t>
      </w:r>
      <w:r w:rsidR="00270D0F">
        <w:t xml:space="preserve"> </w:t>
      </w:r>
      <w:r w:rsidR="001A6967">
        <w:t>a</w:t>
      </w:r>
      <w:r w:rsidR="00270D0F">
        <w:t xml:space="preserve"> </w:t>
      </w:r>
      <w:r w:rsidR="001A6967">
        <w:t>recognition</w:t>
      </w:r>
      <w:r w:rsidR="00270D0F">
        <w:t xml:space="preserve"> </w:t>
      </w:r>
      <w:r w:rsidR="001A6967">
        <w:t>that</w:t>
      </w:r>
      <w:r w:rsidR="00270D0F">
        <w:t xml:space="preserve"> </w:t>
      </w:r>
      <w:r w:rsidR="001A6967">
        <w:t>learners</w:t>
      </w:r>
      <w:r w:rsidR="00270D0F">
        <w:t xml:space="preserve"> </w:t>
      </w:r>
      <w:r w:rsidR="001A6967">
        <w:t>of</w:t>
      </w:r>
      <w:r w:rsidR="00270D0F">
        <w:t xml:space="preserve"> </w:t>
      </w:r>
      <w:r w:rsidR="001A6967">
        <w:t>all</w:t>
      </w:r>
      <w:r w:rsidR="00270D0F">
        <w:t xml:space="preserve"> </w:t>
      </w:r>
      <w:r w:rsidR="001A6967">
        <w:t>ages</w:t>
      </w:r>
      <w:r w:rsidR="00270D0F">
        <w:t xml:space="preserve"> </w:t>
      </w:r>
      <w:r w:rsidR="001A6967">
        <w:t>need</w:t>
      </w:r>
      <w:r w:rsidR="00270D0F">
        <w:t xml:space="preserve"> </w:t>
      </w:r>
      <w:r w:rsidR="001A6967">
        <w:t>the</w:t>
      </w:r>
      <w:r w:rsidR="00270D0F">
        <w:t xml:space="preserve"> </w:t>
      </w:r>
      <w:r w:rsidR="001A6967">
        <w:t>opportunity</w:t>
      </w:r>
      <w:r w:rsidR="00270D0F">
        <w:t xml:space="preserve"> </w:t>
      </w:r>
      <w:r w:rsidR="001A6967">
        <w:t>to</w:t>
      </w:r>
      <w:r w:rsidR="00270D0F">
        <w:t xml:space="preserve"> </w:t>
      </w:r>
      <w:r w:rsidR="001A6967">
        <w:t>imagine</w:t>
      </w:r>
      <w:r w:rsidR="00270D0F">
        <w:t xml:space="preserve"> </w:t>
      </w:r>
      <w:r w:rsidR="001A6967">
        <w:t>a</w:t>
      </w:r>
      <w:r w:rsidR="00270D0F">
        <w:t xml:space="preserve"> </w:t>
      </w:r>
      <w:r w:rsidR="001A6967">
        <w:t>new</w:t>
      </w:r>
      <w:r w:rsidR="00270D0F">
        <w:t xml:space="preserve"> </w:t>
      </w:r>
      <w:r w:rsidR="001A6967">
        <w:t>product</w:t>
      </w:r>
      <w:r w:rsidR="00270D0F">
        <w:t xml:space="preserve"> </w:t>
      </w:r>
      <w:r w:rsidR="001A6967">
        <w:t>and</w:t>
      </w:r>
      <w:r w:rsidR="00270D0F">
        <w:t xml:space="preserve"> </w:t>
      </w:r>
      <w:r w:rsidR="000471FF">
        <w:t>experience</w:t>
      </w:r>
      <w:r w:rsidR="00270D0F">
        <w:t xml:space="preserve"> </w:t>
      </w:r>
      <w:r w:rsidR="000471FF">
        <w:t>the</w:t>
      </w:r>
      <w:r w:rsidR="00270D0F">
        <w:t xml:space="preserve"> </w:t>
      </w:r>
      <w:r w:rsidR="001A6967">
        <w:t>joys</w:t>
      </w:r>
      <w:r w:rsidR="00270D0F">
        <w:t xml:space="preserve"> </w:t>
      </w:r>
      <w:r w:rsidR="001A6967">
        <w:t>and</w:t>
      </w:r>
      <w:r w:rsidR="00270D0F">
        <w:t xml:space="preserve"> </w:t>
      </w:r>
      <w:r w:rsidR="001A6967">
        <w:t>frustrations</w:t>
      </w:r>
      <w:r w:rsidR="00270D0F">
        <w:t xml:space="preserve"> </w:t>
      </w:r>
      <w:r w:rsidR="001A6967">
        <w:t>of</w:t>
      </w:r>
      <w:r w:rsidR="00270D0F">
        <w:t xml:space="preserve"> </w:t>
      </w:r>
      <w:r w:rsidR="001A6967">
        <w:t>bringing</w:t>
      </w:r>
      <w:r w:rsidR="00270D0F">
        <w:t xml:space="preserve"> </w:t>
      </w:r>
      <w:r w:rsidR="000471FF">
        <w:t>an</w:t>
      </w:r>
      <w:r w:rsidR="00270D0F">
        <w:t xml:space="preserve"> </w:t>
      </w:r>
      <w:r w:rsidR="001A6967">
        <w:t>idea</w:t>
      </w:r>
      <w:r w:rsidR="00270D0F">
        <w:t xml:space="preserve"> </w:t>
      </w:r>
      <w:r w:rsidR="001A6967">
        <w:t>to</w:t>
      </w:r>
      <w:r w:rsidR="00270D0F">
        <w:t xml:space="preserve"> </w:t>
      </w:r>
      <w:r w:rsidR="001A6967">
        <w:t>fruition.</w:t>
      </w:r>
    </w:p>
    <w:p w14:paraId="26A13C53" w14:textId="77777777" w:rsidR="00323E86" w:rsidRDefault="00323E86" w:rsidP="00323E86">
      <w:pPr>
        <w:spacing w:line="240" w:lineRule="auto"/>
        <w:ind w:firstLine="720"/>
        <w:contextualSpacing/>
      </w:pPr>
    </w:p>
    <w:p w14:paraId="1293F720" w14:textId="558624BD" w:rsidR="00ED68DC" w:rsidRDefault="007E6EB9" w:rsidP="00323E86">
      <w:pPr>
        <w:spacing w:line="240" w:lineRule="auto"/>
        <w:contextualSpacing/>
        <w:rPr>
          <w:b/>
        </w:rPr>
      </w:pPr>
      <w:r w:rsidRPr="00BB5348">
        <w:rPr>
          <w:b/>
        </w:rPr>
        <w:t>Academic</w:t>
      </w:r>
      <w:r w:rsidR="00270D0F">
        <w:rPr>
          <w:b/>
        </w:rPr>
        <w:t xml:space="preserve"> </w:t>
      </w:r>
      <w:r w:rsidR="00ED68DC">
        <w:rPr>
          <w:b/>
        </w:rPr>
        <w:t>S</w:t>
      </w:r>
      <w:r w:rsidRPr="00BB5348">
        <w:rPr>
          <w:b/>
        </w:rPr>
        <w:t>ervice</w:t>
      </w:r>
      <w:r w:rsidR="00270D0F">
        <w:rPr>
          <w:b/>
        </w:rPr>
        <w:t xml:space="preserve"> </w:t>
      </w:r>
      <w:r w:rsidR="00ED68DC">
        <w:rPr>
          <w:b/>
        </w:rPr>
        <w:t>L</w:t>
      </w:r>
      <w:r w:rsidRPr="00BB5348">
        <w:rPr>
          <w:b/>
        </w:rPr>
        <w:t>earning</w:t>
      </w:r>
    </w:p>
    <w:p w14:paraId="517C383A" w14:textId="77777777" w:rsidR="00323E86" w:rsidRDefault="00323E86" w:rsidP="00323E86">
      <w:pPr>
        <w:spacing w:line="240" w:lineRule="auto"/>
        <w:contextualSpacing/>
      </w:pPr>
    </w:p>
    <w:p w14:paraId="2585EC5A" w14:textId="07A41315" w:rsidR="006A0A33" w:rsidRDefault="00803A9A" w:rsidP="00323E86">
      <w:pPr>
        <w:spacing w:line="240" w:lineRule="auto"/>
        <w:ind w:firstLine="720"/>
        <w:contextualSpacing/>
      </w:pPr>
      <w:r>
        <w:t>Academic</w:t>
      </w:r>
      <w:r w:rsidR="00270D0F">
        <w:t xml:space="preserve"> </w:t>
      </w:r>
      <w:r>
        <w:t>service</w:t>
      </w:r>
      <w:r w:rsidR="00270D0F">
        <w:t xml:space="preserve"> </w:t>
      </w:r>
      <w:r>
        <w:t>learning</w:t>
      </w:r>
      <w:r w:rsidR="00270D0F">
        <w:t xml:space="preserve"> </w:t>
      </w:r>
      <w:r w:rsidR="006A0A33">
        <w:t>(ASL)</w:t>
      </w:r>
      <w:r w:rsidR="00270D0F">
        <w:t xml:space="preserve"> </w:t>
      </w:r>
      <w:r>
        <w:t>might</w:t>
      </w:r>
      <w:r w:rsidR="00270D0F">
        <w:t xml:space="preserve"> </w:t>
      </w:r>
      <w:r>
        <w:t>be</w:t>
      </w:r>
      <w:r w:rsidR="00270D0F">
        <w:t xml:space="preserve"> </w:t>
      </w:r>
      <w:r>
        <w:t>considered</w:t>
      </w:r>
      <w:r w:rsidR="00270D0F">
        <w:t xml:space="preserve"> </w:t>
      </w:r>
      <w:r>
        <w:t>as</w:t>
      </w:r>
      <w:r w:rsidR="00270D0F">
        <w:t xml:space="preserve"> </w:t>
      </w:r>
      <w:r>
        <w:t>one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important</w:t>
      </w:r>
      <w:r w:rsidR="00270D0F">
        <w:t xml:space="preserve"> </w:t>
      </w:r>
      <w:r w:rsidR="006A0A33">
        <w:t>approaches</w:t>
      </w:r>
      <w:r w:rsidR="00270D0F">
        <w:t xml:space="preserve"> </w:t>
      </w:r>
      <w:r w:rsidR="006A0A33">
        <w:t>to</w:t>
      </w:r>
      <w:r w:rsidR="00270D0F">
        <w:t xml:space="preserve"> </w:t>
      </w:r>
      <w:r w:rsidR="006A0A33">
        <w:t>learning</w:t>
      </w:r>
      <w:r w:rsidR="00270D0F">
        <w:t xml:space="preserve"> </w:t>
      </w:r>
      <w:r>
        <w:t>that</w:t>
      </w:r>
      <w:r w:rsidR="00270D0F">
        <w:t xml:space="preserve"> </w:t>
      </w:r>
      <w:r>
        <w:t>can</w:t>
      </w:r>
      <w:r w:rsidR="00270D0F">
        <w:t xml:space="preserve"> </w:t>
      </w:r>
      <w:r>
        <w:t>be</w:t>
      </w:r>
      <w:r w:rsidR="00270D0F">
        <w:t xml:space="preserve"> </w:t>
      </w:r>
      <w:r>
        <w:t>implemented</w:t>
      </w:r>
      <w:r w:rsidR="00270D0F">
        <w:t xml:space="preserve"> </w:t>
      </w:r>
      <w:r>
        <w:t>by</w:t>
      </w:r>
      <w:r w:rsidR="00270D0F">
        <w:t xml:space="preserve"> </w:t>
      </w:r>
      <w:r>
        <w:t>schools.</w:t>
      </w:r>
      <w:r w:rsidR="00270D0F">
        <w:t xml:space="preserve">  </w:t>
      </w:r>
      <w:r w:rsidR="00277D80">
        <w:t>While</w:t>
      </w:r>
      <w:r w:rsidR="00270D0F">
        <w:t xml:space="preserve"> </w:t>
      </w:r>
      <w:r w:rsidR="00277D80">
        <w:t>academic</w:t>
      </w:r>
      <w:r w:rsidR="00270D0F">
        <w:t xml:space="preserve"> </w:t>
      </w:r>
      <w:r w:rsidR="00277D80">
        <w:t>service</w:t>
      </w:r>
      <w:r w:rsidR="00270D0F">
        <w:t xml:space="preserve"> </w:t>
      </w:r>
      <w:r w:rsidR="00277D80">
        <w:t>learning</w:t>
      </w:r>
      <w:r w:rsidR="00270D0F">
        <w:t xml:space="preserve"> </w:t>
      </w:r>
      <w:r w:rsidR="00277D80">
        <w:t>has</w:t>
      </w:r>
      <w:r w:rsidR="00270D0F">
        <w:t xml:space="preserve"> </w:t>
      </w:r>
      <w:r w:rsidR="00277D80">
        <w:t>been</w:t>
      </w:r>
      <w:r w:rsidR="00270D0F">
        <w:t xml:space="preserve"> </w:t>
      </w:r>
      <w:r w:rsidR="00277D80">
        <w:t>shown</w:t>
      </w:r>
      <w:r w:rsidR="00270D0F">
        <w:t xml:space="preserve"> </w:t>
      </w:r>
      <w:r w:rsidR="00277D80">
        <w:t>to</w:t>
      </w:r>
      <w:r w:rsidR="00270D0F">
        <w:t xml:space="preserve"> </w:t>
      </w:r>
      <w:r w:rsidR="00277D80">
        <w:t>positively</w:t>
      </w:r>
      <w:r w:rsidR="00270D0F">
        <w:t xml:space="preserve"> </w:t>
      </w:r>
      <w:r w:rsidR="00277D80">
        <w:t>impact</w:t>
      </w:r>
      <w:r w:rsidR="00270D0F">
        <w:t xml:space="preserve"> </w:t>
      </w:r>
      <w:r w:rsidR="00277D80">
        <w:t>academic</w:t>
      </w:r>
      <w:r w:rsidR="00270D0F">
        <w:t xml:space="preserve"> </w:t>
      </w:r>
      <w:r w:rsidR="00277D80">
        <w:t>success</w:t>
      </w:r>
      <w:r w:rsidR="00270D0F">
        <w:t xml:space="preserve"> </w:t>
      </w:r>
      <w:r w:rsidR="00277D80">
        <w:t>(</w:t>
      </w:r>
      <w:proofErr w:type="spellStart"/>
      <w:r w:rsidR="00277D80">
        <w:t>Simonet</w:t>
      </w:r>
      <w:proofErr w:type="spellEnd"/>
      <w:r w:rsidR="00277D80">
        <w:t>,</w:t>
      </w:r>
      <w:r w:rsidR="00270D0F">
        <w:t xml:space="preserve"> </w:t>
      </w:r>
      <w:r w:rsidR="00277D80">
        <w:t>2008),</w:t>
      </w:r>
      <w:r w:rsidR="00270D0F">
        <w:t xml:space="preserve"> </w:t>
      </w:r>
      <w:r w:rsidR="006A0A33">
        <w:t>it</w:t>
      </w:r>
      <w:r w:rsidR="00270D0F">
        <w:t xml:space="preserve"> </w:t>
      </w:r>
      <w:r w:rsidR="00277D80">
        <w:t>is</w:t>
      </w:r>
      <w:r w:rsidR="00270D0F">
        <w:t xml:space="preserve"> </w:t>
      </w:r>
      <w:r w:rsidR="00277D80">
        <w:t>only</w:t>
      </w:r>
      <w:r w:rsidR="00270D0F">
        <w:t xml:space="preserve"> </w:t>
      </w:r>
      <w:r w:rsidR="00277D80">
        <w:t>one</w:t>
      </w:r>
      <w:r w:rsidR="00270D0F">
        <w:t xml:space="preserve"> </w:t>
      </w:r>
      <w:r w:rsidR="00277D80">
        <w:t>benefit.</w:t>
      </w:r>
      <w:r w:rsidR="00270D0F">
        <w:t xml:space="preserve">  </w:t>
      </w:r>
      <w:r>
        <w:t>That</w:t>
      </w:r>
      <w:r w:rsidR="00270D0F">
        <w:t xml:space="preserve"> </w:t>
      </w:r>
      <w:r>
        <w:t>is</w:t>
      </w:r>
      <w:r w:rsidR="00270D0F">
        <w:t xml:space="preserve"> </w:t>
      </w:r>
      <w:r>
        <w:t>because</w:t>
      </w:r>
      <w:r w:rsidR="00270D0F">
        <w:t xml:space="preserve"> </w:t>
      </w:r>
      <w:r w:rsidR="006A0A33">
        <w:t>ASL</w:t>
      </w:r>
      <w:r w:rsidR="00270D0F">
        <w:t xml:space="preserve"> </w:t>
      </w:r>
      <w:r>
        <w:t>allows</w:t>
      </w:r>
      <w:r w:rsidR="00270D0F">
        <w:t xml:space="preserve"> </w:t>
      </w:r>
      <w:r>
        <w:t>learners</w:t>
      </w:r>
      <w:r w:rsidR="00270D0F">
        <w:t xml:space="preserve"> </w:t>
      </w:r>
      <w:r>
        <w:t>to</w:t>
      </w:r>
      <w:r w:rsidR="00270D0F">
        <w:t xml:space="preserve"> </w:t>
      </w:r>
      <w:r>
        <w:t>put</w:t>
      </w:r>
      <w:r w:rsidR="00270D0F">
        <w:t xml:space="preserve"> </w:t>
      </w:r>
      <w:r>
        <w:t>into</w:t>
      </w:r>
      <w:r w:rsidR="00270D0F">
        <w:t xml:space="preserve"> </w:t>
      </w:r>
      <w:r>
        <w:t>practice</w:t>
      </w:r>
      <w:r w:rsidR="00270D0F">
        <w:t xml:space="preserve"> </w:t>
      </w:r>
      <w:r>
        <w:t>the</w:t>
      </w:r>
      <w:r w:rsidR="00270D0F">
        <w:t xml:space="preserve"> </w:t>
      </w:r>
      <w:r>
        <w:t>separate</w:t>
      </w:r>
      <w:r w:rsidR="00270D0F">
        <w:t xml:space="preserve"> </w:t>
      </w:r>
      <w:r>
        <w:t>skills</w:t>
      </w:r>
      <w:r w:rsidR="00270D0F">
        <w:t xml:space="preserve"> </w:t>
      </w:r>
      <w:r w:rsidR="00277D80">
        <w:t>related</w:t>
      </w:r>
      <w:r w:rsidR="00270D0F">
        <w:t xml:space="preserve"> </w:t>
      </w:r>
      <w:r w:rsidR="00277D80">
        <w:t>to</w:t>
      </w:r>
      <w:r w:rsidR="00270D0F">
        <w:t xml:space="preserve"> </w:t>
      </w:r>
      <w:r w:rsidR="00277D80">
        <w:t>cognitive,</w:t>
      </w:r>
      <w:r w:rsidR="00270D0F">
        <w:t xml:space="preserve"> </w:t>
      </w:r>
      <w:r w:rsidR="00277D80">
        <w:t>affective,</w:t>
      </w:r>
      <w:r w:rsidR="00270D0F">
        <w:t xml:space="preserve"> </w:t>
      </w:r>
      <w:r w:rsidR="00277D80">
        <w:t>self-regulation,</w:t>
      </w:r>
      <w:r w:rsidR="00270D0F">
        <w:t xml:space="preserve"> </w:t>
      </w:r>
      <w:r w:rsidR="00277D80">
        <w:t>and</w:t>
      </w:r>
      <w:r w:rsidR="00270D0F">
        <w:t xml:space="preserve"> </w:t>
      </w:r>
      <w:r w:rsidR="00277D80">
        <w:t>social</w:t>
      </w:r>
      <w:r w:rsidR="00270D0F">
        <w:t xml:space="preserve"> </w:t>
      </w:r>
      <w:r w:rsidR="00277D80">
        <w:t>competencies</w:t>
      </w:r>
      <w:r w:rsidR="00270D0F">
        <w:t xml:space="preserve"> </w:t>
      </w:r>
      <w:r w:rsidR="00277D80">
        <w:t>th</w:t>
      </w:r>
      <w:r w:rsidR="006A0A33">
        <w:t>at</w:t>
      </w:r>
      <w:r w:rsidR="00270D0F">
        <w:t xml:space="preserve"> </w:t>
      </w:r>
      <w:r w:rsidR="000471FF">
        <w:t>often</w:t>
      </w:r>
      <w:r w:rsidR="00270D0F">
        <w:t xml:space="preserve">  </w:t>
      </w:r>
      <w:r w:rsidR="000471FF">
        <w:t>are</w:t>
      </w:r>
      <w:r w:rsidR="00270D0F">
        <w:t xml:space="preserve"> </w:t>
      </w:r>
      <w:r w:rsidR="00277D80">
        <w:t>developed</w:t>
      </w:r>
      <w:r w:rsidR="00270D0F">
        <w:t xml:space="preserve"> </w:t>
      </w:r>
      <w:r w:rsidR="00277D80">
        <w:t>separately</w:t>
      </w:r>
      <w:r w:rsidR="00270D0F">
        <w:t xml:space="preserve"> </w:t>
      </w:r>
      <w:r w:rsidR="00277D80">
        <w:t>in</w:t>
      </w:r>
      <w:r w:rsidR="00270D0F">
        <w:t xml:space="preserve"> </w:t>
      </w:r>
      <w:r w:rsidR="00277D80">
        <w:t>other</w:t>
      </w:r>
      <w:r w:rsidR="00270D0F">
        <w:t xml:space="preserve"> </w:t>
      </w:r>
      <w:r w:rsidR="00277D80">
        <w:t>schooling</w:t>
      </w:r>
      <w:r w:rsidR="00270D0F">
        <w:t xml:space="preserve"> </w:t>
      </w:r>
      <w:r w:rsidR="00277D80">
        <w:t>experiences.</w:t>
      </w:r>
      <w:r w:rsidR="00270D0F">
        <w:t xml:space="preserve">  </w:t>
      </w:r>
      <w:r w:rsidR="00277D80">
        <w:t>It</w:t>
      </w:r>
      <w:r w:rsidR="00270D0F">
        <w:t xml:space="preserve"> </w:t>
      </w:r>
      <w:r w:rsidR="00277D80">
        <w:t>also</w:t>
      </w:r>
      <w:r w:rsidR="00270D0F">
        <w:t xml:space="preserve"> </w:t>
      </w:r>
      <w:r w:rsidR="00277D80">
        <w:t>provides</w:t>
      </w:r>
      <w:r w:rsidR="00270D0F">
        <w:t xml:space="preserve"> </w:t>
      </w:r>
      <w:r w:rsidR="00277D80">
        <w:t>an</w:t>
      </w:r>
      <w:r w:rsidR="00270D0F">
        <w:t xml:space="preserve"> </w:t>
      </w:r>
      <w:r w:rsidR="00277D80">
        <w:t>opportunity</w:t>
      </w:r>
      <w:r w:rsidR="00270D0F">
        <w:t xml:space="preserve"> </w:t>
      </w:r>
      <w:r w:rsidR="00277D80">
        <w:t>to</w:t>
      </w:r>
      <w:r w:rsidR="00270D0F">
        <w:t xml:space="preserve"> </w:t>
      </w:r>
      <w:r w:rsidR="00277D80">
        <w:t>gain</w:t>
      </w:r>
      <w:r w:rsidR="00270D0F">
        <w:t xml:space="preserve"> </w:t>
      </w:r>
      <w:r w:rsidR="00277D80">
        <w:t>practical</w:t>
      </w:r>
      <w:r w:rsidR="00270D0F">
        <w:t xml:space="preserve"> </w:t>
      </w:r>
      <w:r w:rsidR="00277D80">
        <w:t>experience</w:t>
      </w:r>
      <w:r w:rsidR="00270D0F">
        <w:t xml:space="preserve"> </w:t>
      </w:r>
      <w:r w:rsidR="00277D80">
        <w:t>through</w:t>
      </w:r>
      <w:r w:rsidR="00270D0F">
        <w:t xml:space="preserve"> </w:t>
      </w:r>
      <w:r w:rsidR="007E6EB9" w:rsidRPr="00A852B0">
        <w:t>experiential</w:t>
      </w:r>
      <w:r w:rsidR="00270D0F">
        <w:t xml:space="preserve"> </w:t>
      </w:r>
      <w:r w:rsidR="007E6EB9" w:rsidRPr="00A852B0">
        <w:t>learning</w:t>
      </w:r>
      <w:r w:rsidR="00277D80">
        <w:t>.</w:t>
      </w:r>
      <w:r w:rsidR="00270D0F">
        <w:t xml:space="preserve">  </w:t>
      </w:r>
    </w:p>
    <w:p w14:paraId="1DC90606" w14:textId="760ED7AC" w:rsidR="00314077" w:rsidRDefault="00414A1E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RMC</w:t>
      </w:r>
      <w:r w:rsidR="00270D0F">
        <w:t xml:space="preserve"> </w:t>
      </w:r>
      <w:r>
        <w:t>Research</w:t>
      </w:r>
      <w:r w:rsidR="00270D0F">
        <w:t xml:space="preserve"> </w:t>
      </w:r>
      <w:r>
        <w:t>Corporation</w:t>
      </w:r>
      <w:r w:rsidR="00270D0F">
        <w:t xml:space="preserve"> </w:t>
      </w:r>
      <w:r>
        <w:t>(2009)</w:t>
      </w:r>
      <w:r w:rsidR="00270D0F">
        <w:t xml:space="preserve"> </w:t>
      </w:r>
      <w:r>
        <w:t>provide</w:t>
      </w:r>
      <w:r w:rsidR="005A17E8">
        <w:t>d</w:t>
      </w:r>
      <w:r w:rsidR="00270D0F">
        <w:t xml:space="preserve"> </w:t>
      </w:r>
      <w:r>
        <w:t>some</w:t>
      </w:r>
      <w:r w:rsidR="00270D0F">
        <w:t xml:space="preserve"> </w:t>
      </w:r>
      <w:r>
        <w:t>excellent</w:t>
      </w:r>
      <w:r w:rsidR="00270D0F">
        <w:t xml:space="preserve"> </w:t>
      </w:r>
      <w:r>
        <w:t>resources</w:t>
      </w:r>
      <w:r w:rsidR="00270D0F">
        <w:t xml:space="preserve"> </w:t>
      </w:r>
      <w:r>
        <w:t>for</w:t>
      </w:r>
      <w:r w:rsidR="00270D0F">
        <w:t xml:space="preserve"> </w:t>
      </w:r>
      <w:r>
        <w:t>implementing</w:t>
      </w:r>
      <w:r w:rsidR="00270D0F">
        <w:t xml:space="preserve"> </w:t>
      </w:r>
      <w:r>
        <w:t>academic</w:t>
      </w:r>
      <w:r w:rsidR="00270D0F">
        <w:t xml:space="preserve"> </w:t>
      </w:r>
      <w:r>
        <w:t>service</w:t>
      </w:r>
      <w:r w:rsidR="00270D0F">
        <w:t xml:space="preserve"> </w:t>
      </w:r>
      <w:r>
        <w:t>learning</w:t>
      </w:r>
      <w:r w:rsidR="00270D0F">
        <w:t xml:space="preserve"> </w:t>
      </w:r>
      <w:r>
        <w:t>projects.</w:t>
      </w:r>
      <w:r w:rsidR="00270D0F">
        <w:t xml:space="preserve">  </w:t>
      </w:r>
      <w:r w:rsidR="00314077">
        <w:t>During</w:t>
      </w:r>
      <w:r w:rsidR="00270D0F">
        <w:t xml:space="preserve"> </w:t>
      </w:r>
      <w:r w:rsidR="00314077">
        <w:t>the</w:t>
      </w:r>
      <w:r w:rsidR="00270D0F">
        <w:t xml:space="preserve"> </w:t>
      </w:r>
      <w:r w:rsidR="00314077">
        <w:t>early</w:t>
      </w:r>
      <w:r w:rsidR="00270D0F">
        <w:t xml:space="preserve"> </w:t>
      </w:r>
      <w:r w:rsidR="00314077">
        <w:t>years,</w:t>
      </w:r>
      <w:r w:rsidR="00270D0F">
        <w:t xml:space="preserve"> </w:t>
      </w:r>
      <w:r w:rsidR="00314077">
        <w:t>when</w:t>
      </w:r>
      <w:r w:rsidR="00270D0F">
        <w:t xml:space="preserve"> </w:t>
      </w:r>
      <w:r w:rsidR="00314077">
        <w:t>working</w:t>
      </w:r>
      <w:r w:rsidR="00270D0F">
        <w:t xml:space="preserve"> </w:t>
      </w:r>
      <w:r w:rsidR="00314077">
        <w:t>with</w:t>
      </w:r>
      <w:r w:rsidR="00270D0F">
        <w:t xml:space="preserve"> </w:t>
      </w:r>
      <w:r w:rsidR="00314077">
        <w:t>children</w:t>
      </w:r>
      <w:r w:rsidR="00270D0F">
        <w:t xml:space="preserve"> </w:t>
      </w:r>
      <w:r w:rsidR="00314077">
        <w:t>who</w:t>
      </w:r>
      <w:r w:rsidR="00270D0F">
        <w:t xml:space="preserve"> </w:t>
      </w:r>
      <w:r w:rsidR="00314077">
        <w:t>have</w:t>
      </w:r>
      <w:r w:rsidR="00270D0F">
        <w:t xml:space="preserve"> </w:t>
      </w:r>
      <w:r w:rsidR="00314077">
        <w:t>less</w:t>
      </w:r>
      <w:r w:rsidR="00270D0F">
        <w:t xml:space="preserve"> </w:t>
      </w:r>
      <w:r w:rsidR="00314077">
        <w:t>experience</w:t>
      </w:r>
      <w:r w:rsidR="00270D0F">
        <w:t xml:space="preserve"> </w:t>
      </w:r>
      <w:r w:rsidR="00314077">
        <w:t>in</w:t>
      </w:r>
      <w:r w:rsidR="00270D0F">
        <w:t xml:space="preserve"> </w:t>
      </w:r>
      <w:r w:rsidR="00314077">
        <w:t>academic</w:t>
      </w:r>
      <w:r w:rsidR="00270D0F">
        <w:t xml:space="preserve"> </w:t>
      </w:r>
      <w:r w:rsidR="00314077">
        <w:t>service</w:t>
      </w:r>
      <w:r w:rsidR="00270D0F">
        <w:t xml:space="preserve"> </w:t>
      </w:r>
      <w:r w:rsidR="00314077">
        <w:t>learning,</w:t>
      </w:r>
      <w:r w:rsidR="00270D0F">
        <w:t xml:space="preserve"> </w:t>
      </w:r>
      <w:r w:rsidR="00314077">
        <w:t>adults</w:t>
      </w:r>
      <w:r w:rsidR="00270D0F">
        <w:t xml:space="preserve"> </w:t>
      </w:r>
      <w:r w:rsidR="00314077">
        <w:t>can</w:t>
      </w:r>
      <w:r w:rsidR="00270D0F">
        <w:t xml:space="preserve"> </w:t>
      </w:r>
      <w:r w:rsidR="00314077">
        <w:t>make</w:t>
      </w:r>
      <w:r w:rsidR="00270D0F">
        <w:t xml:space="preserve"> </w:t>
      </w:r>
      <w:r w:rsidR="00314077">
        <w:t>decisions</w:t>
      </w:r>
      <w:r w:rsidR="00270D0F">
        <w:t xml:space="preserve"> </w:t>
      </w:r>
      <w:r w:rsidR="00314077">
        <w:t>about</w:t>
      </w:r>
      <w:r w:rsidR="00270D0F">
        <w:t xml:space="preserve"> </w:t>
      </w:r>
      <w:r w:rsidR="00314077">
        <w:t>the</w:t>
      </w:r>
      <w:r w:rsidR="00270D0F">
        <w:t xml:space="preserve"> </w:t>
      </w:r>
      <w:r w:rsidR="00314077">
        <w:t>types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locations</w:t>
      </w:r>
      <w:r w:rsidR="00270D0F">
        <w:t xml:space="preserve"> </w:t>
      </w:r>
      <w:r w:rsidR="00314077">
        <w:t>of</w:t>
      </w:r>
      <w:r w:rsidR="00270D0F">
        <w:t xml:space="preserve"> </w:t>
      </w:r>
      <w:r w:rsidR="00314077">
        <w:t>the</w:t>
      </w:r>
      <w:r w:rsidR="00270D0F">
        <w:t xml:space="preserve"> </w:t>
      </w:r>
      <w:r w:rsidR="00314077">
        <w:t>service</w:t>
      </w:r>
      <w:r w:rsidR="00270D0F">
        <w:t xml:space="preserve"> </w:t>
      </w:r>
      <w:r w:rsidR="00314077">
        <w:t>learning</w:t>
      </w:r>
      <w:r w:rsidR="00270D0F">
        <w:t xml:space="preserve"> </w:t>
      </w:r>
      <w:r w:rsidR="00314077">
        <w:t>project.</w:t>
      </w:r>
      <w:r w:rsidR="00270D0F">
        <w:t xml:space="preserve">  </w:t>
      </w:r>
      <w:r w:rsidR="00314077">
        <w:t>However,</w:t>
      </w:r>
      <w:r w:rsidR="00270D0F">
        <w:t xml:space="preserve"> </w:t>
      </w:r>
      <w:r w:rsidR="00314077">
        <w:t>as</w:t>
      </w:r>
      <w:r w:rsidR="00270D0F">
        <w:t xml:space="preserve"> </w:t>
      </w:r>
      <w:r w:rsidR="00314077">
        <w:t>children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youth</w:t>
      </w:r>
      <w:r w:rsidR="00270D0F">
        <w:t xml:space="preserve"> </w:t>
      </w:r>
      <w:r w:rsidR="00314077">
        <w:t>develop</w:t>
      </w:r>
      <w:r w:rsidR="00270D0F">
        <w:t xml:space="preserve"> </w:t>
      </w:r>
      <w:r w:rsidR="00314077">
        <w:t>more</w:t>
      </w:r>
      <w:r w:rsidR="00270D0F">
        <w:t xml:space="preserve"> </w:t>
      </w:r>
      <w:r w:rsidR="00314077">
        <w:t>experience</w:t>
      </w:r>
      <w:r w:rsidR="00270D0F">
        <w:t xml:space="preserve"> </w:t>
      </w:r>
      <w:r w:rsidR="00314077">
        <w:t>with</w:t>
      </w:r>
      <w:r w:rsidR="00270D0F">
        <w:t xml:space="preserve"> </w:t>
      </w:r>
      <w:r w:rsidR="00314077">
        <w:t>the</w:t>
      </w:r>
      <w:r w:rsidR="00270D0F">
        <w:t xml:space="preserve"> </w:t>
      </w:r>
      <w:r w:rsidR="00314077">
        <w:t>process,</w:t>
      </w:r>
      <w:r w:rsidR="00270D0F">
        <w:t xml:space="preserve"> </w:t>
      </w:r>
      <w:r w:rsidR="00314077">
        <w:t>they</w:t>
      </w:r>
      <w:r w:rsidR="00270D0F">
        <w:t xml:space="preserve"> </w:t>
      </w:r>
      <w:r w:rsidR="00314077">
        <w:t>can</w:t>
      </w:r>
      <w:r w:rsidR="00270D0F">
        <w:t xml:space="preserve"> </w:t>
      </w:r>
      <w:r w:rsidR="00314077">
        <w:t>be</w:t>
      </w:r>
      <w:r w:rsidR="00270D0F">
        <w:t xml:space="preserve"> </w:t>
      </w:r>
      <w:r w:rsidR="00314077">
        <w:t>asked</w:t>
      </w:r>
      <w:r w:rsidR="00270D0F">
        <w:t xml:space="preserve"> </w:t>
      </w:r>
      <w:r w:rsidR="00314077">
        <w:t>to</w:t>
      </w:r>
      <w:r w:rsidR="00270D0F">
        <w:t xml:space="preserve"> </w:t>
      </w:r>
      <w:r w:rsidR="00314077">
        <w:t>develop</w:t>
      </w:r>
      <w:r w:rsidR="00270D0F">
        <w:t xml:space="preserve"> </w:t>
      </w:r>
      <w:r w:rsidR="00314077">
        <w:t>their</w:t>
      </w:r>
      <w:r w:rsidR="00270D0F">
        <w:t xml:space="preserve"> </w:t>
      </w:r>
      <w:r w:rsidR="00314077">
        <w:t>own</w:t>
      </w:r>
      <w:r w:rsidR="00270D0F">
        <w:t xml:space="preserve"> </w:t>
      </w:r>
      <w:r w:rsidR="00314077">
        <w:t>projects</w:t>
      </w:r>
      <w:r w:rsidR="00270D0F">
        <w:t xml:space="preserve"> </w:t>
      </w:r>
      <w:r w:rsidR="00314077">
        <w:t>based</w:t>
      </w:r>
      <w:r w:rsidR="00270D0F">
        <w:t xml:space="preserve"> </w:t>
      </w:r>
      <w:r w:rsidR="00314077">
        <w:t>on</w:t>
      </w:r>
      <w:r w:rsidR="00270D0F">
        <w:t xml:space="preserve"> </w:t>
      </w:r>
      <w:r w:rsidR="00314077">
        <w:t>their</w:t>
      </w:r>
      <w:r w:rsidR="00270D0F">
        <w:t xml:space="preserve"> </w:t>
      </w:r>
      <w:r w:rsidR="00314077">
        <w:t>personal</w:t>
      </w:r>
      <w:r w:rsidR="00270D0F">
        <w:t xml:space="preserve"> </w:t>
      </w:r>
      <w:r w:rsidR="00314077">
        <w:t>interests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skills.</w:t>
      </w:r>
      <w:r w:rsidR="00270D0F">
        <w:t xml:space="preserve">  </w:t>
      </w:r>
      <w:r w:rsidR="00314077">
        <w:t>It</w:t>
      </w:r>
      <w:r w:rsidR="00270D0F">
        <w:t xml:space="preserve"> </w:t>
      </w:r>
      <w:r w:rsidR="00314077">
        <w:t>is</w:t>
      </w:r>
      <w:r w:rsidR="00270D0F">
        <w:t xml:space="preserve"> </w:t>
      </w:r>
      <w:r w:rsidR="00314077">
        <w:t>important</w:t>
      </w:r>
      <w:r w:rsidR="00270D0F">
        <w:t xml:space="preserve"> </w:t>
      </w:r>
      <w:r w:rsidR="00314077">
        <w:t>to</w:t>
      </w:r>
      <w:r w:rsidR="00270D0F">
        <w:t xml:space="preserve"> </w:t>
      </w:r>
      <w:r w:rsidR="005A17E8">
        <w:t>consider</w:t>
      </w:r>
      <w:r w:rsidR="00270D0F">
        <w:t xml:space="preserve"> </w:t>
      </w:r>
      <w:r w:rsidR="005A17E8">
        <w:t>individual</w:t>
      </w:r>
      <w:r w:rsidR="00270D0F">
        <w:t xml:space="preserve"> </w:t>
      </w:r>
      <w:r w:rsidR="005A17E8">
        <w:t>learners</w:t>
      </w:r>
      <w:r w:rsidR="00270D0F">
        <w:t xml:space="preserve"> </w:t>
      </w:r>
      <w:r w:rsidR="005A17E8">
        <w:t>capacities</w:t>
      </w:r>
      <w:r w:rsidR="00270D0F">
        <w:t xml:space="preserve"> </w:t>
      </w:r>
      <w:r w:rsidR="00314077">
        <w:t>to</w:t>
      </w:r>
      <w:r w:rsidR="00270D0F">
        <w:t xml:space="preserve"> </w:t>
      </w:r>
      <w:r w:rsidR="00314077">
        <w:t>do</w:t>
      </w:r>
      <w:r w:rsidR="00270D0F">
        <w:t xml:space="preserve"> </w:t>
      </w:r>
      <w:r w:rsidR="005A17E8">
        <w:t>work</w:t>
      </w:r>
      <w:r w:rsidR="00270D0F">
        <w:t xml:space="preserve"> </w:t>
      </w:r>
      <w:r w:rsidR="005A17E8">
        <w:t>independently</w:t>
      </w:r>
      <w:r w:rsidR="00314077">
        <w:t>,</w:t>
      </w:r>
      <w:r w:rsidR="00270D0F">
        <w:t xml:space="preserve"> </w:t>
      </w:r>
      <w:r w:rsidR="00314077">
        <w:t>but</w:t>
      </w:r>
      <w:r w:rsidR="00270D0F">
        <w:t xml:space="preserve"> </w:t>
      </w:r>
      <w:r w:rsidR="00314077">
        <w:t>not</w:t>
      </w:r>
      <w:r w:rsidR="00270D0F">
        <w:t xml:space="preserve"> </w:t>
      </w:r>
      <w:r w:rsidR="00314077">
        <w:t>require</w:t>
      </w:r>
      <w:r w:rsidR="00270D0F">
        <w:t xml:space="preserve"> </w:t>
      </w:r>
      <w:r w:rsidR="00314077">
        <w:t>it.</w:t>
      </w:r>
      <w:r w:rsidR="00270D0F">
        <w:t xml:space="preserve">  </w:t>
      </w:r>
      <w:r w:rsidR="00314077">
        <w:t>Some</w:t>
      </w:r>
      <w:r w:rsidR="00270D0F">
        <w:t xml:space="preserve"> </w:t>
      </w:r>
      <w:r w:rsidR="00314077">
        <w:t>learners</w:t>
      </w:r>
      <w:r w:rsidR="00270D0F">
        <w:t xml:space="preserve"> </w:t>
      </w:r>
      <w:r w:rsidR="00314077">
        <w:t>will</w:t>
      </w:r>
      <w:r w:rsidR="00270D0F">
        <w:t xml:space="preserve"> </w:t>
      </w:r>
      <w:r w:rsidR="00314077">
        <w:t>develop</w:t>
      </w:r>
      <w:r w:rsidR="00270D0F">
        <w:t xml:space="preserve"> </w:t>
      </w:r>
      <w:r w:rsidR="00314077">
        <w:t>the</w:t>
      </w:r>
      <w:r w:rsidR="00270D0F">
        <w:t xml:space="preserve"> </w:t>
      </w:r>
      <w:r w:rsidR="00314077">
        <w:t>self-regulation</w:t>
      </w:r>
      <w:r w:rsidR="00270D0F">
        <w:t xml:space="preserve"> </w:t>
      </w:r>
      <w:r w:rsidR="00314077">
        <w:t>skills</w:t>
      </w:r>
      <w:r w:rsidR="00270D0F">
        <w:t xml:space="preserve"> </w:t>
      </w:r>
      <w:r w:rsidR="00314077">
        <w:t>quite</w:t>
      </w:r>
      <w:r w:rsidR="00270D0F">
        <w:t xml:space="preserve"> </w:t>
      </w:r>
      <w:r w:rsidR="00314077">
        <w:t>early</w:t>
      </w:r>
      <w:r w:rsidR="00270D0F">
        <w:t xml:space="preserve"> </w:t>
      </w:r>
      <w:r w:rsidR="00314077">
        <w:t>while</w:t>
      </w:r>
      <w:r w:rsidR="00270D0F">
        <w:t xml:space="preserve"> </w:t>
      </w:r>
      <w:r w:rsidR="00314077">
        <w:t>others</w:t>
      </w:r>
      <w:r w:rsidR="00270D0F">
        <w:t xml:space="preserve"> </w:t>
      </w:r>
      <w:r w:rsidR="00314077">
        <w:t>may</w:t>
      </w:r>
      <w:r w:rsidR="00270D0F">
        <w:t xml:space="preserve"> </w:t>
      </w:r>
      <w:r w:rsidR="00314077">
        <w:t>have</w:t>
      </w:r>
      <w:r w:rsidR="00270D0F">
        <w:t xml:space="preserve"> </w:t>
      </w:r>
      <w:r w:rsidR="00314077">
        <w:t>challenges</w:t>
      </w:r>
      <w:r w:rsidR="00270D0F">
        <w:t xml:space="preserve"> </w:t>
      </w:r>
      <w:r w:rsidR="00314077">
        <w:t>in</w:t>
      </w:r>
      <w:r w:rsidR="00270D0F">
        <w:t xml:space="preserve"> </w:t>
      </w:r>
      <w:r w:rsidR="00314077">
        <w:t>this</w:t>
      </w:r>
      <w:r w:rsidR="00270D0F">
        <w:t xml:space="preserve"> </w:t>
      </w:r>
      <w:r w:rsidR="00314077">
        <w:t>area.</w:t>
      </w:r>
      <w:r w:rsidR="00270D0F">
        <w:t xml:space="preserve">  </w:t>
      </w:r>
      <w:r w:rsidR="00314077">
        <w:t>Participating</w:t>
      </w:r>
      <w:r w:rsidR="00270D0F">
        <w:t xml:space="preserve"> </w:t>
      </w:r>
      <w:r w:rsidR="00314077">
        <w:t>in</w:t>
      </w:r>
      <w:r w:rsidR="00270D0F">
        <w:t xml:space="preserve"> </w:t>
      </w:r>
      <w:r w:rsidR="00314077">
        <w:t>academic</w:t>
      </w:r>
      <w:r w:rsidR="00270D0F">
        <w:t xml:space="preserve"> </w:t>
      </w:r>
      <w:r w:rsidR="00314077">
        <w:t>service</w:t>
      </w:r>
      <w:r w:rsidR="00270D0F">
        <w:t xml:space="preserve"> </w:t>
      </w:r>
      <w:r w:rsidR="00314077">
        <w:t>learning</w:t>
      </w:r>
      <w:r w:rsidR="00270D0F">
        <w:t xml:space="preserve"> </w:t>
      </w:r>
      <w:r w:rsidR="00314077">
        <w:t>should</w:t>
      </w:r>
      <w:r w:rsidR="00270D0F">
        <w:t xml:space="preserve"> </w:t>
      </w:r>
      <w:r w:rsidR="00314077">
        <w:t>never</w:t>
      </w:r>
      <w:r w:rsidR="00270D0F">
        <w:t xml:space="preserve"> </w:t>
      </w:r>
      <w:r w:rsidR="00314077">
        <w:t>be</w:t>
      </w:r>
      <w:r w:rsidR="00270D0F">
        <w:t xml:space="preserve"> </w:t>
      </w:r>
      <w:r w:rsidR="00314077">
        <w:t>considered</w:t>
      </w:r>
      <w:r w:rsidR="00270D0F">
        <w:t xml:space="preserve"> </w:t>
      </w:r>
      <w:r w:rsidR="00314077">
        <w:t>a</w:t>
      </w:r>
      <w:r w:rsidR="00270D0F">
        <w:t xml:space="preserve"> </w:t>
      </w:r>
      <w:r w:rsidR="00314077">
        <w:t>competitive</w:t>
      </w:r>
      <w:r w:rsidR="00270D0F">
        <w:t xml:space="preserve"> </w:t>
      </w:r>
      <w:r w:rsidR="00314077">
        <w:t>activity,</w:t>
      </w:r>
      <w:r w:rsidR="00270D0F">
        <w:t xml:space="preserve"> </w:t>
      </w:r>
      <w:r w:rsidR="00314077">
        <w:t>but</w:t>
      </w:r>
      <w:r w:rsidR="00270D0F">
        <w:t xml:space="preserve"> </w:t>
      </w:r>
      <w:r w:rsidR="00314077">
        <w:t>rather</w:t>
      </w:r>
      <w:r w:rsidR="00270D0F">
        <w:t xml:space="preserve"> </w:t>
      </w:r>
      <w:r w:rsidR="00314077">
        <w:t>seen</w:t>
      </w:r>
      <w:r w:rsidR="00270D0F">
        <w:t xml:space="preserve"> </w:t>
      </w:r>
      <w:r w:rsidR="00314077">
        <w:t>as</w:t>
      </w:r>
      <w:r w:rsidR="00270D0F">
        <w:t xml:space="preserve"> </w:t>
      </w:r>
      <w:r w:rsidR="00314077">
        <w:t>an</w:t>
      </w:r>
      <w:r w:rsidR="00270D0F">
        <w:t xml:space="preserve"> </w:t>
      </w:r>
      <w:r w:rsidR="00314077">
        <w:t>opportunity</w:t>
      </w:r>
      <w:r w:rsidR="00270D0F">
        <w:t xml:space="preserve"> </w:t>
      </w:r>
      <w:r w:rsidR="00314077">
        <w:t>to</w:t>
      </w:r>
      <w:r w:rsidR="00270D0F">
        <w:t xml:space="preserve"> </w:t>
      </w:r>
      <w:r w:rsidR="00314077">
        <w:t>demonstrate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develop</w:t>
      </w:r>
      <w:r w:rsidR="00270D0F">
        <w:t xml:space="preserve"> </w:t>
      </w:r>
      <w:r w:rsidR="00314077">
        <w:t>new</w:t>
      </w:r>
      <w:r w:rsidR="00270D0F">
        <w:t xml:space="preserve"> </w:t>
      </w:r>
      <w:r w:rsidR="00314077">
        <w:t>knowledge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skills</w:t>
      </w:r>
      <w:r w:rsidR="00270D0F">
        <w:t xml:space="preserve"> </w:t>
      </w:r>
      <w:r w:rsidR="00314077">
        <w:t>(Spring,</w:t>
      </w:r>
      <w:r w:rsidR="00270D0F">
        <w:t xml:space="preserve"> </w:t>
      </w:r>
      <w:r w:rsidR="00314077">
        <w:t>Grimm,</w:t>
      </w:r>
      <w:r w:rsidR="00270D0F">
        <w:t xml:space="preserve"> </w:t>
      </w:r>
      <w:r w:rsidR="00314077">
        <w:t>Jr.,</w:t>
      </w:r>
      <w:r w:rsidR="00270D0F">
        <w:t xml:space="preserve"> </w:t>
      </w:r>
      <w:r w:rsidR="00314077">
        <w:t>&amp;</w:t>
      </w:r>
      <w:r w:rsidR="00270D0F">
        <w:t xml:space="preserve"> </w:t>
      </w:r>
      <w:r w:rsidR="00314077">
        <w:t>Dietz,</w:t>
      </w:r>
      <w:r w:rsidR="00270D0F">
        <w:t xml:space="preserve"> </w:t>
      </w:r>
      <w:r w:rsidR="00314077">
        <w:t>2008).</w:t>
      </w:r>
    </w:p>
    <w:p w14:paraId="43F8D90A" w14:textId="77777777" w:rsidR="00323E86" w:rsidRDefault="00323E86" w:rsidP="00323E86">
      <w:pPr>
        <w:spacing w:line="240" w:lineRule="auto"/>
        <w:ind w:firstLine="720"/>
        <w:contextualSpacing/>
      </w:pPr>
    </w:p>
    <w:p w14:paraId="3CAB2BB3" w14:textId="77777777" w:rsidR="00323E86" w:rsidRDefault="00323E86" w:rsidP="00323E86">
      <w:pPr>
        <w:spacing w:line="240" w:lineRule="auto"/>
        <w:ind w:firstLine="720"/>
        <w:contextualSpacing/>
      </w:pPr>
    </w:p>
    <w:p w14:paraId="0DB84E6B" w14:textId="77777777" w:rsidR="00323E86" w:rsidRDefault="00323E86" w:rsidP="00323E86">
      <w:pPr>
        <w:spacing w:line="240" w:lineRule="auto"/>
        <w:ind w:firstLine="720"/>
        <w:contextualSpacing/>
      </w:pPr>
    </w:p>
    <w:p w14:paraId="72A510EC" w14:textId="77777777" w:rsidR="00323E86" w:rsidRDefault="00323E86" w:rsidP="00323E86">
      <w:pPr>
        <w:spacing w:line="240" w:lineRule="auto"/>
        <w:ind w:firstLine="720"/>
        <w:contextualSpacing/>
      </w:pPr>
    </w:p>
    <w:p w14:paraId="41871476" w14:textId="40F0D43C" w:rsidR="00ED68DC" w:rsidRDefault="00525C48" w:rsidP="00323E86">
      <w:pPr>
        <w:spacing w:line="240" w:lineRule="auto"/>
        <w:contextualSpacing/>
        <w:rPr>
          <w:b/>
        </w:rPr>
      </w:pPr>
      <w:r w:rsidRPr="00525C48">
        <w:rPr>
          <w:b/>
        </w:rPr>
        <w:t>Sociocultural</w:t>
      </w:r>
      <w:r w:rsidR="00270D0F">
        <w:rPr>
          <w:b/>
        </w:rPr>
        <w:t xml:space="preserve"> </w:t>
      </w:r>
      <w:r w:rsidR="00ED68DC">
        <w:rPr>
          <w:b/>
        </w:rPr>
        <w:t>E</w:t>
      </w:r>
      <w:r w:rsidRPr="00525C48">
        <w:rPr>
          <w:b/>
        </w:rPr>
        <w:t>volution</w:t>
      </w:r>
      <w:r w:rsidR="00270D0F">
        <w:rPr>
          <w:b/>
        </w:rPr>
        <w:t xml:space="preserve"> </w:t>
      </w:r>
      <w:r w:rsidR="00ED68DC">
        <w:rPr>
          <w:b/>
        </w:rPr>
        <w:t>M</w:t>
      </w:r>
      <w:r w:rsidRPr="00525C48">
        <w:rPr>
          <w:b/>
        </w:rPr>
        <w:t>ust</w:t>
      </w:r>
      <w:r w:rsidR="00270D0F">
        <w:rPr>
          <w:b/>
        </w:rPr>
        <w:t xml:space="preserve"> </w:t>
      </w:r>
      <w:r w:rsidR="00ED68DC">
        <w:rPr>
          <w:b/>
        </w:rPr>
        <w:t>C</w:t>
      </w:r>
      <w:r w:rsidRPr="00525C48">
        <w:rPr>
          <w:b/>
        </w:rPr>
        <w:t>onsider</w:t>
      </w:r>
      <w:r w:rsidR="00270D0F">
        <w:rPr>
          <w:b/>
        </w:rPr>
        <w:t xml:space="preserve"> </w:t>
      </w:r>
      <w:r w:rsidR="00ED68DC">
        <w:rPr>
          <w:b/>
        </w:rPr>
        <w:t>R</w:t>
      </w:r>
      <w:r w:rsidRPr="00525C48">
        <w:rPr>
          <w:b/>
        </w:rPr>
        <w:t>eligion</w:t>
      </w:r>
      <w:r w:rsidR="00270D0F">
        <w:rPr>
          <w:b/>
        </w:rPr>
        <w:t xml:space="preserve"> </w:t>
      </w:r>
      <w:r w:rsidRPr="00525C48">
        <w:rPr>
          <w:b/>
        </w:rPr>
        <w:t>as</w:t>
      </w:r>
      <w:r w:rsidR="00270D0F">
        <w:rPr>
          <w:b/>
        </w:rPr>
        <w:t xml:space="preserve"> </w:t>
      </w:r>
      <w:r w:rsidR="00ED68DC">
        <w:rPr>
          <w:b/>
        </w:rPr>
        <w:t>Source</w:t>
      </w:r>
      <w:r w:rsidR="00270D0F">
        <w:rPr>
          <w:b/>
        </w:rPr>
        <w:t xml:space="preserve"> </w:t>
      </w:r>
      <w:r w:rsidRPr="00525C48">
        <w:rPr>
          <w:b/>
        </w:rPr>
        <w:t>of</w:t>
      </w:r>
      <w:r w:rsidR="00270D0F">
        <w:rPr>
          <w:b/>
        </w:rPr>
        <w:t xml:space="preserve"> </w:t>
      </w:r>
      <w:r w:rsidR="00ED68DC">
        <w:rPr>
          <w:b/>
        </w:rPr>
        <w:t>K</w:t>
      </w:r>
      <w:r w:rsidRPr="00525C48">
        <w:rPr>
          <w:b/>
        </w:rPr>
        <w:t>nowledge</w:t>
      </w:r>
    </w:p>
    <w:p w14:paraId="7628CDE7" w14:textId="77777777" w:rsidR="00323E86" w:rsidRDefault="00323E86" w:rsidP="00323E86">
      <w:pPr>
        <w:spacing w:line="240" w:lineRule="auto"/>
        <w:contextualSpacing/>
        <w:rPr>
          <w:b/>
        </w:rPr>
      </w:pPr>
    </w:p>
    <w:p w14:paraId="16700B5C" w14:textId="6B5D240B" w:rsidR="00525C48" w:rsidRDefault="00525C48" w:rsidP="00323E86">
      <w:pPr>
        <w:spacing w:line="240" w:lineRule="auto"/>
        <w:ind w:firstLine="720"/>
        <w:contextualSpacing/>
      </w:pPr>
      <w:r>
        <w:t>Because</w:t>
      </w:r>
      <w:r w:rsidR="00270D0F">
        <w:t xml:space="preserve"> </w:t>
      </w:r>
      <w:r>
        <w:t>decision</w:t>
      </w:r>
      <w:r w:rsidR="00270D0F">
        <w:t xml:space="preserve"> </w:t>
      </w:r>
      <w:r>
        <w:t>making</w:t>
      </w:r>
      <w:r w:rsidR="00270D0F">
        <w:t xml:space="preserve"> </w:t>
      </w:r>
      <w:r>
        <w:t>and</w:t>
      </w:r>
      <w:r w:rsidR="00270D0F">
        <w:t xml:space="preserve"> </w:t>
      </w:r>
      <w:r>
        <w:t>problem</w:t>
      </w:r>
      <w:r w:rsidR="00270D0F">
        <w:t xml:space="preserve"> </w:t>
      </w:r>
      <w:r>
        <w:t>solving</w:t>
      </w:r>
      <w:r w:rsidR="00270D0F">
        <w:t xml:space="preserve"> </w:t>
      </w:r>
      <w:r>
        <w:t>always</w:t>
      </w:r>
      <w:r w:rsidR="00270D0F">
        <w:t xml:space="preserve"> </w:t>
      </w:r>
      <w:r>
        <w:t>involve</w:t>
      </w:r>
      <w:r w:rsidR="00270D0F">
        <w:t xml:space="preserve"> </w:t>
      </w:r>
      <w:r>
        <w:t>a</w:t>
      </w:r>
      <w:r w:rsidR="00270D0F">
        <w:t xml:space="preserve"> </w:t>
      </w:r>
      <w:r>
        <w:t>value</w:t>
      </w:r>
      <w:r w:rsidR="00270D0F">
        <w:t xml:space="preserve"> </w:t>
      </w:r>
      <w:r>
        <w:t>system</w:t>
      </w:r>
      <w:r w:rsidR="00270D0F">
        <w:t xml:space="preserve"> </w:t>
      </w:r>
      <w:r>
        <w:t>and</w:t>
      </w:r>
      <w:r w:rsidR="00270D0F">
        <w:t xml:space="preserve"> </w:t>
      </w:r>
      <w:r>
        <w:t>a</w:t>
      </w:r>
      <w:r w:rsidR="00270D0F">
        <w:t xml:space="preserve"> </w:t>
      </w:r>
      <w:r>
        <w:t>majority</w:t>
      </w:r>
      <w:r w:rsidR="00270D0F">
        <w:t xml:space="preserve"> </w:t>
      </w:r>
      <w:r>
        <w:t>of</w:t>
      </w:r>
      <w:r w:rsidR="00270D0F">
        <w:t xml:space="preserve"> </w:t>
      </w:r>
      <w:r>
        <w:t>people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planet</w:t>
      </w:r>
      <w:r w:rsidR="00270D0F">
        <w:t xml:space="preserve"> </w:t>
      </w:r>
      <w:r>
        <w:t>connect</w:t>
      </w:r>
      <w:r w:rsidR="00270D0F">
        <w:t xml:space="preserve"> </w:t>
      </w:r>
      <w:r>
        <w:t>their</w:t>
      </w:r>
      <w:r w:rsidR="00270D0F">
        <w:t xml:space="preserve"> </w:t>
      </w:r>
      <w:r>
        <w:t>values</w:t>
      </w:r>
      <w:r w:rsidR="00270D0F">
        <w:t xml:space="preserve"> </w:t>
      </w:r>
      <w:r>
        <w:t>to</w:t>
      </w:r>
      <w:r w:rsidR="00270D0F">
        <w:t xml:space="preserve"> </w:t>
      </w:r>
      <w:r>
        <w:t>a</w:t>
      </w:r>
      <w:r w:rsidR="00270D0F">
        <w:t xml:space="preserve"> </w:t>
      </w:r>
      <w:r>
        <w:t>religion,</w:t>
      </w:r>
      <w:r w:rsidR="00270D0F">
        <w:t xml:space="preserve"> </w:t>
      </w:r>
      <w:r>
        <w:t>Wilson</w:t>
      </w:r>
      <w:r w:rsidR="00270D0F">
        <w:t xml:space="preserve"> </w:t>
      </w:r>
      <w:r>
        <w:t>(2006)</w:t>
      </w:r>
      <w:r w:rsidR="00270D0F">
        <w:t xml:space="preserve"> </w:t>
      </w:r>
      <w:r w:rsidR="00513DFB">
        <w:t>proposed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 w:rsidR="005D6AE0">
        <w:t>central</w:t>
      </w:r>
      <w:r w:rsidR="00270D0F">
        <w:t xml:space="preserve"> </w:t>
      </w:r>
      <w:r w:rsidR="005D6AE0">
        <w:t>core</w:t>
      </w:r>
      <w:r w:rsidR="00270D0F">
        <w:t xml:space="preserve"> </w:t>
      </w:r>
      <w:r>
        <w:t>of</w:t>
      </w:r>
      <w:r w:rsidR="00270D0F">
        <w:t xml:space="preserve"> </w:t>
      </w:r>
      <w:r>
        <w:t>all</w:t>
      </w:r>
      <w:r w:rsidR="00270D0F">
        <w:t xml:space="preserve"> </w:t>
      </w:r>
      <w:r>
        <w:t>religions</w:t>
      </w:r>
      <w:r w:rsidR="00270D0F">
        <w:t xml:space="preserve"> </w:t>
      </w:r>
      <w:r>
        <w:t>should</w:t>
      </w:r>
      <w:r w:rsidR="00270D0F">
        <w:t xml:space="preserve"> </w:t>
      </w:r>
      <w:r>
        <w:t>be</w:t>
      </w:r>
      <w:r w:rsidR="00270D0F">
        <w:t xml:space="preserve"> </w:t>
      </w:r>
      <w:r>
        <w:t>taught</w:t>
      </w:r>
      <w:r w:rsidR="00270D0F">
        <w:t xml:space="preserve"> </w:t>
      </w:r>
      <w:r>
        <w:t>in</w:t>
      </w:r>
      <w:r w:rsidR="00270D0F">
        <w:t xml:space="preserve"> </w:t>
      </w:r>
      <w:r>
        <w:t>schools.</w:t>
      </w:r>
      <w:r w:rsidR="00270D0F">
        <w:t xml:space="preserve">  </w:t>
      </w:r>
      <w:r w:rsidR="001E4F3D">
        <w:t>In</w:t>
      </w:r>
      <w:r w:rsidR="00270D0F">
        <w:t xml:space="preserve"> </w:t>
      </w:r>
      <w:r w:rsidR="001E4F3D">
        <w:t>this</w:t>
      </w:r>
      <w:r w:rsidR="00270D0F">
        <w:t xml:space="preserve"> </w:t>
      </w:r>
      <w:r w:rsidR="001E4F3D">
        <w:t>vein,</w:t>
      </w:r>
      <w:r w:rsidR="00270D0F">
        <w:t xml:space="preserve"> </w:t>
      </w:r>
      <w:r w:rsidR="001E4F3D">
        <w:t>Friedman</w:t>
      </w:r>
      <w:r w:rsidR="00270D0F">
        <w:t xml:space="preserve"> </w:t>
      </w:r>
      <w:r w:rsidR="001E4F3D">
        <w:t>(2016)</w:t>
      </w:r>
      <w:r w:rsidR="00270D0F">
        <w:t xml:space="preserve"> </w:t>
      </w:r>
      <w:r w:rsidR="001E4F3D">
        <w:t>suggested</w:t>
      </w:r>
      <w:r w:rsidR="00270D0F">
        <w:t xml:space="preserve"> </w:t>
      </w:r>
      <w:r w:rsidR="001E4F3D">
        <w:t>that</w:t>
      </w:r>
      <w:r w:rsidR="00270D0F">
        <w:t xml:space="preserve"> </w:t>
      </w:r>
      <w:r w:rsidR="001E4F3D">
        <w:t>t</w:t>
      </w:r>
      <w:r w:rsidR="008761CB">
        <w:t>eaching</w:t>
      </w:r>
      <w:r w:rsidR="00270D0F">
        <w:t xml:space="preserve"> </w:t>
      </w:r>
      <w:r w:rsidR="008761CB">
        <w:t>the</w:t>
      </w:r>
      <w:r w:rsidR="00270D0F">
        <w:t xml:space="preserve"> </w:t>
      </w:r>
      <w:r w:rsidR="008761CB">
        <w:t>essence</w:t>
      </w:r>
      <w:r w:rsidR="00270D0F">
        <w:t xml:space="preserve"> </w:t>
      </w:r>
      <w:r w:rsidR="008761CB">
        <w:t>of</w:t>
      </w:r>
      <w:r w:rsidR="00270D0F">
        <w:t xml:space="preserve"> </w:t>
      </w:r>
      <w:r w:rsidR="008761CB">
        <w:t>all</w:t>
      </w:r>
      <w:r w:rsidR="00270D0F">
        <w:t xml:space="preserve"> </w:t>
      </w:r>
      <w:r w:rsidR="008761CB">
        <w:t>religions</w:t>
      </w:r>
      <w:r w:rsidR="00270D0F">
        <w:t xml:space="preserve"> </w:t>
      </w:r>
      <w:r w:rsidR="001E4F3D">
        <w:t>could</w:t>
      </w:r>
      <w:r w:rsidR="00270D0F">
        <w:t xml:space="preserve"> </w:t>
      </w:r>
      <w:r w:rsidR="001E4F3D">
        <w:t>be</w:t>
      </w:r>
      <w:r w:rsidR="00270D0F">
        <w:t xml:space="preserve"> </w:t>
      </w:r>
      <w:r w:rsidR="001E4F3D">
        <w:t>done</w:t>
      </w:r>
      <w:r w:rsidR="00270D0F">
        <w:t xml:space="preserve"> </w:t>
      </w:r>
      <w:r w:rsidR="001E4F3D">
        <w:t>by</w:t>
      </w:r>
      <w:r w:rsidR="00270D0F">
        <w:t xml:space="preserve"> </w:t>
      </w:r>
      <w:r w:rsidR="001E4F3D">
        <w:t>teaching</w:t>
      </w:r>
      <w:r w:rsidR="00270D0F">
        <w:t xml:space="preserve"> </w:t>
      </w:r>
      <w:r w:rsidR="001E4F3D">
        <w:t>the</w:t>
      </w:r>
      <w:r w:rsidR="00270D0F">
        <w:t xml:space="preserve"> </w:t>
      </w:r>
      <w:r w:rsidR="001E4F3D">
        <w:t>Golden</w:t>
      </w:r>
      <w:r w:rsidR="00270D0F">
        <w:t xml:space="preserve"> </w:t>
      </w:r>
      <w:r w:rsidR="001E4F3D">
        <w:t>Rule</w:t>
      </w:r>
      <w:r w:rsidR="00270D0F">
        <w:t xml:space="preserve"> </w:t>
      </w:r>
      <w:r w:rsidR="001E4F3D">
        <w:t>as</w:t>
      </w:r>
      <w:r w:rsidR="00270D0F">
        <w:t xml:space="preserve"> </w:t>
      </w:r>
      <w:r w:rsidR="001E4F3D">
        <w:t>it</w:t>
      </w:r>
      <w:r w:rsidR="00270D0F">
        <w:t xml:space="preserve"> </w:t>
      </w:r>
      <w:r w:rsidR="001E4F3D">
        <w:t>summarizes</w:t>
      </w:r>
      <w:r w:rsidR="00270D0F">
        <w:t xml:space="preserve"> </w:t>
      </w:r>
      <w:r w:rsidR="001E4F3D">
        <w:t>much</w:t>
      </w:r>
      <w:r w:rsidR="00270D0F">
        <w:t xml:space="preserve"> </w:t>
      </w:r>
      <w:r w:rsidR="001E4F3D">
        <w:t>of</w:t>
      </w:r>
      <w:r w:rsidR="00270D0F">
        <w:t xml:space="preserve"> </w:t>
      </w:r>
      <w:r w:rsidR="001E4F3D">
        <w:t>the</w:t>
      </w:r>
      <w:r w:rsidR="00270D0F">
        <w:t xml:space="preserve"> </w:t>
      </w:r>
      <w:r w:rsidR="001E4F3D">
        <w:t>religious</w:t>
      </w:r>
      <w:r w:rsidR="00270D0F">
        <w:t xml:space="preserve"> </w:t>
      </w:r>
      <w:r w:rsidR="001E4F3D">
        <w:t>contribution</w:t>
      </w:r>
      <w:r w:rsidR="00270D0F">
        <w:t xml:space="preserve"> </w:t>
      </w:r>
      <w:r w:rsidR="001E4F3D">
        <w:t>to</w:t>
      </w:r>
      <w:r w:rsidR="00270D0F">
        <w:t xml:space="preserve"> </w:t>
      </w:r>
      <w:r w:rsidR="001E4F3D">
        <w:t>creating</w:t>
      </w:r>
      <w:r w:rsidR="00270D0F">
        <w:t xml:space="preserve"> </w:t>
      </w:r>
      <w:r w:rsidR="001E4F3D">
        <w:t>positive</w:t>
      </w:r>
      <w:r w:rsidR="00270D0F">
        <w:t xml:space="preserve"> </w:t>
      </w:r>
      <w:r w:rsidR="001E4F3D">
        <w:t>human</w:t>
      </w:r>
      <w:r w:rsidR="00270D0F">
        <w:t xml:space="preserve"> </w:t>
      </w:r>
      <w:r w:rsidR="001E4F3D">
        <w:t>relationships.</w:t>
      </w:r>
      <w:r w:rsidR="00270D0F">
        <w:t xml:space="preserve">  </w:t>
      </w:r>
      <w:r w:rsidR="005D6AE0">
        <w:t>Additionally,</w:t>
      </w:r>
      <w:r w:rsidR="00270D0F">
        <w:t xml:space="preserve"> </w:t>
      </w:r>
      <w:r w:rsidR="001E4F3D">
        <w:t>Peterson</w:t>
      </w:r>
      <w:r w:rsidR="00270D0F">
        <w:t xml:space="preserve"> </w:t>
      </w:r>
      <w:r w:rsidR="001E4F3D">
        <w:t>and</w:t>
      </w:r>
      <w:r w:rsidR="00270D0F">
        <w:t xml:space="preserve"> </w:t>
      </w:r>
      <w:r w:rsidR="001E4F3D">
        <w:t>Seligman</w:t>
      </w:r>
      <w:r w:rsidR="00270D0F">
        <w:t xml:space="preserve"> </w:t>
      </w:r>
      <w:r w:rsidR="001E4F3D">
        <w:t>(2004)</w:t>
      </w:r>
      <w:r w:rsidR="00270D0F">
        <w:t xml:space="preserve"> </w:t>
      </w:r>
      <w:r w:rsidR="006A0A33">
        <w:t>identified</w:t>
      </w:r>
      <w:r w:rsidR="00270D0F">
        <w:t xml:space="preserve"> </w:t>
      </w:r>
      <w:r w:rsidR="006A0A33">
        <w:t>a</w:t>
      </w:r>
      <w:r w:rsidR="00270D0F">
        <w:t xml:space="preserve"> </w:t>
      </w:r>
      <w:r w:rsidR="006A0A33">
        <w:t>set</w:t>
      </w:r>
      <w:r w:rsidR="00270D0F">
        <w:t xml:space="preserve"> </w:t>
      </w:r>
      <w:r w:rsidR="005A17E8">
        <w:t>of</w:t>
      </w:r>
      <w:r w:rsidR="00270D0F">
        <w:t xml:space="preserve"> </w:t>
      </w:r>
      <w:r w:rsidR="006A0A33">
        <w:t>character</w:t>
      </w:r>
      <w:r w:rsidR="00270D0F">
        <w:t xml:space="preserve"> </w:t>
      </w:r>
      <w:r w:rsidR="006A0A33">
        <w:t>strength</w:t>
      </w:r>
      <w:r w:rsidR="005A17E8">
        <w:t>s</w:t>
      </w:r>
      <w:r w:rsidR="00270D0F">
        <w:t xml:space="preserve"> </w:t>
      </w:r>
      <w:r w:rsidR="006A0A33">
        <w:t>and</w:t>
      </w:r>
      <w:r w:rsidR="00270D0F">
        <w:t xml:space="preserve"> </w:t>
      </w:r>
      <w:r w:rsidR="006A0A33">
        <w:t>virtues</w:t>
      </w:r>
      <w:r w:rsidR="00270D0F">
        <w:t xml:space="preserve"> </w:t>
      </w:r>
      <w:r w:rsidR="006A0A33">
        <w:t>through</w:t>
      </w:r>
      <w:r w:rsidR="00270D0F">
        <w:t xml:space="preserve"> </w:t>
      </w:r>
      <w:r w:rsidR="006A0A33">
        <w:t>an</w:t>
      </w:r>
      <w:r w:rsidR="00270D0F">
        <w:t xml:space="preserve"> </w:t>
      </w:r>
      <w:r w:rsidR="006A0A33">
        <w:t>exploration</w:t>
      </w:r>
      <w:r w:rsidR="00270D0F">
        <w:t xml:space="preserve"> </w:t>
      </w:r>
      <w:r w:rsidR="006A0A33">
        <w:t>of</w:t>
      </w:r>
      <w:r w:rsidR="00270D0F">
        <w:t xml:space="preserve"> </w:t>
      </w:r>
      <w:r w:rsidR="006A0A33">
        <w:t>resources</w:t>
      </w:r>
      <w:r w:rsidR="00270D0F">
        <w:t xml:space="preserve"> </w:t>
      </w:r>
      <w:r w:rsidR="006A0A33">
        <w:t>from</w:t>
      </w:r>
      <w:r w:rsidR="00270D0F">
        <w:t xml:space="preserve"> </w:t>
      </w:r>
      <w:r w:rsidR="006A0A33">
        <w:t>science,</w:t>
      </w:r>
      <w:r w:rsidR="00270D0F">
        <w:t xml:space="preserve"> </w:t>
      </w:r>
      <w:r w:rsidR="006A0A33">
        <w:t>religion,</w:t>
      </w:r>
      <w:r w:rsidR="00270D0F">
        <w:t xml:space="preserve"> </w:t>
      </w:r>
      <w:r w:rsidR="006A0A33">
        <w:t>and</w:t>
      </w:r>
      <w:r w:rsidR="00270D0F">
        <w:t xml:space="preserve"> </w:t>
      </w:r>
      <w:r w:rsidR="006A0A33">
        <w:t>philosophy</w:t>
      </w:r>
      <w:r w:rsidR="005D6AE0">
        <w:t>.</w:t>
      </w:r>
      <w:r w:rsidR="00270D0F">
        <w:t xml:space="preserve">  </w:t>
      </w:r>
      <w:r w:rsidR="005D6AE0">
        <w:t>I</w:t>
      </w:r>
      <w:r w:rsidR="001E4F3D">
        <w:t>t</w:t>
      </w:r>
      <w:r w:rsidR="00270D0F">
        <w:t xml:space="preserve"> </w:t>
      </w:r>
      <w:r w:rsidR="001E4F3D">
        <w:t>seems</w:t>
      </w:r>
      <w:r w:rsidR="00270D0F">
        <w:t xml:space="preserve"> </w:t>
      </w:r>
      <w:r w:rsidR="000471FF">
        <w:t>reasonable</w:t>
      </w:r>
      <w:r w:rsidR="00270D0F">
        <w:t xml:space="preserve"> </w:t>
      </w:r>
      <w:r w:rsidR="001E4F3D">
        <w:t>to</w:t>
      </w:r>
      <w:r w:rsidR="00270D0F">
        <w:t xml:space="preserve"> </w:t>
      </w:r>
      <w:r w:rsidR="006A0A33">
        <w:t>use</w:t>
      </w:r>
      <w:r w:rsidR="00270D0F">
        <w:t xml:space="preserve"> </w:t>
      </w:r>
      <w:r w:rsidR="006A0A33">
        <w:t>these</w:t>
      </w:r>
      <w:r w:rsidR="00270D0F">
        <w:t xml:space="preserve"> </w:t>
      </w:r>
      <w:r w:rsidR="006A0A33">
        <w:t>same</w:t>
      </w:r>
      <w:r w:rsidR="00270D0F">
        <w:t xml:space="preserve"> </w:t>
      </w:r>
      <w:r w:rsidR="006A0A33">
        <w:t>resources</w:t>
      </w:r>
      <w:r w:rsidR="00270D0F">
        <w:t xml:space="preserve"> </w:t>
      </w:r>
      <w:r w:rsidR="006A0A33">
        <w:t>to</w:t>
      </w:r>
      <w:r w:rsidR="00270D0F">
        <w:t xml:space="preserve"> </w:t>
      </w:r>
      <w:r w:rsidR="006A0A33">
        <w:t>develop</w:t>
      </w:r>
      <w:r w:rsidR="00270D0F">
        <w:t xml:space="preserve"> </w:t>
      </w:r>
      <w:r w:rsidR="006A0A33">
        <w:t>win-win</w:t>
      </w:r>
      <w:r w:rsidR="00270D0F">
        <w:t xml:space="preserve"> </w:t>
      </w:r>
      <w:r w:rsidR="006A0A33">
        <w:t>alternatives</w:t>
      </w:r>
      <w:r w:rsidR="00270D0F">
        <w:t xml:space="preserve"> </w:t>
      </w:r>
      <w:r w:rsidR="005D6AE0">
        <w:t>for</w:t>
      </w:r>
      <w:r w:rsidR="00270D0F">
        <w:t xml:space="preserve"> </w:t>
      </w:r>
      <w:r w:rsidR="005D6AE0">
        <w:t>character</w:t>
      </w:r>
      <w:r w:rsidR="00270D0F">
        <w:t xml:space="preserve"> </w:t>
      </w:r>
      <w:r w:rsidR="005D6AE0">
        <w:t>development</w:t>
      </w:r>
      <w:r w:rsidR="00270D0F">
        <w:t xml:space="preserve"> </w:t>
      </w:r>
      <w:r w:rsidR="001E4F3D">
        <w:t>and</w:t>
      </w:r>
      <w:r w:rsidR="00270D0F">
        <w:t xml:space="preserve"> </w:t>
      </w:r>
      <w:r w:rsidR="001E4F3D">
        <w:t>then</w:t>
      </w:r>
      <w:r w:rsidR="00270D0F">
        <w:t xml:space="preserve"> </w:t>
      </w:r>
      <w:r w:rsidR="001E4F3D">
        <w:t>investigate</w:t>
      </w:r>
      <w:r w:rsidR="00270D0F">
        <w:t xml:space="preserve"> </w:t>
      </w:r>
      <w:r w:rsidR="006A0A33">
        <w:t>these</w:t>
      </w:r>
      <w:r w:rsidR="00270D0F">
        <w:t xml:space="preserve"> </w:t>
      </w:r>
      <w:r>
        <w:t>scientifically</w:t>
      </w:r>
      <w:r w:rsidR="00270D0F">
        <w:t xml:space="preserve"> </w:t>
      </w:r>
      <w:r w:rsidR="001E4F3D">
        <w:t>as</w:t>
      </w:r>
      <w:r w:rsidR="00270D0F">
        <w:t xml:space="preserve"> </w:t>
      </w:r>
      <w:r w:rsidR="001E4F3D">
        <w:t>to</w:t>
      </w:r>
      <w:r w:rsidR="00270D0F">
        <w:t xml:space="preserve"> </w:t>
      </w:r>
      <w:r w:rsidR="001E4F3D">
        <w:t>their</w:t>
      </w:r>
      <w:r w:rsidR="00270D0F">
        <w:t xml:space="preserve"> </w:t>
      </w:r>
      <w:r w:rsidR="001E4F3D">
        <w:t>effectiveness</w:t>
      </w:r>
      <w:r w:rsidR="00270D0F">
        <w:t xml:space="preserve"> </w:t>
      </w:r>
      <w:r w:rsidR="001E4F3D">
        <w:t>in</w:t>
      </w:r>
      <w:r w:rsidR="00270D0F">
        <w:t xml:space="preserve"> </w:t>
      </w:r>
      <w:r w:rsidR="001E4F3D">
        <w:t>specific</w:t>
      </w:r>
      <w:r w:rsidR="00270D0F">
        <w:t xml:space="preserve"> </w:t>
      </w:r>
      <w:r w:rsidR="001E4F3D">
        <w:t>circumstances.</w:t>
      </w:r>
      <w:r w:rsidR="00270D0F">
        <w:t xml:space="preserve">  </w:t>
      </w:r>
    </w:p>
    <w:p w14:paraId="63708663" w14:textId="6992283F" w:rsidR="00525C48" w:rsidRDefault="005D6AE0" w:rsidP="00323E86">
      <w:pPr>
        <w:spacing w:line="240" w:lineRule="auto"/>
        <w:ind w:firstLine="720"/>
        <w:contextualSpacing/>
      </w:pPr>
      <w:r>
        <w:t>T</w:t>
      </w:r>
      <w:r w:rsidR="00513DFB">
        <w:t>here</w:t>
      </w:r>
      <w:r w:rsidR="00270D0F">
        <w:t xml:space="preserve"> </w:t>
      </w:r>
      <w:r w:rsidR="00513DFB">
        <w:t>is</w:t>
      </w:r>
      <w:r w:rsidR="00270D0F">
        <w:t xml:space="preserve"> </w:t>
      </w:r>
      <w:r w:rsidR="00513DFB">
        <w:t>ample</w:t>
      </w:r>
      <w:r w:rsidR="00270D0F">
        <w:t xml:space="preserve"> </w:t>
      </w:r>
      <w:r w:rsidR="00513DFB">
        <w:t>evidence</w:t>
      </w:r>
      <w:r w:rsidR="00270D0F">
        <w:t xml:space="preserve"> </w:t>
      </w:r>
      <w:r w:rsidR="00513DFB">
        <w:t>to</w:t>
      </w:r>
      <w:r w:rsidR="00270D0F">
        <w:t xml:space="preserve"> </w:t>
      </w:r>
      <w:r w:rsidR="00513DFB">
        <w:t>support</w:t>
      </w:r>
      <w:r w:rsidR="00270D0F">
        <w:t xml:space="preserve"> </w:t>
      </w:r>
      <w:r w:rsidR="00513DFB">
        <w:t>the</w:t>
      </w:r>
      <w:r w:rsidR="00270D0F">
        <w:t xml:space="preserve"> </w:t>
      </w:r>
      <w:r w:rsidR="00513DFB">
        <w:t>proposition</w:t>
      </w:r>
      <w:r w:rsidR="00270D0F">
        <w:t xml:space="preserve"> </w:t>
      </w:r>
      <w:r w:rsidR="00513DFB">
        <w:t>that</w:t>
      </w:r>
      <w:r w:rsidR="00270D0F">
        <w:t xml:space="preserve"> </w:t>
      </w:r>
      <w:r w:rsidR="00513DFB">
        <w:t>all</w:t>
      </w:r>
      <w:r w:rsidR="00270D0F">
        <w:t xml:space="preserve"> </w:t>
      </w:r>
      <w:r w:rsidR="008735EB">
        <w:t>religions</w:t>
      </w:r>
      <w:r w:rsidR="00270D0F">
        <w:t xml:space="preserve"> </w:t>
      </w:r>
      <w:r w:rsidR="00513DFB">
        <w:t>have</w:t>
      </w:r>
      <w:r w:rsidR="00270D0F">
        <w:t xml:space="preserve"> </w:t>
      </w:r>
      <w:r w:rsidR="00513DFB">
        <w:t>overlapping</w:t>
      </w:r>
      <w:r w:rsidR="00270D0F">
        <w:t xml:space="preserve"> </w:t>
      </w:r>
      <w:r w:rsidR="00513DFB">
        <w:t>claims</w:t>
      </w:r>
      <w:r w:rsidR="00270D0F">
        <w:t xml:space="preserve"> </w:t>
      </w:r>
      <w:r w:rsidR="00513DFB">
        <w:t>relating</w:t>
      </w:r>
      <w:r w:rsidR="00270D0F">
        <w:t xml:space="preserve"> </w:t>
      </w:r>
      <w:r w:rsidR="00513DFB">
        <w:t>to</w:t>
      </w:r>
      <w:r w:rsidR="00270D0F">
        <w:t xml:space="preserve"> </w:t>
      </w:r>
      <w:r w:rsidR="00513DFB">
        <w:t>the</w:t>
      </w:r>
      <w:r w:rsidR="00270D0F">
        <w:t xml:space="preserve"> </w:t>
      </w:r>
      <w:r w:rsidR="00EC1980">
        <w:t>meaning</w:t>
      </w:r>
      <w:r w:rsidR="00270D0F">
        <w:t xml:space="preserve"> </w:t>
      </w:r>
      <w:r w:rsidR="00EC1980">
        <w:t>and</w:t>
      </w:r>
      <w:r w:rsidR="00270D0F">
        <w:t xml:space="preserve"> </w:t>
      </w:r>
      <w:r w:rsidR="00513DFB">
        <w:t>purpose</w:t>
      </w:r>
      <w:r w:rsidR="00270D0F">
        <w:t xml:space="preserve"> </w:t>
      </w:r>
      <w:r w:rsidR="00EC1980">
        <w:t>of</w:t>
      </w:r>
      <w:r w:rsidR="00270D0F">
        <w:t xml:space="preserve"> </w:t>
      </w:r>
      <w:r w:rsidR="00EC1980">
        <w:t>human</w:t>
      </w:r>
      <w:r w:rsidR="00270D0F">
        <w:t xml:space="preserve"> </w:t>
      </w:r>
      <w:r w:rsidR="00EC1980">
        <w:t>lives</w:t>
      </w:r>
      <w:r w:rsidR="00270D0F">
        <w:t xml:space="preserve"> </w:t>
      </w:r>
      <w:r w:rsidR="00EC1980">
        <w:t>(Metz,</w:t>
      </w:r>
      <w:r w:rsidR="00270D0F">
        <w:t xml:space="preserve"> </w:t>
      </w:r>
      <w:r w:rsidR="00EC1980">
        <w:t>2013)</w:t>
      </w:r>
      <w:r w:rsidR="005A17E8">
        <w:t>,</w:t>
      </w:r>
      <w:r w:rsidR="00270D0F">
        <w:t xml:space="preserve"> </w:t>
      </w:r>
      <w:r>
        <w:t>as</w:t>
      </w:r>
      <w:r w:rsidR="00270D0F">
        <w:t xml:space="preserve"> </w:t>
      </w:r>
      <w:r>
        <w:t>all</w:t>
      </w:r>
      <w:r w:rsidR="00270D0F">
        <w:t xml:space="preserve"> </w:t>
      </w:r>
      <w:r>
        <w:t>of</w:t>
      </w:r>
      <w:r w:rsidR="00270D0F">
        <w:t xml:space="preserve"> </w:t>
      </w:r>
      <w:r>
        <w:t>humanity</w:t>
      </w:r>
      <w:r w:rsidR="00270D0F">
        <w:t xml:space="preserve"> </w:t>
      </w:r>
      <w:r>
        <w:t>has</w:t>
      </w:r>
      <w:r w:rsidR="00270D0F">
        <w:t xml:space="preserve"> </w:t>
      </w:r>
      <w:r>
        <w:t>a</w:t>
      </w:r>
      <w:r w:rsidR="00270D0F">
        <w:t xml:space="preserve"> </w:t>
      </w:r>
      <w:r>
        <w:t>common</w:t>
      </w:r>
      <w:r w:rsidR="00270D0F">
        <w:t xml:space="preserve"> </w:t>
      </w:r>
      <w:r>
        <w:t>biological</w:t>
      </w:r>
      <w:r w:rsidR="00270D0F">
        <w:t xml:space="preserve"> </w:t>
      </w:r>
      <w:r>
        <w:t>heritage</w:t>
      </w:r>
      <w:r w:rsidR="00270D0F">
        <w:t xml:space="preserve"> </w:t>
      </w:r>
      <w:r>
        <w:t>(Olson,</w:t>
      </w:r>
      <w:r w:rsidR="00270D0F">
        <w:t xml:space="preserve"> </w:t>
      </w:r>
      <w:r>
        <w:t>2003).</w:t>
      </w:r>
      <w:r w:rsidR="00270D0F">
        <w:t xml:space="preserve">  </w:t>
      </w:r>
      <w:r>
        <w:t>Even</w:t>
      </w:r>
      <w:r w:rsidR="00270D0F">
        <w:t xml:space="preserve"> </w:t>
      </w:r>
      <w:r>
        <w:t>though</w:t>
      </w:r>
      <w:r w:rsidR="00270D0F">
        <w:t xml:space="preserve"> </w:t>
      </w:r>
      <w:r>
        <w:t>the</w:t>
      </w:r>
      <w:r w:rsidR="00270D0F">
        <w:t xml:space="preserve"> </w:t>
      </w:r>
      <w:r>
        <w:t>different</w:t>
      </w:r>
      <w:r w:rsidR="00270D0F">
        <w:t xml:space="preserve"> </w:t>
      </w:r>
      <w:r>
        <w:t>major</w:t>
      </w:r>
      <w:r w:rsidR="00270D0F">
        <w:t xml:space="preserve"> </w:t>
      </w:r>
      <w:r>
        <w:t>religions</w:t>
      </w:r>
      <w:r w:rsidR="00270D0F">
        <w:t xml:space="preserve"> </w:t>
      </w:r>
      <w:r>
        <w:t>originated</w:t>
      </w:r>
      <w:r w:rsidR="00270D0F">
        <w:t xml:space="preserve"> </w:t>
      </w:r>
      <w:r>
        <w:t>in</w:t>
      </w:r>
      <w:r w:rsidR="00270D0F">
        <w:t xml:space="preserve"> </w:t>
      </w:r>
      <w:r w:rsidR="008735EB">
        <w:t>separate</w:t>
      </w:r>
      <w:r w:rsidR="00270D0F">
        <w:t xml:space="preserve"> </w:t>
      </w:r>
      <w:r>
        <w:t>geographical</w:t>
      </w:r>
      <w:r w:rsidR="00270D0F">
        <w:t xml:space="preserve"> </w:t>
      </w:r>
      <w:r>
        <w:t>locations</w:t>
      </w:r>
      <w:r w:rsidR="00270D0F">
        <w:t xml:space="preserve"> </w:t>
      </w:r>
      <w:r>
        <w:t>at</w:t>
      </w:r>
      <w:r w:rsidR="00270D0F">
        <w:t xml:space="preserve"> </w:t>
      </w:r>
      <w:r w:rsidR="008735EB">
        <w:t>various</w:t>
      </w:r>
      <w:r w:rsidR="00270D0F">
        <w:t xml:space="preserve"> </w:t>
      </w:r>
      <w:r>
        <w:t>times</w:t>
      </w:r>
      <w:r w:rsidR="00270D0F">
        <w:t xml:space="preserve"> </w:t>
      </w:r>
      <w:r>
        <w:t>in</w:t>
      </w:r>
      <w:r w:rsidR="00270D0F">
        <w:t xml:space="preserve"> </w:t>
      </w:r>
      <w:r>
        <w:t>human</w:t>
      </w:r>
      <w:r w:rsidR="00270D0F">
        <w:t xml:space="preserve"> </w:t>
      </w:r>
      <w:r>
        <w:t>history</w:t>
      </w:r>
      <w:r w:rsidR="008735EB">
        <w:t>,</w:t>
      </w:r>
      <w:r w:rsidR="00270D0F">
        <w:t xml:space="preserve"> </w:t>
      </w:r>
      <w:r w:rsidR="008735EB">
        <w:t>a</w:t>
      </w:r>
      <w:r w:rsidR="00270D0F">
        <w:t xml:space="preserve"> </w:t>
      </w:r>
      <w:r w:rsidR="008735EB">
        <w:t>careful</w:t>
      </w:r>
      <w:r w:rsidR="00270D0F">
        <w:t xml:space="preserve"> </w:t>
      </w:r>
      <w:r w:rsidR="008735EB">
        <w:t>reading</w:t>
      </w:r>
      <w:r w:rsidR="00270D0F">
        <w:t xml:space="preserve"> </w:t>
      </w:r>
      <w:r w:rsidR="008735EB">
        <w:t>shows</w:t>
      </w:r>
      <w:r w:rsidR="00270D0F">
        <w:t xml:space="preserve"> </w:t>
      </w:r>
      <w:r w:rsidR="008735EB">
        <w:t>considerable</w:t>
      </w:r>
      <w:r w:rsidR="00270D0F">
        <w:t xml:space="preserve"> </w:t>
      </w:r>
      <w:r w:rsidR="008735EB">
        <w:t>overlap</w:t>
      </w:r>
      <w:r w:rsidR="00270D0F">
        <w:t xml:space="preserve"> </w:t>
      </w:r>
      <w:r w:rsidR="008735EB">
        <w:t>among</w:t>
      </w:r>
      <w:r w:rsidR="00270D0F">
        <w:t xml:space="preserve"> </w:t>
      </w:r>
      <w:r w:rsidR="008735EB">
        <w:t>essential</w:t>
      </w:r>
      <w:r w:rsidR="00270D0F">
        <w:t xml:space="preserve"> </w:t>
      </w:r>
      <w:r w:rsidR="008735EB">
        <w:t>principles</w:t>
      </w:r>
      <w:r w:rsidR="00270D0F">
        <w:t xml:space="preserve"> </w:t>
      </w:r>
      <w:r w:rsidR="008735EB">
        <w:t>as</w:t>
      </w:r>
      <w:r w:rsidR="00270D0F">
        <w:t xml:space="preserve"> </w:t>
      </w:r>
      <w:r w:rsidR="008735EB">
        <w:t>to</w:t>
      </w:r>
      <w:r w:rsidR="00270D0F">
        <w:t xml:space="preserve"> </w:t>
      </w:r>
      <w:r w:rsidR="008735EB">
        <w:t>how</w:t>
      </w:r>
      <w:r w:rsidR="00270D0F">
        <w:t xml:space="preserve"> </w:t>
      </w:r>
      <w:r w:rsidR="008735EB">
        <w:t>human</w:t>
      </w:r>
      <w:r w:rsidR="00270D0F">
        <w:t xml:space="preserve"> </w:t>
      </w:r>
      <w:r w:rsidR="008735EB">
        <w:t>beings</w:t>
      </w:r>
      <w:r w:rsidR="00270D0F">
        <w:t xml:space="preserve"> </w:t>
      </w:r>
      <w:r w:rsidR="008735EB">
        <w:t>can</w:t>
      </w:r>
      <w:r w:rsidR="00270D0F">
        <w:t xml:space="preserve"> </w:t>
      </w:r>
      <w:r w:rsidR="008735EB">
        <w:t>lead</w:t>
      </w:r>
      <w:r w:rsidR="00270D0F">
        <w:t xml:space="preserve"> </w:t>
      </w:r>
      <w:r w:rsidR="00D82541">
        <w:t>meaningful</w:t>
      </w:r>
      <w:r w:rsidR="00270D0F">
        <w:t xml:space="preserve"> </w:t>
      </w:r>
      <w:r w:rsidR="008735EB">
        <w:t>lives</w:t>
      </w:r>
      <w:r w:rsidR="00270D0F">
        <w:t xml:space="preserve"> </w:t>
      </w:r>
      <w:r w:rsidR="00DA23E9">
        <w:t>(</w:t>
      </w:r>
      <w:r w:rsidR="00D82541">
        <w:t>Smith,</w:t>
      </w:r>
      <w:r w:rsidR="00270D0F">
        <w:t xml:space="preserve"> </w:t>
      </w:r>
      <w:r w:rsidR="00D82541">
        <w:t>1976/1992)</w:t>
      </w:r>
      <w:r w:rsidR="00EC1980">
        <w:t>.</w:t>
      </w:r>
      <w:r w:rsidR="00270D0F">
        <w:t xml:space="preserve">  </w:t>
      </w:r>
      <w:r w:rsidR="00EC1980">
        <w:t>However,</w:t>
      </w:r>
      <w:r w:rsidR="00270D0F">
        <w:t xml:space="preserve"> </w:t>
      </w:r>
      <w:r w:rsidR="00EC1980">
        <w:t>any</w:t>
      </w:r>
      <w:r w:rsidR="00270D0F">
        <w:t xml:space="preserve"> </w:t>
      </w:r>
      <w:r w:rsidR="00EC1980">
        <w:t>such</w:t>
      </w:r>
      <w:r w:rsidR="00270D0F">
        <w:t xml:space="preserve"> </w:t>
      </w:r>
      <w:r w:rsidR="00EC1980">
        <w:t>claims</w:t>
      </w:r>
      <w:r w:rsidR="00270D0F">
        <w:t xml:space="preserve"> </w:t>
      </w:r>
      <w:r w:rsidR="00EC1980">
        <w:t>that</w:t>
      </w:r>
      <w:r w:rsidR="00270D0F">
        <w:t xml:space="preserve"> </w:t>
      </w:r>
      <w:r w:rsidR="00EC1980">
        <w:t>relate</w:t>
      </w:r>
      <w:r w:rsidR="00270D0F">
        <w:t xml:space="preserve"> </w:t>
      </w:r>
      <w:r w:rsidR="00EC1980">
        <w:t>to</w:t>
      </w:r>
      <w:r w:rsidR="00270D0F">
        <w:t xml:space="preserve"> </w:t>
      </w:r>
      <w:r w:rsidR="00EC1980">
        <w:t>human</w:t>
      </w:r>
      <w:r w:rsidR="00270D0F">
        <w:t xml:space="preserve"> </w:t>
      </w:r>
      <w:r w:rsidR="00EC1980">
        <w:t>practice</w:t>
      </w:r>
      <w:r w:rsidR="00270D0F">
        <w:t xml:space="preserve"> </w:t>
      </w:r>
      <w:r w:rsidR="00EC1980">
        <w:t>must</w:t>
      </w:r>
      <w:r w:rsidR="00270D0F">
        <w:t xml:space="preserve"> </w:t>
      </w:r>
      <w:r w:rsidR="00EC1980">
        <w:t>be</w:t>
      </w:r>
      <w:r w:rsidR="00270D0F">
        <w:t xml:space="preserve"> </w:t>
      </w:r>
      <w:r w:rsidR="00EC1980">
        <w:t>validated</w:t>
      </w:r>
      <w:r w:rsidR="00270D0F">
        <w:t xml:space="preserve"> </w:t>
      </w:r>
      <w:r w:rsidR="00EC1980">
        <w:t>using</w:t>
      </w:r>
      <w:r w:rsidR="00270D0F">
        <w:t xml:space="preserve"> </w:t>
      </w:r>
      <w:r w:rsidR="00EC1980">
        <w:t>scientific</w:t>
      </w:r>
      <w:r w:rsidR="00270D0F">
        <w:t xml:space="preserve"> </w:t>
      </w:r>
      <w:r>
        <w:t>m</w:t>
      </w:r>
      <w:r w:rsidR="00EC1980">
        <w:t>ethods.</w:t>
      </w:r>
      <w:r w:rsidR="00270D0F">
        <w:t xml:space="preserve">  </w:t>
      </w:r>
      <w:r w:rsidR="00EC1980">
        <w:t>By</w:t>
      </w:r>
      <w:r w:rsidR="00270D0F">
        <w:t xml:space="preserve"> </w:t>
      </w:r>
      <w:r w:rsidR="00EC1980">
        <w:t>combining</w:t>
      </w:r>
      <w:r w:rsidR="00270D0F">
        <w:t xml:space="preserve"> </w:t>
      </w:r>
      <w:r w:rsidR="00EC1980">
        <w:t>the</w:t>
      </w:r>
      <w:r w:rsidR="00270D0F">
        <w:t xml:space="preserve"> </w:t>
      </w:r>
      <w:r w:rsidR="00EC1980">
        <w:t>investigation</w:t>
      </w:r>
      <w:r w:rsidR="00270D0F">
        <w:t xml:space="preserve"> </w:t>
      </w:r>
      <w:r w:rsidR="00EC1980">
        <w:t>of</w:t>
      </w:r>
      <w:r w:rsidR="00270D0F">
        <w:t xml:space="preserve"> </w:t>
      </w:r>
      <w:r w:rsidR="00EC1980">
        <w:t>religious</w:t>
      </w:r>
      <w:r w:rsidR="00270D0F">
        <w:t xml:space="preserve"> </w:t>
      </w:r>
      <w:r w:rsidR="00EC1980">
        <w:t>scriptures</w:t>
      </w:r>
      <w:r w:rsidR="00270D0F">
        <w:t xml:space="preserve"> </w:t>
      </w:r>
      <w:r w:rsidR="00EC1980">
        <w:t>with</w:t>
      </w:r>
      <w:r w:rsidR="00270D0F">
        <w:t xml:space="preserve"> </w:t>
      </w:r>
      <w:r w:rsidR="00EC1980">
        <w:t>investigations</w:t>
      </w:r>
      <w:r w:rsidR="00270D0F">
        <w:t xml:space="preserve"> </w:t>
      </w:r>
      <w:r w:rsidR="00EC1980">
        <w:t>using</w:t>
      </w:r>
      <w:r w:rsidR="00270D0F">
        <w:t xml:space="preserve"> </w:t>
      </w:r>
      <w:r w:rsidR="00EC1980">
        <w:t>scientific</w:t>
      </w:r>
      <w:r w:rsidR="00270D0F">
        <w:t xml:space="preserve"> </w:t>
      </w:r>
      <w:r w:rsidR="00EC1980">
        <w:t>methods</w:t>
      </w:r>
      <w:r w:rsidR="000471FF">
        <w:t>,</w:t>
      </w:r>
      <w:r w:rsidR="00270D0F">
        <w:t xml:space="preserve"> </w:t>
      </w:r>
      <w:r w:rsidR="00EC1980">
        <w:t>the</w:t>
      </w:r>
      <w:r w:rsidR="00270D0F">
        <w:t xml:space="preserve"> </w:t>
      </w:r>
      <w:r w:rsidR="00EC1980">
        <w:t>m</w:t>
      </w:r>
      <w:r w:rsidR="001E4F3D">
        <w:t>ajor</w:t>
      </w:r>
      <w:r w:rsidR="00270D0F">
        <w:t xml:space="preserve"> </w:t>
      </w:r>
      <w:r w:rsidR="001E4F3D">
        <w:t>sociocultural</w:t>
      </w:r>
      <w:r w:rsidR="00270D0F">
        <w:t xml:space="preserve"> </w:t>
      </w:r>
      <w:r w:rsidR="001E4F3D">
        <w:t>challenge</w:t>
      </w:r>
      <w:r w:rsidR="00270D0F">
        <w:t xml:space="preserve"> </w:t>
      </w:r>
      <w:r w:rsidR="00EC1980">
        <w:t>of</w:t>
      </w:r>
      <w:r w:rsidR="00270D0F">
        <w:t xml:space="preserve"> </w:t>
      </w:r>
      <w:r w:rsidR="001E4F3D">
        <w:t>tension</w:t>
      </w:r>
      <w:r w:rsidR="00270D0F">
        <w:t xml:space="preserve"> </w:t>
      </w:r>
      <w:r w:rsidR="000471FF">
        <w:t>among</w:t>
      </w:r>
      <w:r w:rsidR="00270D0F">
        <w:t xml:space="preserve"> </w:t>
      </w:r>
      <w:r w:rsidR="001E4F3D">
        <w:t>the</w:t>
      </w:r>
      <w:r w:rsidR="00270D0F">
        <w:t xml:space="preserve"> </w:t>
      </w:r>
      <w:r w:rsidR="001E4F3D">
        <w:t>secular</w:t>
      </w:r>
      <w:r w:rsidR="00270D0F">
        <w:t xml:space="preserve"> </w:t>
      </w:r>
      <w:r w:rsidR="001E4F3D">
        <w:t>worldview</w:t>
      </w:r>
      <w:r w:rsidR="000471FF">
        <w:t>s</w:t>
      </w:r>
      <w:r w:rsidR="00270D0F">
        <w:t xml:space="preserve"> </w:t>
      </w:r>
      <w:r w:rsidR="001E4F3D">
        <w:t>of</w:t>
      </w:r>
      <w:r w:rsidR="00270D0F">
        <w:t xml:space="preserve"> </w:t>
      </w:r>
      <w:r w:rsidR="001E4F3D">
        <w:t>elites</w:t>
      </w:r>
      <w:r w:rsidR="00270D0F">
        <w:t xml:space="preserve"> </w:t>
      </w:r>
      <w:r w:rsidR="001E4F3D">
        <w:t>and</w:t>
      </w:r>
      <w:r w:rsidR="00270D0F">
        <w:t xml:space="preserve"> </w:t>
      </w:r>
      <w:r w:rsidR="001E4F3D">
        <w:t>the</w:t>
      </w:r>
      <w:r w:rsidR="00270D0F">
        <w:t xml:space="preserve"> </w:t>
      </w:r>
      <w:r w:rsidR="001E4F3D">
        <w:t>more</w:t>
      </w:r>
      <w:r w:rsidR="00270D0F">
        <w:t xml:space="preserve"> </w:t>
      </w:r>
      <w:r w:rsidR="001E4F3D">
        <w:t>common</w:t>
      </w:r>
      <w:r w:rsidR="00270D0F">
        <w:t xml:space="preserve"> </w:t>
      </w:r>
      <w:r w:rsidR="001E4F3D">
        <w:t>religious</w:t>
      </w:r>
      <w:r w:rsidR="00270D0F">
        <w:t xml:space="preserve"> </w:t>
      </w:r>
      <w:r w:rsidR="001E4F3D">
        <w:t>worldviews</w:t>
      </w:r>
      <w:r w:rsidR="00270D0F">
        <w:t xml:space="preserve"> </w:t>
      </w:r>
      <w:r w:rsidR="001E4F3D">
        <w:t>of</w:t>
      </w:r>
      <w:r w:rsidR="00270D0F">
        <w:t xml:space="preserve"> </w:t>
      </w:r>
      <w:r w:rsidR="000471FF">
        <w:t>the</w:t>
      </w:r>
      <w:r w:rsidR="00270D0F">
        <w:t xml:space="preserve"> </w:t>
      </w:r>
      <w:r w:rsidR="001E4F3D">
        <w:t>vast</w:t>
      </w:r>
      <w:r w:rsidR="00270D0F">
        <w:t xml:space="preserve"> </w:t>
      </w:r>
      <w:r w:rsidR="001E4F3D">
        <w:t>majority</w:t>
      </w:r>
      <w:r w:rsidR="00270D0F">
        <w:t xml:space="preserve"> </w:t>
      </w:r>
      <w:r w:rsidR="001E4F3D">
        <w:t>of</w:t>
      </w:r>
      <w:r w:rsidR="00270D0F">
        <w:t xml:space="preserve"> </w:t>
      </w:r>
      <w:r w:rsidR="000471FF">
        <w:t>the</w:t>
      </w:r>
      <w:r w:rsidR="00270D0F">
        <w:t xml:space="preserve"> </w:t>
      </w:r>
      <w:r w:rsidR="000471FF">
        <w:t>world’s</w:t>
      </w:r>
      <w:r w:rsidR="00270D0F">
        <w:t xml:space="preserve"> </w:t>
      </w:r>
      <w:r w:rsidR="001E4F3D">
        <w:t>population</w:t>
      </w:r>
      <w:r w:rsidR="00270D0F">
        <w:t xml:space="preserve"> </w:t>
      </w:r>
      <w:r w:rsidR="00EC1980">
        <w:t>can</w:t>
      </w:r>
      <w:r w:rsidR="00270D0F">
        <w:t xml:space="preserve"> </w:t>
      </w:r>
      <w:r w:rsidR="00EC1980">
        <w:t>be</w:t>
      </w:r>
      <w:r w:rsidR="00270D0F">
        <w:t xml:space="preserve"> </w:t>
      </w:r>
      <w:r w:rsidR="00EC1980">
        <w:t>reduced,</w:t>
      </w:r>
      <w:r w:rsidR="00270D0F">
        <w:t xml:space="preserve"> </w:t>
      </w:r>
      <w:r w:rsidR="00EC1980">
        <w:t>if</w:t>
      </w:r>
      <w:r w:rsidR="00270D0F">
        <w:t xml:space="preserve"> </w:t>
      </w:r>
      <w:r w:rsidR="00EC1980">
        <w:t>not</w:t>
      </w:r>
      <w:r w:rsidR="00270D0F">
        <w:t xml:space="preserve"> </w:t>
      </w:r>
      <w:r w:rsidR="00EC1980">
        <w:t>eliminated</w:t>
      </w:r>
      <w:r w:rsidR="000471FF">
        <w:t>,</w:t>
      </w:r>
      <w:r w:rsidR="00270D0F">
        <w:t xml:space="preserve"> </w:t>
      </w:r>
      <w:r w:rsidR="000471FF">
        <w:t>in</w:t>
      </w:r>
      <w:r w:rsidR="00270D0F">
        <w:t xml:space="preserve"> </w:t>
      </w:r>
      <w:r w:rsidR="000471FF">
        <w:t>the</w:t>
      </w:r>
      <w:r w:rsidR="00270D0F">
        <w:t xml:space="preserve"> </w:t>
      </w:r>
      <w:r w:rsidR="000471FF">
        <w:t>pursuit</w:t>
      </w:r>
      <w:r w:rsidR="00270D0F">
        <w:t xml:space="preserve"> </w:t>
      </w:r>
      <w:r w:rsidR="000471FF">
        <w:t>of</w:t>
      </w:r>
      <w:r w:rsidR="00270D0F">
        <w:t xml:space="preserve"> </w:t>
      </w:r>
      <w:r w:rsidR="000471FF">
        <w:t>developing</w:t>
      </w:r>
      <w:r w:rsidR="00270D0F">
        <w:t xml:space="preserve"> </w:t>
      </w:r>
      <w:r w:rsidR="000471FF">
        <w:t>effective</w:t>
      </w:r>
      <w:r w:rsidR="00270D0F">
        <w:t xml:space="preserve"> </w:t>
      </w:r>
      <w:r w:rsidR="000471FF">
        <w:t>educational</w:t>
      </w:r>
      <w:r w:rsidR="00270D0F">
        <w:t xml:space="preserve"> </w:t>
      </w:r>
      <w:r w:rsidR="000471FF">
        <w:t>curricula</w:t>
      </w:r>
      <w:r w:rsidR="00270D0F">
        <w:t xml:space="preserve"> </w:t>
      </w:r>
      <w:r w:rsidR="000471FF">
        <w:t>and</w:t>
      </w:r>
      <w:r w:rsidR="00270D0F">
        <w:t xml:space="preserve"> </w:t>
      </w:r>
      <w:r w:rsidR="000471FF">
        <w:t>methods</w:t>
      </w:r>
      <w:r w:rsidR="00270D0F">
        <w:t xml:space="preserve"> </w:t>
      </w:r>
      <w:r w:rsidR="000471FF">
        <w:t>that</w:t>
      </w:r>
      <w:r w:rsidR="00270D0F">
        <w:t xml:space="preserve"> </w:t>
      </w:r>
      <w:r w:rsidR="000471FF">
        <w:t>will</w:t>
      </w:r>
      <w:r w:rsidR="00270D0F">
        <w:t xml:space="preserve"> </w:t>
      </w:r>
      <w:r w:rsidR="000471FF">
        <w:t>meet</w:t>
      </w:r>
      <w:r w:rsidR="00270D0F">
        <w:t xml:space="preserve"> </w:t>
      </w:r>
      <w:r w:rsidR="000471FF">
        <w:t>the</w:t>
      </w:r>
      <w:r w:rsidR="00270D0F">
        <w:t xml:space="preserve"> </w:t>
      </w:r>
      <w:r w:rsidR="000471FF">
        <w:t>needs</w:t>
      </w:r>
      <w:r w:rsidR="00270D0F">
        <w:t xml:space="preserve"> </w:t>
      </w:r>
      <w:r w:rsidR="000471FF">
        <w:t>of</w:t>
      </w:r>
      <w:r w:rsidR="00270D0F">
        <w:t xml:space="preserve"> </w:t>
      </w:r>
      <w:r w:rsidR="000471FF">
        <w:t>children</w:t>
      </w:r>
      <w:r w:rsidR="00270D0F">
        <w:t xml:space="preserve"> </w:t>
      </w:r>
      <w:r w:rsidR="000471FF">
        <w:t>and</w:t>
      </w:r>
      <w:r w:rsidR="00270D0F">
        <w:t xml:space="preserve"> </w:t>
      </w:r>
      <w:r w:rsidR="000471FF">
        <w:t>youth</w:t>
      </w:r>
      <w:r w:rsidR="00270D0F">
        <w:t xml:space="preserve"> </w:t>
      </w:r>
      <w:r w:rsidR="000471FF">
        <w:t>in</w:t>
      </w:r>
      <w:r w:rsidR="00270D0F">
        <w:t xml:space="preserve"> </w:t>
      </w:r>
      <w:r w:rsidR="000471FF">
        <w:t>this</w:t>
      </w:r>
      <w:r w:rsidR="00270D0F">
        <w:t xml:space="preserve"> </w:t>
      </w:r>
      <w:r w:rsidR="000471FF">
        <w:t>challenging</w:t>
      </w:r>
      <w:r w:rsidR="00270D0F">
        <w:t xml:space="preserve"> </w:t>
      </w:r>
      <w:r w:rsidR="000471FF">
        <w:t>transition</w:t>
      </w:r>
      <w:r w:rsidR="00270D0F">
        <w:t xml:space="preserve"> </w:t>
      </w:r>
      <w:r w:rsidR="000471FF">
        <w:t>period</w:t>
      </w:r>
      <w:r w:rsidR="00270D0F">
        <w:t xml:space="preserve"> </w:t>
      </w:r>
      <w:r w:rsidR="00EC1980">
        <w:t>(</w:t>
      </w:r>
      <w:r w:rsidR="001E4F3D">
        <w:t>Huitt,</w:t>
      </w:r>
      <w:r w:rsidR="00270D0F">
        <w:t xml:space="preserve"> </w:t>
      </w:r>
      <w:r w:rsidR="001E4F3D">
        <w:t>201</w:t>
      </w:r>
      <w:r w:rsidR="009C1244">
        <w:t>8</w:t>
      </w:r>
      <w:r w:rsidR="00B478F6">
        <w:t>).</w:t>
      </w:r>
    </w:p>
    <w:p w14:paraId="6EE0661E" w14:textId="77777777" w:rsidR="00323E86" w:rsidRDefault="00323E86" w:rsidP="00323E86">
      <w:pPr>
        <w:spacing w:line="240" w:lineRule="auto"/>
        <w:ind w:firstLine="720"/>
        <w:contextualSpacing/>
      </w:pPr>
    </w:p>
    <w:p w14:paraId="31BA8B27" w14:textId="1092276D" w:rsidR="00E241F8" w:rsidRDefault="00346EB7" w:rsidP="00323E86">
      <w:pPr>
        <w:spacing w:line="240" w:lineRule="auto"/>
        <w:contextualSpacing/>
        <w:jc w:val="center"/>
        <w:rPr>
          <w:b/>
        </w:rPr>
      </w:pPr>
      <w:r>
        <w:rPr>
          <w:b/>
        </w:rPr>
        <w:t>Putting</w:t>
      </w:r>
      <w:r w:rsidR="00270D0F">
        <w:rPr>
          <w:b/>
        </w:rPr>
        <w:t xml:space="preserve"> </w:t>
      </w:r>
      <w:r>
        <w:rPr>
          <w:b/>
        </w:rPr>
        <w:t>Concepts,</w:t>
      </w:r>
      <w:r w:rsidR="00270D0F">
        <w:rPr>
          <w:b/>
        </w:rPr>
        <w:t xml:space="preserve"> </w:t>
      </w:r>
      <w:r>
        <w:rPr>
          <w:b/>
        </w:rPr>
        <w:t>Principles,</w:t>
      </w:r>
      <w:r w:rsidR="00270D0F">
        <w:rPr>
          <w:b/>
        </w:rPr>
        <w:t xml:space="preserve"> </w:t>
      </w:r>
      <w:r>
        <w:rPr>
          <w:b/>
        </w:rPr>
        <w:t>and</w:t>
      </w:r>
      <w:r w:rsidR="00270D0F">
        <w:rPr>
          <w:b/>
        </w:rPr>
        <w:t xml:space="preserve"> </w:t>
      </w:r>
      <w:r>
        <w:rPr>
          <w:b/>
        </w:rPr>
        <w:t>Methods</w:t>
      </w:r>
      <w:r w:rsidR="00270D0F">
        <w:rPr>
          <w:b/>
        </w:rPr>
        <w:t xml:space="preserve"> </w:t>
      </w:r>
      <w:r w:rsidR="000471FF">
        <w:rPr>
          <w:b/>
        </w:rPr>
        <w:t>i</w:t>
      </w:r>
      <w:r>
        <w:rPr>
          <w:b/>
        </w:rPr>
        <w:t>nto</w:t>
      </w:r>
      <w:r w:rsidR="00270D0F">
        <w:rPr>
          <w:b/>
        </w:rPr>
        <w:t xml:space="preserve"> </w:t>
      </w:r>
      <w:r>
        <w:rPr>
          <w:b/>
        </w:rPr>
        <w:t>Practice</w:t>
      </w:r>
    </w:p>
    <w:p w14:paraId="5C79338E" w14:textId="77777777" w:rsidR="00323E86" w:rsidRPr="00174E22" w:rsidRDefault="00323E86" w:rsidP="00323E86">
      <w:pPr>
        <w:spacing w:line="240" w:lineRule="auto"/>
        <w:contextualSpacing/>
        <w:jc w:val="center"/>
        <w:rPr>
          <w:b/>
        </w:rPr>
      </w:pPr>
    </w:p>
    <w:p w14:paraId="30BBA701" w14:textId="2185794D" w:rsidR="00E241F8" w:rsidRDefault="00646895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 w:rsidR="00E241F8">
        <w:t>quote</w:t>
      </w:r>
      <w:r w:rsidR="00270D0F">
        <w:t xml:space="preserve"> </w:t>
      </w:r>
      <w:r w:rsidR="00E241F8">
        <w:t>widely</w:t>
      </w:r>
      <w:r w:rsidR="00270D0F">
        <w:t xml:space="preserve"> </w:t>
      </w:r>
      <w:r w:rsidR="00E241F8">
        <w:t>attributed</w:t>
      </w:r>
      <w:r w:rsidR="00270D0F">
        <w:t xml:space="preserve"> </w:t>
      </w:r>
      <w:r w:rsidR="00E241F8">
        <w:t>to</w:t>
      </w:r>
      <w:r w:rsidR="00270D0F">
        <w:t xml:space="preserve"> </w:t>
      </w:r>
      <w:r w:rsidR="00AB5E4D">
        <w:t>Abraham</w:t>
      </w:r>
      <w:r w:rsidR="00270D0F">
        <w:t xml:space="preserve"> </w:t>
      </w:r>
      <w:r w:rsidR="00AB5E4D">
        <w:t>Lincoln</w:t>
      </w:r>
      <w:r w:rsidR="00270D0F">
        <w:t xml:space="preserve"> </w:t>
      </w:r>
      <w:r w:rsidR="00AB5E4D">
        <w:t>and</w:t>
      </w:r>
      <w:r w:rsidR="00270D0F">
        <w:t xml:space="preserve"> </w:t>
      </w:r>
      <w:r w:rsidR="00E241F8">
        <w:t>Peter</w:t>
      </w:r>
      <w:r w:rsidR="00270D0F">
        <w:t xml:space="preserve"> </w:t>
      </w:r>
      <w:r w:rsidR="00E241F8">
        <w:t>Drucker</w:t>
      </w:r>
      <w:r w:rsidR="00270D0F">
        <w:t xml:space="preserve"> </w:t>
      </w:r>
      <w:r>
        <w:t>summarizes</w:t>
      </w:r>
      <w:r w:rsidR="00270D0F">
        <w:t xml:space="preserve"> </w:t>
      </w:r>
      <w:r>
        <w:t>a</w:t>
      </w:r>
      <w:r w:rsidR="00270D0F">
        <w:t xml:space="preserve"> </w:t>
      </w:r>
      <w:r>
        <w:t>foundational</w:t>
      </w:r>
      <w:r w:rsidR="00270D0F">
        <w:t xml:space="preserve"> </w:t>
      </w:r>
      <w:r>
        <w:t>perspective</w:t>
      </w:r>
      <w:r w:rsidR="00270D0F">
        <w:t xml:space="preserve"> </w:t>
      </w:r>
      <w:r>
        <w:t>of</w:t>
      </w:r>
      <w:r w:rsidR="00270D0F">
        <w:t xml:space="preserve"> </w:t>
      </w:r>
      <w:r>
        <w:t>this</w:t>
      </w:r>
      <w:r w:rsidR="00270D0F">
        <w:t xml:space="preserve"> </w:t>
      </w:r>
      <w:r>
        <w:t>paper:</w:t>
      </w:r>
      <w:r w:rsidR="00270D0F">
        <w:t xml:space="preserve"> </w:t>
      </w:r>
      <w:r w:rsidR="00E241F8">
        <w:t>“The</w:t>
      </w:r>
      <w:r w:rsidR="00270D0F">
        <w:t xml:space="preserve"> </w:t>
      </w:r>
      <w:r w:rsidR="00E241F8">
        <w:t>best</w:t>
      </w:r>
      <w:r w:rsidR="00270D0F">
        <w:t xml:space="preserve"> </w:t>
      </w:r>
      <w:r w:rsidR="00E241F8">
        <w:t>way</w:t>
      </w:r>
      <w:r w:rsidR="00270D0F">
        <w:t xml:space="preserve"> </w:t>
      </w:r>
      <w:r w:rsidR="00E241F8">
        <w:t>to</w:t>
      </w:r>
      <w:r w:rsidR="00270D0F">
        <w:t xml:space="preserve"> </w:t>
      </w:r>
      <w:r w:rsidR="00E241F8">
        <w:t>pre</w:t>
      </w:r>
      <w:r w:rsidR="00412E76">
        <w:t>dict</w:t>
      </w:r>
      <w:r w:rsidR="00270D0F">
        <w:t xml:space="preserve"> </w:t>
      </w:r>
      <w:r w:rsidR="00412E76">
        <w:t>the</w:t>
      </w:r>
      <w:r w:rsidR="00270D0F">
        <w:t xml:space="preserve"> </w:t>
      </w:r>
      <w:r w:rsidR="00412E76">
        <w:t>future</w:t>
      </w:r>
      <w:r w:rsidR="00270D0F">
        <w:t xml:space="preserve"> </w:t>
      </w:r>
      <w:r w:rsidR="00412E76">
        <w:t>is</w:t>
      </w:r>
      <w:r w:rsidR="00270D0F">
        <w:t xml:space="preserve"> </w:t>
      </w:r>
      <w:r w:rsidR="00412E76">
        <w:t>to</w:t>
      </w:r>
      <w:r w:rsidR="00270D0F">
        <w:t xml:space="preserve"> </w:t>
      </w:r>
      <w:r w:rsidR="00412E76">
        <w:t>create</w:t>
      </w:r>
      <w:r w:rsidR="00270D0F">
        <w:t xml:space="preserve"> </w:t>
      </w:r>
      <w:r w:rsidR="00412E76">
        <w:t>it</w:t>
      </w:r>
      <w:r w:rsidR="00E241F8">
        <w:t>”</w:t>
      </w:r>
      <w:r w:rsidR="00270D0F">
        <w:t xml:space="preserve"> </w:t>
      </w:r>
      <w:r w:rsidR="00AB5E4D">
        <w:t>(Peterson,</w:t>
      </w:r>
      <w:r w:rsidR="00270D0F">
        <w:t xml:space="preserve"> </w:t>
      </w:r>
      <w:r w:rsidR="00AB5E4D">
        <w:t>2013)</w:t>
      </w:r>
      <w:r w:rsidR="00412E76">
        <w:t>.</w:t>
      </w:r>
      <w:r w:rsidR="00270D0F">
        <w:t xml:space="preserve">  </w:t>
      </w:r>
      <w:r w:rsidR="00412E76">
        <w:t>A</w:t>
      </w:r>
      <w:r w:rsidR="00270D0F">
        <w:t xml:space="preserve"> </w:t>
      </w:r>
      <w:r>
        <w:t>second</w:t>
      </w:r>
      <w:r w:rsidR="00270D0F">
        <w:t xml:space="preserve"> </w:t>
      </w:r>
      <w:r>
        <w:t>quote</w:t>
      </w:r>
      <w:r w:rsidR="00270D0F">
        <w:t xml:space="preserve"> </w:t>
      </w:r>
      <w:r>
        <w:t>by</w:t>
      </w:r>
      <w:r w:rsidR="00270D0F">
        <w:t xml:space="preserve"> </w:t>
      </w:r>
      <w:r>
        <w:t>William</w:t>
      </w:r>
      <w:r w:rsidR="00270D0F">
        <w:t xml:space="preserve"> </w:t>
      </w:r>
      <w:r>
        <w:t>Gibson</w:t>
      </w:r>
      <w:r w:rsidR="00270D0F">
        <w:t xml:space="preserve"> </w:t>
      </w:r>
      <w:r>
        <w:t>(1999)</w:t>
      </w:r>
      <w:r w:rsidR="00270D0F">
        <w:t xml:space="preserve"> </w:t>
      </w:r>
      <w:r>
        <w:t>supports</w:t>
      </w:r>
      <w:r w:rsidR="00270D0F">
        <w:t xml:space="preserve"> </w:t>
      </w:r>
      <w:r>
        <w:t>a</w:t>
      </w:r>
      <w:r w:rsidR="00270D0F">
        <w:t xml:space="preserve"> </w:t>
      </w:r>
      <w:r>
        <w:t>theme</w:t>
      </w:r>
      <w:r w:rsidR="00270D0F">
        <w:t xml:space="preserve"> </w:t>
      </w:r>
      <w:r>
        <w:t>as</w:t>
      </w:r>
      <w:r w:rsidR="00270D0F">
        <w:t xml:space="preserve"> </w:t>
      </w:r>
      <w:r>
        <w:t>to</w:t>
      </w:r>
      <w:r w:rsidR="00270D0F">
        <w:t xml:space="preserve"> </w:t>
      </w:r>
      <w:r>
        <w:t>what</w:t>
      </w:r>
      <w:r w:rsidR="00270D0F">
        <w:t xml:space="preserve"> </w:t>
      </w:r>
      <w:r>
        <w:t>is</w:t>
      </w:r>
      <w:r w:rsidR="00270D0F">
        <w:t xml:space="preserve"> </w:t>
      </w:r>
      <w:r>
        <w:t>important</w:t>
      </w:r>
      <w:r w:rsidR="00270D0F">
        <w:t xml:space="preserve"> </w:t>
      </w:r>
      <w:r>
        <w:t>and</w:t>
      </w:r>
      <w:r w:rsidR="00270D0F">
        <w:t xml:space="preserve"> </w:t>
      </w:r>
      <w:r>
        <w:t>what</w:t>
      </w:r>
      <w:r w:rsidR="00270D0F">
        <w:t xml:space="preserve"> </w:t>
      </w:r>
      <w:r>
        <w:t>strategies</w:t>
      </w:r>
      <w:r w:rsidR="00270D0F">
        <w:t xml:space="preserve"> </w:t>
      </w:r>
      <w:r>
        <w:t>and</w:t>
      </w:r>
      <w:r w:rsidR="00270D0F">
        <w:t xml:space="preserve"> </w:t>
      </w:r>
      <w:r>
        <w:t>methods</w:t>
      </w:r>
      <w:r w:rsidR="00270D0F">
        <w:t xml:space="preserve"> </w:t>
      </w:r>
      <w:r>
        <w:t>to</w:t>
      </w:r>
      <w:r w:rsidR="00270D0F">
        <w:t xml:space="preserve"> </w:t>
      </w:r>
      <w:r>
        <w:t>implement:</w:t>
      </w:r>
      <w:r w:rsidR="00270D0F">
        <w:t xml:space="preserve"> </w:t>
      </w:r>
      <w:r w:rsidR="00412E76">
        <w:t>“</w:t>
      </w:r>
      <w:r w:rsidR="00E241F8">
        <w:t>The</w:t>
      </w:r>
      <w:r w:rsidR="00270D0F">
        <w:t xml:space="preserve"> </w:t>
      </w:r>
      <w:r w:rsidR="00E241F8">
        <w:t>future</w:t>
      </w:r>
      <w:r w:rsidR="00270D0F">
        <w:t xml:space="preserve"> </w:t>
      </w:r>
      <w:r w:rsidR="00E241F8">
        <w:t>is</w:t>
      </w:r>
      <w:r w:rsidR="00270D0F">
        <w:t xml:space="preserve"> </w:t>
      </w:r>
      <w:r w:rsidR="00E241F8">
        <w:t>already</w:t>
      </w:r>
      <w:r w:rsidR="00270D0F">
        <w:t xml:space="preserve"> </w:t>
      </w:r>
      <w:r w:rsidR="00E241F8">
        <w:t>here</w:t>
      </w:r>
      <w:r w:rsidR="00270D0F">
        <w:t xml:space="preserve"> </w:t>
      </w:r>
      <w:r w:rsidR="00E241F8">
        <w:t>—</w:t>
      </w:r>
      <w:r w:rsidR="00270D0F">
        <w:t xml:space="preserve"> </w:t>
      </w:r>
      <w:r w:rsidR="00E241F8">
        <w:t>it's</w:t>
      </w:r>
      <w:r w:rsidR="00270D0F">
        <w:t xml:space="preserve"> </w:t>
      </w:r>
      <w:r w:rsidR="00E241F8">
        <w:t>just</w:t>
      </w:r>
      <w:r w:rsidR="00270D0F">
        <w:t xml:space="preserve"> </w:t>
      </w:r>
      <w:r w:rsidR="00E241F8">
        <w:t>not</w:t>
      </w:r>
      <w:r w:rsidR="00270D0F">
        <w:t xml:space="preserve"> </w:t>
      </w:r>
      <w:r w:rsidR="00E241F8">
        <w:t>very</w:t>
      </w:r>
      <w:r w:rsidR="00270D0F">
        <w:t xml:space="preserve"> </w:t>
      </w:r>
      <w:r w:rsidR="00E241F8">
        <w:t>evenly</w:t>
      </w:r>
      <w:r w:rsidR="00270D0F">
        <w:t xml:space="preserve"> </w:t>
      </w:r>
      <w:r w:rsidR="00E241F8">
        <w:t>dis</w:t>
      </w:r>
      <w:r w:rsidR="00412E76">
        <w:t>tributed.”</w:t>
      </w:r>
      <w:r w:rsidR="00270D0F">
        <w:t xml:space="preserve">  </w:t>
      </w:r>
      <w:r w:rsidR="004612A4">
        <w:t>The</w:t>
      </w:r>
      <w:r w:rsidR="00270D0F">
        <w:t xml:space="preserve"> </w:t>
      </w:r>
      <w:r w:rsidR="004612A4">
        <w:t>first</w:t>
      </w:r>
      <w:r w:rsidR="00270D0F">
        <w:t xml:space="preserve"> </w:t>
      </w:r>
      <w:r w:rsidR="004612A4">
        <w:t>quote</w:t>
      </w:r>
      <w:r w:rsidR="00270D0F">
        <w:t xml:space="preserve"> </w:t>
      </w:r>
      <w:r w:rsidR="004612A4">
        <w:t>suggests</w:t>
      </w:r>
      <w:r w:rsidR="00270D0F">
        <w:t xml:space="preserve"> </w:t>
      </w:r>
      <w:r w:rsidR="004612A4">
        <w:t>that</w:t>
      </w:r>
      <w:r w:rsidR="00270D0F">
        <w:t xml:space="preserve"> </w:t>
      </w:r>
      <w:r w:rsidR="00BF25AA">
        <w:t>those</w:t>
      </w:r>
      <w:r w:rsidR="00270D0F">
        <w:t xml:space="preserve"> </w:t>
      </w:r>
      <w:r w:rsidR="00BF25AA">
        <w:t>interested</w:t>
      </w:r>
      <w:r w:rsidR="00270D0F">
        <w:t xml:space="preserve"> </w:t>
      </w:r>
      <w:r w:rsidR="00BF25AA">
        <w:t>in</w:t>
      </w:r>
      <w:r w:rsidR="00270D0F">
        <w:t xml:space="preserve"> </w:t>
      </w:r>
      <w:r w:rsidR="00BF25AA">
        <w:t>schooling</w:t>
      </w:r>
      <w:r w:rsidR="00270D0F">
        <w:t xml:space="preserve"> </w:t>
      </w:r>
      <w:r w:rsidR="00BF25AA">
        <w:t>and</w:t>
      </w:r>
      <w:r w:rsidR="00270D0F">
        <w:t xml:space="preserve"> </w:t>
      </w:r>
      <w:r w:rsidR="00BF25AA">
        <w:t>education</w:t>
      </w:r>
      <w:r w:rsidR="00270D0F">
        <w:t xml:space="preserve"> </w:t>
      </w:r>
      <w:r w:rsidR="00BF25AA">
        <w:t>must</w:t>
      </w:r>
      <w:r w:rsidR="00270D0F">
        <w:t xml:space="preserve"> </w:t>
      </w:r>
      <w:r w:rsidR="00BF25AA">
        <w:t>imagine</w:t>
      </w:r>
      <w:r w:rsidR="00270D0F">
        <w:t xml:space="preserve"> </w:t>
      </w:r>
      <w:r w:rsidR="00BF25AA">
        <w:t>a</w:t>
      </w:r>
      <w:r w:rsidR="00270D0F">
        <w:t xml:space="preserve"> </w:t>
      </w:r>
      <w:r w:rsidR="00BF25AA">
        <w:t>future</w:t>
      </w:r>
      <w:r w:rsidR="00270D0F">
        <w:t xml:space="preserve"> </w:t>
      </w:r>
      <w:r w:rsidR="00BF25AA">
        <w:t>in</w:t>
      </w:r>
      <w:r w:rsidR="00270D0F">
        <w:t xml:space="preserve"> </w:t>
      </w:r>
      <w:r w:rsidR="00BF25AA">
        <w:t>which</w:t>
      </w:r>
      <w:r w:rsidR="00270D0F">
        <w:t xml:space="preserve"> </w:t>
      </w:r>
      <w:r w:rsidR="00BF25AA">
        <w:t>they</w:t>
      </w:r>
      <w:r w:rsidR="00270D0F">
        <w:t xml:space="preserve"> </w:t>
      </w:r>
      <w:r w:rsidR="00BF25AA">
        <w:t>would</w:t>
      </w:r>
      <w:r w:rsidR="00270D0F">
        <w:t xml:space="preserve"> </w:t>
      </w:r>
      <w:r w:rsidR="00BF25AA">
        <w:t>like</w:t>
      </w:r>
      <w:r w:rsidR="00270D0F">
        <w:t xml:space="preserve"> </w:t>
      </w:r>
      <w:r w:rsidR="00BF25AA">
        <w:t>the</w:t>
      </w:r>
      <w:r>
        <w:t>ir</w:t>
      </w:r>
      <w:r w:rsidR="00270D0F">
        <w:t xml:space="preserve"> </w:t>
      </w:r>
      <w:r w:rsidR="00BF25AA">
        <w:t>grandchildren</w:t>
      </w:r>
      <w:r w:rsidR="00270D0F">
        <w:t xml:space="preserve"> </w:t>
      </w:r>
      <w:r w:rsidR="00BF25AA">
        <w:t>and</w:t>
      </w:r>
      <w:r w:rsidR="00270D0F">
        <w:t xml:space="preserve"> </w:t>
      </w:r>
      <w:r w:rsidR="00BF25AA">
        <w:t>great-grandchildren</w:t>
      </w:r>
      <w:r w:rsidR="00270D0F">
        <w:t xml:space="preserve"> </w:t>
      </w:r>
      <w:r w:rsidR="00BF25AA">
        <w:t>to</w:t>
      </w:r>
      <w:r w:rsidR="00270D0F">
        <w:t xml:space="preserve"> </w:t>
      </w:r>
      <w:r w:rsidR="00BF25AA">
        <w:t>live,</w:t>
      </w:r>
      <w:r w:rsidR="00270D0F">
        <w:t xml:space="preserve"> </w:t>
      </w:r>
      <w:r w:rsidR="00BF25AA">
        <w:t>investigate</w:t>
      </w:r>
      <w:r w:rsidR="00270D0F">
        <w:t xml:space="preserve"> </w:t>
      </w:r>
      <w:r w:rsidR="00BF25AA">
        <w:t>the</w:t>
      </w:r>
      <w:r w:rsidR="00270D0F">
        <w:t xml:space="preserve"> </w:t>
      </w:r>
      <w:r w:rsidR="00BF25AA">
        <w:t>forces,</w:t>
      </w:r>
      <w:r w:rsidR="00270D0F">
        <w:t xml:space="preserve"> </w:t>
      </w:r>
      <w:r w:rsidR="00BF25AA">
        <w:t>trends,</w:t>
      </w:r>
      <w:r w:rsidR="00270D0F">
        <w:t xml:space="preserve"> </w:t>
      </w:r>
      <w:r w:rsidR="00BF25AA">
        <w:t>and</w:t>
      </w:r>
      <w:r w:rsidR="00270D0F">
        <w:t xml:space="preserve"> </w:t>
      </w:r>
      <w:r w:rsidR="00BF25AA">
        <w:t>themes</w:t>
      </w:r>
      <w:r w:rsidR="00270D0F">
        <w:t xml:space="preserve"> </w:t>
      </w:r>
      <w:r w:rsidR="00BF25AA">
        <w:t>that</w:t>
      </w:r>
      <w:r w:rsidR="00270D0F">
        <w:t xml:space="preserve"> </w:t>
      </w:r>
      <w:r w:rsidR="00BF25AA">
        <w:t>will</w:t>
      </w:r>
      <w:r w:rsidR="00270D0F">
        <w:t xml:space="preserve"> </w:t>
      </w:r>
      <w:r w:rsidR="00BF25AA">
        <w:t>likely</w:t>
      </w:r>
      <w:r w:rsidR="00270D0F">
        <w:t xml:space="preserve"> </w:t>
      </w:r>
      <w:r w:rsidR="00BF25AA">
        <w:t>prevail</w:t>
      </w:r>
      <w:r w:rsidR="00270D0F">
        <w:t xml:space="preserve"> </w:t>
      </w:r>
      <w:r w:rsidR="00BF25AA">
        <w:t>in</w:t>
      </w:r>
      <w:r w:rsidR="00270D0F">
        <w:t xml:space="preserve"> </w:t>
      </w:r>
      <w:r w:rsidR="00BF25AA">
        <w:t>the</w:t>
      </w:r>
      <w:r w:rsidR="00270D0F">
        <w:t xml:space="preserve"> </w:t>
      </w:r>
      <w:r w:rsidR="00BF25AA">
        <w:t>next</w:t>
      </w:r>
      <w:r w:rsidR="00270D0F">
        <w:t xml:space="preserve"> </w:t>
      </w:r>
      <w:r w:rsidR="00BF25AA">
        <w:t>several</w:t>
      </w:r>
      <w:r w:rsidR="00270D0F">
        <w:t xml:space="preserve"> </w:t>
      </w:r>
      <w:r w:rsidR="00BF25AA">
        <w:t>decades,</w:t>
      </w:r>
      <w:r w:rsidR="00270D0F">
        <w:t xml:space="preserve"> </w:t>
      </w:r>
      <w:r w:rsidR="00BF25AA">
        <w:t>determine</w:t>
      </w:r>
      <w:r w:rsidR="00270D0F">
        <w:t xml:space="preserve"> </w:t>
      </w:r>
      <w:r w:rsidR="00BF25AA">
        <w:t>how</w:t>
      </w:r>
      <w:r w:rsidR="00270D0F">
        <w:t xml:space="preserve"> </w:t>
      </w:r>
      <w:r w:rsidR="00BF25AA">
        <w:t>those</w:t>
      </w:r>
      <w:r w:rsidR="00270D0F">
        <w:t xml:space="preserve"> </w:t>
      </w:r>
      <w:r w:rsidR="00327B08">
        <w:t>might</w:t>
      </w:r>
      <w:r w:rsidR="00270D0F">
        <w:t xml:space="preserve"> </w:t>
      </w:r>
      <w:r w:rsidR="00BF25AA">
        <w:t>connect</w:t>
      </w:r>
      <w:r w:rsidR="00270D0F">
        <w:t xml:space="preserve"> </w:t>
      </w:r>
      <w:r w:rsidR="00BF25AA">
        <w:t>to</w:t>
      </w:r>
      <w:r w:rsidR="00270D0F">
        <w:t xml:space="preserve"> </w:t>
      </w:r>
      <w:r w:rsidR="00BF25AA">
        <w:t>the</w:t>
      </w:r>
      <w:r w:rsidR="00270D0F">
        <w:t xml:space="preserve"> </w:t>
      </w:r>
      <w:r w:rsidR="00BF25AA">
        <w:t>desired</w:t>
      </w:r>
      <w:r w:rsidR="00270D0F">
        <w:t xml:space="preserve"> </w:t>
      </w:r>
      <w:r w:rsidR="00BF25AA">
        <w:t>future</w:t>
      </w:r>
      <w:r w:rsidR="00270D0F">
        <w:t xml:space="preserve"> </w:t>
      </w:r>
      <w:r w:rsidR="00BF25AA">
        <w:t>global</w:t>
      </w:r>
      <w:r w:rsidR="00270D0F">
        <w:t xml:space="preserve"> </w:t>
      </w:r>
      <w:r w:rsidR="00BF25AA">
        <w:t>society,</w:t>
      </w:r>
      <w:r w:rsidR="00270D0F">
        <w:t xml:space="preserve"> </w:t>
      </w:r>
      <w:r w:rsidR="00BF25AA">
        <w:t>and</w:t>
      </w:r>
      <w:r w:rsidR="00270D0F">
        <w:t xml:space="preserve"> </w:t>
      </w:r>
      <w:r w:rsidR="00BF25AA">
        <w:t>identify</w:t>
      </w:r>
      <w:r w:rsidR="00270D0F">
        <w:t xml:space="preserve"> </w:t>
      </w:r>
      <w:r w:rsidR="00BF25AA">
        <w:t>the</w:t>
      </w:r>
      <w:r w:rsidR="00270D0F">
        <w:t xml:space="preserve"> </w:t>
      </w:r>
      <w:r w:rsidR="00BF25AA">
        <w:t>competencies</w:t>
      </w:r>
      <w:r w:rsidR="00270D0F">
        <w:t xml:space="preserve"> </w:t>
      </w:r>
      <w:r w:rsidR="004C2938">
        <w:t>and</w:t>
      </w:r>
      <w:r w:rsidR="00270D0F">
        <w:t xml:space="preserve"> </w:t>
      </w:r>
      <w:r w:rsidR="004C2938">
        <w:t>capabilities</w:t>
      </w:r>
      <w:r w:rsidR="00270D0F">
        <w:t xml:space="preserve"> </w:t>
      </w:r>
      <w:r w:rsidR="00BF25AA">
        <w:t>that</w:t>
      </w:r>
      <w:r w:rsidR="00270D0F">
        <w:t xml:space="preserve"> </w:t>
      </w:r>
      <w:r w:rsidR="00BF25AA">
        <w:t>will</w:t>
      </w:r>
      <w:r w:rsidR="00270D0F">
        <w:t xml:space="preserve"> </w:t>
      </w:r>
      <w:r w:rsidR="00BF25AA">
        <w:t>allow</w:t>
      </w:r>
      <w:r w:rsidR="00270D0F">
        <w:t xml:space="preserve"> </w:t>
      </w:r>
      <w:r w:rsidR="00BF25AA">
        <w:t>children</w:t>
      </w:r>
      <w:r w:rsidR="00270D0F">
        <w:t xml:space="preserve"> </w:t>
      </w:r>
      <w:r w:rsidR="00BF25AA">
        <w:t>and</w:t>
      </w:r>
      <w:r w:rsidR="00270D0F">
        <w:t xml:space="preserve"> </w:t>
      </w:r>
      <w:r w:rsidR="00BF25AA">
        <w:t>youth</w:t>
      </w:r>
      <w:r w:rsidR="00270D0F">
        <w:t xml:space="preserve"> </w:t>
      </w:r>
      <w:r w:rsidR="00BF25AA">
        <w:t>to</w:t>
      </w:r>
      <w:r w:rsidR="00270D0F">
        <w:t xml:space="preserve"> </w:t>
      </w:r>
      <w:r w:rsidR="00BF25AA">
        <w:t>progress</w:t>
      </w:r>
      <w:r w:rsidR="00270D0F">
        <w:t xml:space="preserve"> </w:t>
      </w:r>
      <w:r w:rsidR="00BF25AA">
        <w:t>towards</w:t>
      </w:r>
      <w:r w:rsidR="00270D0F">
        <w:t xml:space="preserve"> </w:t>
      </w:r>
      <w:r w:rsidR="00BF25AA">
        <w:t>that</w:t>
      </w:r>
      <w:r w:rsidR="00270D0F">
        <w:t xml:space="preserve"> </w:t>
      </w:r>
      <w:r w:rsidR="00BF25AA">
        <w:t>future.</w:t>
      </w:r>
      <w:r w:rsidR="00270D0F">
        <w:t xml:space="preserve">  </w:t>
      </w:r>
      <w:r w:rsidR="004612A4">
        <w:t>Of</w:t>
      </w:r>
      <w:r w:rsidR="00270D0F">
        <w:t xml:space="preserve"> </w:t>
      </w:r>
      <w:r w:rsidR="004612A4">
        <w:t>course,</w:t>
      </w:r>
      <w:r w:rsidR="00270D0F">
        <w:t xml:space="preserve"> </w:t>
      </w:r>
      <w:r w:rsidR="004612A4">
        <w:t>i</w:t>
      </w:r>
      <w:r w:rsidR="006A00FF">
        <w:t>t</w:t>
      </w:r>
      <w:r w:rsidR="00270D0F">
        <w:t xml:space="preserve"> </w:t>
      </w:r>
      <w:r w:rsidR="006A00FF">
        <w:t>is</w:t>
      </w:r>
      <w:r w:rsidR="00270D0F">
        <w:t xml:space="preserve"> </w:t>
      </w:r>
      <w:r w:rsidR="006A00FF">
        <w:t>t</w:t>
      </w:r>
      <w:r w:rsidR="00BF25AA">
        <w:t>hen</w:t>
      </w:r>
      <w:r w:rsidR="00270D0F">
        <w:t xml:space="preserve"> </w:t>
      </w:r>
      <w:r w:rsidR="006A00FF">
        <w:t>necessary</w:t>
      </w:r>
      <w:r w:rsidR="00270D0F">
        <w:t xml:space="preserve"> </w:t>
      </w:r>
      <w:r w:rsidR="006A00FF">
        <w:t>for</w:t>
      </w:r>
      <w:r w:rsidR="00270D0F">
        <w:t xml:space="preserve"> </w:t>
      </w:r>
      <w:r w:rsidR="00BF25AA">
        <w:t>adults</w:t>
      </w:r>
      <w:r w:rsidR="00270D0F">
        <w:t xml:space="preserve"> </w:t>
      </w:r>
      <w:r w:rsidR="00BF25AA">
        <w:t>to</w:t>
      </w:r>
      <w:r w:rsidR="00270D0F">
        <w:t xml:space="preserve"> </w:t>
      </w:r>
      <w:r w:rsidR="00BF25AA">
        <w:t>acquire</w:t>
      </w:r>
      <w:r w:rsidR="00270D0F">
        <w:t xml:space="preserve"> </w:t>
      </w:r>
      <w:r w:rsidR="00BF25AA">
        <w:t>those</w:t>
      </w:r>
      <w:r w:rsidR="00270D0F">
        <w:t xml:space="preserve"> </w:t>
      </w:r>
      <w:r w:rsidR="00BF25AA">
        <w:t>same</w:t>
      </w:r>
      <w:r w:rsidR="00270D0F">
        <w:t xml:space="preserve"> </w:t>
      </w:r>
      <w:r w:rsidR="00BF25AA">
        <w:t>competencies</w:t>
      </w:r>
      <w:r w:rsidR="00270D0F">
        <w:t xml:space="preserve"> </w:t>
      </w:r>
      <w:r w:rsidR="00BF25AA">
        <w:t>themselves.</w:t>
      </w:r>
      <w:r w:rsidR="00270D0F">
        <w:t xml:space="preserve">  </w:t>
      </w:r>
      <w:r w:rsidR="00BF25AA">
        <w:t>After</w:t>
      </w:r>
      <w:r w:rsidR="00270D0F">
        <w:t xml:space="preserve"> </w:t>
      </w:r>
      <w:r w:rsidR="00BF25AA">
        <w:t>all,</w:t>
      </w:r>
      <w:r w:rsidR="00270D0F">
        <w:t xml:space="preserve"> </w:t>
      </w:r>
      <w:r w:rsidR="00BF25AA">
        <w:t>one</w:t>
      </w:r>
      <w:r w:rsidR="00270D0F">
        <w:t xml:space="preserve"> </w:t>
      </w:r>
      <w:r w:rsidR="00BF25AA">
        <w:t>cannot</w:t>
      </w:r>
      <w:r w:rsidR="00270D0F">
        <w:t xml:space="preserve"> </w:t>
      </w:r>
      <w:r w:rsidR="00BF25AA">
        <w:t>share</w:t>
      </w:r>
      <w:r w:rsidR="00270D0F">
        <w:t xml:space="preserve"> </w:t>
      </w:r>
      <w:r w:rsidR="00BF25AA">
        <w:t>what</w:t>
      </w:r>
      <w:r w:rsidR="00270D0F">
        <w:t xml:space="preserve"> </w:t>
      </w:r>
      <w:r w:rsidR="00BF25AA">
        <w:t>one</w:t>
      </w:r>
      <w:r w:rsidR="00270D0F">
        <w:t xml:space="preserve"> </w:t>
      </w:r>
      <w:r w:rsidR="00BF25AA">
        <w:t>does</w:t>
      </w:r>
      <w:r w:rsidR="00270D0F">
        <w:t xml:space="preserve"> </w:t>
      </w:r>
      <w:r w:rsidR="00BF25AA">
        <w:t>not</w:t>
      </w:r>
      <w:r w:rsidR="00270D0F">
        <w:t xml:space="preserve"> </w:t>
      </w:r>
      <w:r w:rsidR="00BF25AA">
        <w:t>have.</w:t>
      </w:r>
      <w:r w:rsidR="00270D0F">
        <w:t xml:space="preserve"> </w:t>
      </w:r>
    </w:p>
    <w:p w14:paraId="2A0291BA" w14:textId="64FB5A00" w:rsidR="006A00FF" w:rsidRDefault="004612A4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second</w:t>
      </w:r>
      <w:r w:rsidR="00270D0F">
        <w:t xml:space="preserve"> </w:t>
      </w:r>
      <w:r>
        <w:t>quote</w:t>
      </w:r>
      <w:r w:rsidR="00270D0F">
        <w:t xml:space="preserve"> </w:t>
      </w:r>
      <w:r>
        <w:t>suggests</w:t>
      </w:r>
      <w:r w:rsidR="00270D0F">
        <w:t xml:space="preserve"> </w:t>
      </w:r>
      <w:r>
        <w:t>that</w:t>
      </w:r>
      <w:r w:rsidR="00270D0F">
        <w:t xml:space="preserve"> </w:t>
      </w:r>
      <w:r>
        <w:t>many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concepts</w:t>
      </w:r>
      <w:r w:rsidR="00270D0F">
        <w:t xml:space="preserve"> </w:t>
      </w:r>
      <w:r>
        <w:t>and</w:t>
      </w:r>
      <w:r w:rsidR="00270D0F">
        <w:t xml:space="preserve"> </w:t>
      </w:r>
      <w:r>
        <w:t>principles</w:t>
      </w:r>
      <w:r w:rsidR="00270D0F">
        <w:t xml:space="preserve"> </w:t>
      </w:r>
      <w:r>
        <w:t>discussed</w:t>
      </w:r>
      <w:r w:rsidR="00270D0F">
        <w:t xml:space="preserve"> </w:t>
      </w: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paper</w:t>
      </w:r>
      <w:r w:rsidR="00270D0F">
        <w:t xml:space="preserve"> </w:t>
      </w:r>
      <w:r>
        <w:t>have</w:t>
      </w:r>
      <w:r w:rsidR="00270D0F">
        <w:t xml:space="preserve"> </w:t>
      </w:r>
      <w:r>
        <w:t>already</w:t>
      </w:r>
      <w:r w:rsidR="00270D0F">
        <w:t xml:space="preserve"> </w:t>
      </w:r>
      <w:r>
        <w:t>been</w:t>
      </w:r>
      <w:r w:rsidR="00270D0F">
        <w:t xml:space="preserve"> </w:t>
      </w:r>
      <w:r>
        <w:t>implemented,</w:t>
      </w:r>
      <w:r w:rsidR="00270D0F">
        <w:t xml:space="preserve"> </w:t>
      </w:r>
      <w:r>
        <w:t>though</w:t>
      </w:r>
      <w:r w:rsidR="00270D0F">
        <w:t xml:space="preserve"> </w:t>
      </w:r>
      <w:r>
        <w:t>not</w:t>
      </w:r>
      <w:r w:rsidR="00270D0F">
        <w:t xml:space="preserve"> </w:t>
      </w:r>
      <w:r>
        <w:t>widely.</w:t>
      </w:r>
      <w:r w:rsidR="00270D0F">
        <w:t xml:space="preserve">  </w:t>
      </w:r>
      <w:r>
        <w:t>Therefore,</w:t>
      </w:r>
      <w:r w:rsidR="00270D0F">
        <w:t xml:space="preserve"> </w:t>
      </w:r>
      <w:r>
        <w:t>one</w:t>
      </w:r>
      <w:r w:rsidR="00270D0F">
        <w:t xml:space="preserve"> </w:t>
      </w:r>
      <w:r>
        <w:t>should</w:t>
      </w:r>
      <w:r w:rsidR="00270D0F">
        <w:t xml:space="preserve"> </w:t>
      </w:r>
      <w:r w:rsidR="006A00FF">
        <w:t>investigate</w:t>
      </w:r>
      <w:r w:rsidR="00270D0F">
        <w:t xml:space="preserve"> </w:t>
      </w:r>
      <w:r w:rsidR="006A00FF">
        <w:t>globally-oriented</w:t>
      </w:r>
      <w:r w:rsidR="00270D0F">
        <w:t xml:space="preserve"> </w:t>
      </w:r>
      <w:r w:rsidR="006A00FF">
        <w:t>projects</w:t>
      </w:r>
      <w:r w:rsidR="00270D0F">
        <w:t xml:space="preserve"> </w:t>
      </w:r>
      <w:r w:rsidR="006A00FF">
        <w:t>that</w:t>
      </w:r>
      <w:r w:rsidR="00270D0F">
        <w:t xml:space="preserve"> </w:t>
      </w:r>
      <w:r w:rsidR="006A00FF">
        <w:t>are</w:t>
      </w:r>
      <w:r w:rsidR="00270D0F">
        <w:t xml:space="preserve"> </w:t>
      </w:r>
      <w:r w:rsidR="006A00FF">
        <w:t>leading</w:t>
      </w:r>
      <w:r w:rsidR="00270D0F">
        <w:t xml:space="preserve"> </w:t>
      </w:r>
      <w:r w:rsidR="006A00FF">
        <w:t>the</w:t>
      </w:r>
      <w:r w:rsidR="00270D0F">
        <w:t xml:space="preserve"> </w:t>
      </w:r>
      <w:r w:rsidR="006A00FF">
        <w:t>way</w:t>
      </w:r>
      <w:r w:rsidR="00270D0F">
        <w:t xml:space="preserve"> </w:t>
      </w:r>
      <w:r w:rsidR="006A00FF">
        <w:t>to</w:t>
      </w:r>
      <w:r w:rsidR="00270D0F">
        <w:t xml:space="preserve"> </w:t>
      </w:r>
      <w:r w:rsidR="006A00FF">
        <w:t>educational</w:t>
      </w:r>
      <w:r w:rsidR="00270D0F">
        <w:t xml:space="preserve"> </w:t>
      </w:r>
      <w:r w:rsidR="006A00FF">
        <w:t>re</w:t>
      </w:r>
      <w:r w:rsidR="00813EE4">
        <w:t>-</w:t>
      </w:r>
      <w:r w:rsidR="006A00FF">
        <w:t>visioning</w:t>
      </w:r>
      <w:r w:rsidR="00270D0F">
        <w:t xml:space="preserve"> </w:t>
      </w:r>
      <w:r w:rsidR="006A00FF">
        <w:t>and</w:t>
      </w:r>
      <w:r w:rsidR="00270D0F">
        <w:t xml:space="preserve"> </w:t>
      </w:r>
      <w:r w:rsidR="006A00FF">
        <w:t>reform.</w:t>
      </w:r>
      <w:r w:rsidR="00270D0F">
        <w:t xml:space="preserve">  </w:t>
      </w:r>
      <w:r w:rsidR="006A00FF">
        <w:t>While</w:t>
      </w:r>
      <w:r w:rsidR="00270D0F">
        <w:t xml:space="preserve"> </w:t>
      </w:r>
      <w:r w:rsidR="006A00FF">
        <w:t>there</w:t>
      </w:r>
      <w:r w:rsidR="00270D0F">
        <w:t xml:space="preserve"> </w:t>
      </w:r>
      <w:r w:rsidR="006A00FF">
        <w:t>are</w:t>
      </w:r>
      <w:r w:rsidR="00270D0F">
        <w:t xml:space="preserve"> </w:t>
      </w:r>
      <w:r w:rsidR="006A00FF">
        <w:t>a</w:t>
      </w:r>
      <w:r w:rsidR="00270D0F">
        <w:t xml:space="preserve"> </w:t>
      </w:r>
      <w:r w:rsidR="006A00FF">
        <w:t>number</w:t>
      </w:r>
      <w:r w:rsidR="00270D0F">
        <w:t xml:space="preserve"> </w:t>
      </w:r>
      <w:r w:rsidR="006A00FF">
        <w:t>of</w:t>
      </w:r>
      <w:r w:rsidR="00270D0F">
        <w:t xml:space="preserve"> </w:t>
      </w:r>
      <w:r w:rsidR="006A00FF">
        <w:t>these</w:t>
      </w:r>
      <w:r w:rsidR="00270D0F">
        <w:t xml:space="preserve"> </w:t>
      </w:r>
      <w:r w:rsidR="006A00FF">
        <w:t>that</w:t>
      </w:r>
      <w:r w:rsidR="00270D0F">
        <w:t xml:space="preserve"> </w:t>
      </w:r>
      <w:r w:rsidR="006A00FF">
        <w:t>could</w:t>
      </w:r>
      <w:r w:rsidR="00270D0F">
        <w:t xml:space="preserve"> </w:t>
      </w:r>
      <w:r w:rsidR="006A00FF">
        <w:t>be</w:t>
      </w:r>
      <w:r w:rsidR="00270D0F">
        <w:t xml:space="preserve"> </w:t>
      </w:r>
      <w:r w:rsidR="006A00FF">
        <w:t>discussed,</w:t>
      </w:r>
      <w:r w:rsidR="00270D0F">
        <w:t xml:space="preserve"> </w:t>
      </w:r>
      <w:r w:rsidR="006A00FF">
        <w:t>two</w:t>
      </w:r>
      <w:r w:rsidR="00270D0F">
        <w:t xml:space="preserve"> </w:t>
      </w:r>
      <w:r w:rsidR="006A00FF">
        <w:t>will</w:t>
      </w:r>
      <w:r w:rsidR="00270D0F">
        <w:t xml:space="preserve"> </w:t>
      </w:r>
      <w:r w:rsidR="006A00FF">
        <w:t>be</w:t>
      </w:r>
      <w:r w:rsidR="00270D0F">
        <w:t xml:space="preserve"> </w:t>
      </w:r>
      <w:r w:rsidR="006A00FF">
        <w:t>highlighted</w:t>
      </w:r>
      <w:r w:rsidR="00270D0F">
        <w:t xml:space="preserve"> </w:t>
      </w:r>
      <w:r w:rsidR="006A00FF">
        <w:t>here:</w:t>
      </w:r>
      <w:r w:rsidR="00270D0F">
        <w:t xml:space="preserve"> </w:t>
      </w:r>
      <w:r w:rsidR="006A00FF">
        <w:t>The</w:t>
      </w:r>
      <w:r w:rsidR="00270D0F">
        <w:t xml:space="preserve"> </w:t>
      </w:r>
      <w:r w:rsidR="006A00FF">
        <w:t>International</w:t>
      </w:r>
      <w:r w:rsidR="00270D0F">
        <w:t xml:space="preserve"> </w:t>
      </w:r>
      <w:r w:rsidR="006A00FF">
        <w:t>Baccalaureate</w:t>
      </w:r>
      <w:r w:rsidR="00270D0F">
        <w:t xml:space="preserve"> </w:t>
      </w:r>
      <w:r w:rsidR="006A00FF">
        <w:t>program</w:t>
      </w:r>
      <w:r w:rsidR="00270D0F">
        <w:t xml:space="preserve"> </w:t>
      </w:r>
      <w:r w:rsidR="006A00FF">
        <w:t>developed</w:t>
      </w:r>
      <w:r w:rsidR="00270D0F">
        <w:t xml:space="preserve"> </w:t>
      </w:r>
      <w:r w:rsidR="006A00FF">
        <w:t>by</w:t>
      </w:r>
      <w:r w:rsidR="00270D0F">
        <w:t xml:space="preserve"> </w:t>
      </w:r>
      <w:r w:rsidR="006A00FF">
        <w:t>the</w:t>
      </w:r>
      <w:r w:rsidR="00270D0F">
        <w:t xml:space="preserve"> </w:t>
      </w:r>
      <w:r w:rsidR="006A00FF">
        <w:t>International</w:t>
      </w:r>
      <w:r w:rsidR="00270D0F">
        <w:t xml:space="preserve"> </w:t>
      </w:r>
      <w:r w:rsidR="006A00FF">
        <w:t>Baccalaureate</w:t>
      </w:r>
      <w:r w:rsidR="00270D0F">
        <w:t xml:space="preserve"> </w:t>
      </w:r>
      <w:r w:rsidR="006A00FF">
        <w:t>Organization</w:t>
      </w:r>
      <w:r w:rsidR="00270D0F">
        <w:t xml:space="preserve"> </w:t>
      </w:r>
      <w:r w:rsidR="006A00FF">
        <w:t>and</w:t>
      </w:r>
      <w:r w:rsidR="00270D0F">
        <w:t xml:space="preserve"> </w:t>
      </w:r>
      <w:r w:rsidR="006A00FF">
        <w:t>the</w:t>
      </w:r>
      <w:r w:rsidR="00270D0F">
        <w:t xml:space="preserve"> </w:t>
      </w:r>
      <w:r w:rsidR="006A00FF">
        <w:t>New</w:t>
      </w:r>
      <w:r w:rsidR="00270D0F">
        <w:t xml:space="preserve"> </w:t>
      </w:r>
      <w:r w:rsidR="006A00FF">
        <w:t>Pedagogies</w:t>
      </w:r>
      <w:r w:rsidR="00270D0F">
        <w:t xml:space="preserve"> </w:t>
      </w:r>
      <w:r w:rsidR="006A00FF">
        <w:t>for</w:t>
      </w:r>
      <w:r w:rsidR="00270D0F">
        <w:t xml:space="preserve"> </w:t>
      </w:r>
      <w:r w:rsidR="006A00FF">
        <w:t>Deep</w:t>
      </w:r>
      <w:r w:rsidR="00270D0F">
        <w:t xml:space="preserve"> </w:t>
      </w:r>
      <w:r w:rsidR="006A00FF">
        <w:t>Learning</w:t>
      </w:r>
      <w:r w:rsidR="00270D0F">
        <w:t xml:space="preserve"> </w:t>
      </w:r>
      <w:r w:rsidR="006A00FF">
        <w:t>(NPDL)</w:t>
      </w:r>
      <w:r w:rsidR="00270D0F">
        <w:t xml:space="preserve"> </w:t>
      </w:r>
      <w:r w:rsidR="006A00FF">
        <w:t>project</w:t>
      </w:r>
      <w:r w:rsidR="00270D0F">
        <w:t xml:space="preserve"> </w:t>
      </w:r>
      <w:r w:rsidR="006A00FF">
        <w:t>developed</w:t>
      </w:r>
      <w:r w:rsidR="00270D0F">
        <w:t xml:space="preserve"> </w:t>
      </w:r>
      <w:r w:rsidR="006A00FF">
        <w:t>by</w:t>
      </w:r>
      <w:r w:rsidR="00270D0F">
        <w:t xml:space="preserve"> </w:t>
      </w:r>
      <w:r w:rsidR="006A00FF">
        <w:t>Michael</w:t>
      </w:r>
      <w:r w:rsidR="00270D0F">
        <w:t xml:space="preserve"> </w:t>
      </w:r>
      <w:r w:rsidR="006A00FF">
        <w:t>Fullan</w:t>
      </w:r>
      <w:r w:rsidR="00270D0F">
        <w:t xml:space="preserve"> </w:t>
      </w:r>
      <w:r w:rsidR="006A00FF">
        <w:t>and</w:t>
      </w:r>
      <w:r w:rsidR="00270D0F">
        <w:t xml:space="preserve"> </w:t>
      </w:r>
      <w:r w:rsidR="006A00FF">
        <w:t>his</w:t>
      </w:r>
      <w:r w:rsidR="00270D0F">
        <w:t xml:space="preserve"> </w:t>
      </w:r>
      <w:r w:rsidR="006A00FF">
        <w:t>colleagues.</w:t>
      </w:r>
    </w:p>
    <w:p w14:paraId="3F9D6789" w14:textId="77777777" w:rsidR="00323E86" w:rsidRDefault="00323E86" w:rsidP="00323E86">
      <w:pPr>
        <w:spacing w:line="240" w:lineRule="auto"/>
        <w:ind w:firstLine="720"/>
        <w:contextualSpacing/>
      </w:pPr>
    </w:p>
    <w:p w14:paraId="1499B9E1" w14:textId="77777777" w:rsidR="00323E86" w:rsidRDefault="00323E86" w:rsidP="00323E86">
      <w:pPr>
        <w:spacing w:line="240" w:lineRule="auto"/>
        <w:ind w:firstLine="720"/>
        <w:contextualSpacing/>
      </w:pPr>
    </w:p>
    <w:p w14:paraId="687CAEAC" w14:textId="583951E5" w:rsidR="00ED68DC" w:rsidRDefault="002B2EA0" w:rsidP="00323E86">
      <w:pPr>
        <w:spacing w:line="240" w:lineRule="auto"/>
        <w:contextualSpacing/>
        <w:rPr>
          <w:b/>
        </w:rPr>
      </w:pPr>
      <w:r w:rsidRPr="002B2EA0">
        <w:rPr>
          <w:b/>
        </w:rPr>
        <w:t>The</w:t>
      </w:r>
      <w:r w:rsidR="00270D0F">
        <w:rPr>
          <w:b/>
        </w:rPr>
        <w:t xml:space="preserve"> </w:t>
      </w:r>
      <w:r w:rsidRPr="002B2EA0">
        <w:rPr>
          <w:b/>
        </w:rPr>
        <w:t>International</w:t>
      </w:r>
      <w:r w:rsidR="00270D0F">
        <w:rPr>
          <w:b/>
        </w:rPr>
        <w:t xml:space="preserve"> </w:t>
      </w:r>
      <w:r w:rsidRPr="002B2EA0">
        <w:rPr>
          <w:b/>
        </w:rPr>
        <w:t>Baccalaureate</w:t>
      </w:r>
      <w:r w:rsidR="00270D0F">
        <w:rPr>
          <w:b/>
        </w:rPr>
        <w:t xml:space="preserve"> </w:t>
      </w:r>
      <w:r w:rsidRPr="002B2EA0">
        <w:rPr>
          <w:b/>
        </w:rPr>
        <w:t>Programs</w:t>
      </w:r>
    </w:p>
    <w:p w14:paraId="1245F6B2" w14:textId="77777777" w:rsidR="00323E86" w:rsidRDefault="00323E86" w:rsidP="00323E86">
      <w:pPr>
        <w:spacing w:line="240" w:lineRule="auto"/>
        <w:contextualSpacing/>
      </w:pPr>
    </w:p>
    <w:p w14:paraId="2115C7F5" w14:textId="3F5B3584" w:rsidR="00ED344C" w:rsidRDefault="00F0196E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>
        <w:t>four</w:t>
      </w:r>
      <w:r w:rsidR="00270D0F">
        <w:t xml:space="preserve"> </w:t>
      </w:r>
      <w:r w:rsidR="00ED344C">
        <w:t>International</w:t>
      </w:r>
      <w:r w:rsidR="00270D0F">
        <w:t xml:space="preserve"> </w:t>
      </w:r>
      <w:r w:rsidR="00ED344C">
        <w:t>Baccalaureate</w:t>
      </w:r>
      <w:r w:rsidR="00270D0F">
        <w:t xml:space="preserve"> </w:t>
      </w:r>
      <w:r w:rsidR="00ED344C">
        <w:t>programs</w:t>
      </w:r>
      <w:r w:rsidR="00270D0F">
        <w:t xml:space="preserve"> </w:t>
      </w:r>
      <w:r w:rsidR="00ED344C">
        <w:t>(</w:t>
      </w:r>
      <w:hyperlink r:id="rId28" w:history="1">
        <w:r w:rsidR="00ED344C" w:rsidRPr="00677418">
          <w:rPr>
            <w:rStyle w:val="Hyperlink"/>
          </w:rPr>
          <w:t>http://www.ibo.org/en/programmes/</w:t>
        </w:r>
      </w:hyperlink>
      <w:r w:rsidR="00ED344C">
        <w:t>)</w:t>
      </w:r>
      <w:r w:rsidR="00270D0F">
        <w:t xml:space="preserve"> </w:t>
      </w:r>
      <w:r w:rsidR="0097782F">
        <w:t>for</w:t>
      </w:r>
      <w:r w:rsidR="00270D0F">
        <w:t xml:space="preserve"> </w:t>
      </w:r>
      <w:r w:rsidR="0097782F">
        <w:t>learners</w:t>
      </w:r>
      <w:r w:rsidR="00270D0F">
        <w:t xml:space="preserve"> </w:t>
      </w:r>
      <w:r w:rsidR="0097782F">
        <w:t>ranging</w:t>
      </w:r>
      <w:r w:rsidR="00270D0F">
        <w:t xml:space="preserve"> </w:t>
      </w:r>
      <w:r w:rsidR="0097782F">
        <w:t>in</w:t>
      </w:r>
      <w:r w:rsidR="00270D0F">
        <w:t xml:space="preserve"> </w:t>
      </w:r>
      <w:r w:rsidR="0097782F">
        <w:t>age</w:t>
      </w:r>
      <w:r w:rsidR="00270D0F">
        <w:t xml:space="preserve"> </w:t>
      </w:r>
      <w:r w:rsidR="0097782F">
        <w:t>from</w:t>
      </w:r>
      <w:r w:rsidR="00270D0F">
        <w:t xml:space="preserve"> </w:t>
      </w:r>
      <w:r w:rsidR="0097782F">
        <w:t>four</w:t>
      </w:r>
      <w:r w:rsidR="00270D0F">
        <w:t xml:space="preserve"> </w:t>
      </w:r>
      <w:r w:rsidR="0097782F">
        <w:t>to</w:t>
      </w:r>
      <w:r w:rsidR="00270D0F">
        <w:t xml:space="preserve"> </w:t>
      </w:r>
      <w:r w:rsidR="0097782F">
        <w:t>nineteen</w:t>
      </w:r>
      <w:r w:rsidR="00270D0F">
        <w:t xml:space="preserve"> </w:t>
      </w:r>
      <w:r w:rsidR="00ED344C">
        <w:t>have</w:t>
      </w:r>
      <w:r w:rsidR="00270D0F">
        <w:t xml:space="preserve"> </w:t>
      </w:r>
      <w:r w:rsidR="00DD3CB0">
        <w:t>much</w:t>
      </w:r>
      <w:r w:rsidR="00270D0F">
        <w:t xml:space="preserve"> </w:t>
      </w:r>
      <w:r w:rsidR="00ED344C">
        <w:t>to</w:t>
      </w:r>
      <w:r w:rsidR="00270D0F">
        <w:t xml:space="preserve"> </w:t>
      </w:r>
      <w:r w:rsidR="00ED344C">
        <w:t>offer</w:t>
      </w:r>
      <w:r w:rsidR="00270D0F">
        <w:t xml:space="preserve"> </w:t>
      </w:r>
      <w:r w:rsidR="00ED344C">
        <w:t>parents</w:t>
      </w:r>
      <w:r w:rsidR="00270D0F">
        <w:t xml:space="preserve"> </w:t>
      </w:r>
      <w:r w:rsidR="00ED344C">
        <w:t>and</w:t>
      </w:r>
      <w:r w:rsidR="00270D0F">
        <w:t xml:space="preserve"> </w:t>
      </w:r>
      <w:r w:rsidR="00ED344C">
        <w:t>educators</w:t>
      </w:r>
      <w:r w:rsidR="00270D0F">
        <w:t xml:space="preserve"> </w:t>
      </w:r>
      <w:r w:rsidR="00ED344C">
        <w:t>who</w:t>
      </w:r>
      <w:r w:rsidR="00270D0F">
        <w:t xml:space="preserve"> </w:t>
      </w:r>
      <w:r w:rsidR="00ED344C">
        <w:t>seek</w:t>
      </w:r>
      <w:r w:rsidR="00270D0F">
        <w:t xml:space="preserve"> </w:t>
      </w:r>
      <w:r w:rsidR="00ED344C">
        <w:t>to</w:t>
      </w:r>
      <w:r w:rsidR="00270D0F">
        <w:t xml:space="preserve"> </w:t>
      </w:r>
      <w:r w:rsidR="00ED344C">
        <w:t>prepare</w:t>
      </w:r>
      <w:r w:rsidR="00270D0F">
        <w:t xml:space="preserve"> </w:t>
      </w:r>
      <w:r w:rsidR="00ED344C">
        <w:t>children</w:t>
      </w:r>
      <w:r w:rsidR="00270D0F">
        <w:t xml:space="preserve"> </w:t>
      </w:r>
      <w:r w:rsidR="00ED344C">
        <w:t>and</w:t>
      </w:r>
      <w:r w:rsidR="00270D0F">
        <w:t xml:space="preserve"> </w:t>
      </w:r>
      <w:r w:rsidR="00ED344C">
        <w:t>youth</w:t>
      </w:r>
      <w:r w:rsidR="00270D0F">
        <w:t xml:space="preserve"> </w:t>
      </w:r>
      <w:r w:rsidR="00ED344C">
        <w:t>to</w:t>
      </w:r>
      <w:r w:rsidR="00270D0F">
        <w:t xml:space="preserve"> </w:t>
      </w:r>
      <w:r w:rsidR="00ED344C">
        <w:t>be</w:t>
      </w:r>
      <w:r w:rsidR="00270D0F">
        <w:t xml:space="preserve"> </w:t>
      </w:r>
      <w:r w:rsidR="00ED344C">
        <w:t>personally</w:t>
      </w:r>
      <w:r w:rsidR="00270D0F">
        <w:t xml:space="preserve"> </w:t>
      </w:r>
      <w:r w:rsidR="00ED344C">
        <w:t>successful</w:t>
      </w:r>
      <w:r w:rsidR="00270D0F">
        <w:t xml:space="preserve"> </w:t>
      </w:r>
      <w:r w:rsidR="00ED344C">
        <w:t>and</w:t>
      </w:r>
      <w:r w:rsidR="00270D0F">
        <w:t xml:space="preserve"> </w:t>
      </w:r>
      <w:r w:rsidR="00ED344C">
        <w:t>make</w:t>
      </w:r>
      <w:r w:rsidR="00270D0F">
        <w:t xml:space="preserve"> </w:t>
      </w:r>
      <w:r w:rsidR="00ED344C">
        <w:t>a</w:t>
      </w:r>
      <w:r w:rsidR="00270D0F">
        <w:t xml:space="preserve"> </w:t>
      </w:r>
      <w:r w:rsidR="00ED344C">
        <w:t>contribution</w:t>
      </w:r>
      <w:r w:rsidR="00270D0F">
        <w:t xml:space="preserve"> </w:t>
      </w:r>
      <w:r w:rsidR="00ED344C">
        <w:t>to</w:t>
      </w:r>
      <w:r w:rsidR="00270D0F">
        <w:t xml:space="preserve"> </w:t>
      </w:r>
      <w:r w:rsidR="00ED344C">
        <w:t>their</w:t>
      </w:r>
      <w:r w:rsidR="00270D0F">
        <w:t xml:space="preserve"> </w:t>
      </w:r>
      <w:r w:rsidR="00ED344C">
        <w:t>communities.</w:t>
      </w:r>
      <w:r w:rsidR="00270D0F">
        <w:t xml:space="preserve">  </w:t>
      </w:r>
      <w:r w:rsidR="00ED344C">
        <w:t>All</w:t>
      </w:r>
      <w:r w:rsidR="00270D0F">
        <w:t xml:space="preserve"> </w:t>
      </w:r>
      <w:r w:rsidR="00ED344C">
        <w:t>programs</w:t>
      </w:r>
      <w:r w:rsidR="00270D0F">
        <w:t xml:space="preserve"> </w:t>
      </w:r>
      <w:r w:rsidR="00ED344C">
        <w:t>address</w:t>
      </w:r>
      <w:r w:rsidR="00270D0F">
        <w:t xml:space="preserve"> </w:t>
      </w:r>
      <w:r w:rsidR="00ED344C">
        <w:t>the</w:t>
      </w:r>
      <w:r w:rsidR="00270D0F">
        <w:t xml:space="preserve"> </w:t>
      </w:r>
      <w:r w:rsidR="0097782F">
        <w:t>more</w:t>
      </w:r>
      <w:r w:rsidR="00270D0F">
        <w:t xml:space="preserve"> </w:t>
      </w:r>
      <w:r w:rsidR="0097782F">
        <w:t>holistic</w:t>
      </w:r>
      <w:r w:rsidR="00270D0F">
        <w:t xml:space="preserve"> </w:t>
      </w:r>
      <w:r w:rsidR="00ED344C">
        <w:t>elements</w:t>
      </w:r>
      <w:r w:rsidR="00270D0F">
        <w:t xml:space="preserve"> </w:t>
      </w:r>
      <w:r w:rsidR="00ED344C">
        <w:t>of</w:t>
      </w:r>
      <w:r w:rsidR="00270D0F">
        <w:t xml:space="preserve"> </w:t>
      </w:r>
      <w:r w:rsidR="00ED344C">
        <w:t>the</w:t>
      </w:r>
      <w:r w:rsidR="00270D0F">
        <w:t xml:space="preserve"> </w:t>
      </w:r>
      <w:r w:rsidR="00ED344C">
        <w:t>learner</w:t>
      </w:r>
      <w:r w:rsidR="00270D0F">
        <w:t xml:space="preserve"> </w:t>
      </w:r>
      <w:r w:rsidR="00ED344C">
        <w:t>profile</w:t>
      </w:r>
      <w:r w:rsidR="002D2E03">
        <w:t>—</w:t>
      </w:r>
      <w:r w:rsidR="00552749">
        <w:t>Balanced</w:t>
      </w:r>
      <w:r w:rsidR="00270D0F">
        <w:t xml:space="preserve"> </w:t>
      </w:r>
      <w:r w:rsidR="00552749">
        <w:t>and</w:t>
      </w:r>
      <w:r w:rsidR="00270D0F">
        <w:t xml:space="preserve"> </w:t>
      </w:r>
      <w:r w:rsidR="00552749">
        <w:t>Reflective</w:t>
      </w:r>
      <w:r w:rsidR="00270D0F">
        <w:t xml:space="preserve"> </w:t>
      </w:r>
      <w:r w:rsidR="00552749">
        <w:t>mindsets,</w:t>
      </w:r>
      <w:r w:rsidR="00270D0F">
        <w:t xml:space="preserve"> </w:t>
      </w:r>
      <w:r w:rsidR="00552749">
        <w:t>Principled</w:t>
      </w:r>
      <w:r w:rsidR="00270D0F">
        <w:t xml:space="preserve"> </w:t>
      </w:r>
      <w:r w:rsidR="00552749">
        <w:t>in</w:t>
      </w:r>
      <w:r w:rsidR="00270D0F">
        <w:t xml:space="preserve"> </w:t>
      </w:r>
      <w:r w:rsidR="00552749">
        <w:t>moral</w:t>
      </w:r>
      <w:r w:rsidR="00270D0F">
        <w:t xml:space="preserve"> </w:t>
      </w:r>
      <w:r w:rsidR="00552749">
        <w:t>character,</w:t>
      </w:r>
      <w:r w:rsidR="00270D0F">
        <w:t xml:space="preserve"> </w:t>
      </w:r>
      <w:r w:rsidR="00552749">
        <w:t>Knowledgeable</w:t>
      </w:r>
      <w:r w:rsidR="00270D0F">
        <w:t xml:space="preserve"> </w:t>
      </w:r>
      <w:r w:rsidR="00552749">
        <w:t>Thinkers</w:t>
      </w:r>
      <w:r w:rsidR="00270D0F">
        <w:t xml:space="preserve"> </w:t>
      </w:r>
      <w:r w:rsidR="00552749">
        <w:t>who</w:t>
      </w:r>
      <w:r w:rsidR="00270D0F">
        <w:t xml:space="preserve"> </w:t>
      </w:r>
      <w:r w:rsidR="00552749">
        <w:t>are</w:t>
      </w:r>
      <w:r w:rsidR="00270D0F">
        <w:t xml:space="preserve"> </w:t>
      </w:r>
      <w:r w:rsidR="00552749">
        <w:t>Open-minded,</w:t>
      </w:r>
      <w:r w:rsidR="00270D0F">
        <w:t xml:space="preserve"> </w:t>
      </w:r>
      <w:r w:rsidR="00552749">
        <w:t>Caring,</w:t>
      </w:r>
      <w:r w:rsidR="00270D0F">
        <w:t xml:space="preserve"> </w:t>
      </w:r>
      <w:r w:rsidR="00552749">
        <w:t>Inquiring</w:t>
      </w:r>
      <w:r w:rsidR="00270D0F">
        <w:t xml:space="preserve"> </w:t>
      </w:r>
      <w:r w:rsidR="00552749">
        <w:t>Risk-takers,</w:t>
      </w:r>
      <w:r w:rsidR="00270D0F">
        <w:t xml:space="preserve"> </w:t>
      </w:r>
      <w:r w:rsidR="00552749">
        <w:t>and</w:t>
      </w:r>
      <w:r w:rsidR="00270D0F">
        <w:t xml:space="preserve"> </w:t>
      </w:r>
      <w:r w:rsidR="00552749">
        <w:t>Communicators</w:t>
      </w:r>
      <w:r w:rsidR="00270D0F">
        <w:t xml:space="preserve"> </w:t>
      </w:r>
      <w:r w:rsidR="002D2E03">
        <w:t>(B</w:t>
      </w:r>
      <w:r w:rsidR="0097782F">
        <w:t>ryant,</w:t>
      </w:r>
      <w:r w:rsidR="00270D0F">
        <w:t xml:space="preserve"> </w:t>
      </w:r>
      <w:r w:rsidR="0097782F">
        <w:t>Walker,</w:t>
      </w:r>
      <w:r w:rsidR="00270D0F">
        <w:t xml:space="preserve"> </w:t>
      </w:r>
      <w:r w:rsidR="0097782F">
        <w:t>&amp;</w:t>
      </w:r>
      <w:r w:rsidR="00270D0F">
        <w:t xml:space="preserve"> </w:t>
      </w:r>
      <w:r w:rsidR="0097782F">
        <w:t>Lee,</w:t>
      </w:r>
      <w:r w:rsidR="00270D0F">
        <w:t xml:space="preserve"> </w:t>
      </w:r>
      <w:r w:rsidR="0097782F">
        <w:t>2016</w:t>
      </w:r>
      <w:r w:rsidR="002D2E03">
        <w:t>)—</w:t>
      </w:r>
      <w:r w:rsidR="00552749">
        <w:t>and</w:t>
      </w:r>
      <w:r w:rsidR="00270D0F">
        <w:t xml:space="preserve"> </w:t>
      </w:r>
      <w:r w:rsidR="00552749">
        <w:t>work</w:t>
      </w:r>
      <w:r w:rsidR="00270D0F">
        <w:t xml:space="preserve"> </w:t>
      </w:r>
      <w:r w:rsidR="00552749">
        <w:t>to</w:t>
      </w:r>
      <w:r w:rsidR="00270D0F">
        <w:t xml:space="preserve"> </w:t>
      </w:r>
      <w:r w:rsidR="00552749">
        <w:t>“develop</w:t>
      </w:r>
      <w:r w:rsidR="00270D0F">
        <w:t xml:space="preserve"> </w:t>
      </w:r>
      <w:r w:rsidR="00552749">
        <w:t>inquiring,</w:t>
      </w:r>
      <w:r w:rsidR="00270D0F">
        <w:t xml:space="preserve"> </w:t>
      </w:r>
      <w:r w:rsidR="00552749">
        <w:t>knowledgeable,</w:t>
      </w:r>
      <w:r w:rsidR="00270D0F">
        <w:t xml:space="preserve"> </w:t>
      </w:r>
      <w:r w:rsidR="00552749">
        <w:t>and</w:t>
      </w:r>
      <w:r w:rsidR="00270D0F">
        <w:t xml:space="preserve"> </w:t>
      </w:r>
      <w:r w:rsidR="00552749">
        <w:t>caring</w:t>
      </w:r>
      <w:r w:rsidR="00270D0F">
        <w:t xml:space="preserve"> </w:t>
      </w:r>
      <w:r w:rsidR="00552749">
        <w:t>young</w:t>
      </w:r>
      <w:r w:rsidR="00270D0F">
        <w:t xml:space="preserve"> </w:t>
      </w:r>
      <w:r w:rsidR="00552749">
        <w:t>people</w:t>
      </w:r>
      <w:r w:rsidR="00270D0F">
        <w:t xml:space="preserve"> </w:t>
      </w:r>
      <w:r w:rsidR="00552749">
        <w:t>who</w:t>
      </w:r>
      <w:r w:rsidR="00270D0F">
        <w:t xml:space="preserve"> </w:t>
      </w:r>
      <w:r w:rsidR="00552749">
        <w:t>will</w:t>
      </w:r>
      <w:r w:rsidR="00270D0F">
        <w:t xml:space="preserve"> </w:t>
      </w:r>
      <w:r w:rsidR="00552749">
        <w:t>help</w:t>
      </w:r>
      <w:r w:rsidR="00270D0F">
        <w:t xml:space="preserve"> </w:t>
      </w:r>
      <w:r w:rsidR="00552749">
        <w:t>to</w:t>
      </w:r>
      <w:r w:rsidR="00270D0F">
        <w:t xml:space="preserve"> </w:t>
      </w:r>
      <w:r w:rsidR="00552749">
        <w:t>create</w:t>
      </w:r>
      <w:r w:rsidR="00270D0F">
        <w:t xml:space="preserve"> </w:t>
      </w:r>
      <w:r w:rsidR="00552749">
        <w:t>a</w:t>
      </w:r>
      <w:r w:rsidR="00270D0F">
        <w:t xml:space="preserve"> </w:t>
      </w:r>
      <w:r w:rsidR="00552749">
        <w:t>better</w:t>
      </w:r>
      <w:r w:rsidR="00270D0F">
        <w:t xml:space="preserve"> </w:t>
      </w:r>
      <w:r w:rsidR="00552749">
        <w:t>and</w:t>
      </w:r>
      <w:r w:rsidR="00270D0F">
        <w:t xml:space="preserve"> </w:t>
      </w:r>
      <w:r w:rsidR="00552749">
        <w:t>more</w:t>
      </w:r>
      <w:r w:rsidR="00270D0F">
        <w:t xml:space="preserve"> </w:t>
      </w:r>
      <w:r w:rsidR="00552749">
        <w:t>peaceful</w:t>
      </w:r>
      <w:r w:rsidR="00270D0F">
        <w:t xml:space="preserve"> </w:t>
      </w:r>
      <w:r w:rsidR="00552749">
        <w:t>world</w:t>
      </w:r>
      <w:r w:rsidR="00270D0F">
        <w:t xml:space="preserve"> </w:t>
      </w:r>
      <w:r w:rsidR="00552749">
        <w:t>through</w:t>
      </w:r>
      <w:r w:rsidR="00270D0F">
        <w:t xml:space="preserve"> </w:t>
      </w:r>
      <w:r w:rsidR="00552749">
        <w:t>intercultural</w:t>
      </w:r>
      <w:r w:rsidR="00270D0F">
        <w:t xml:space="preserve"> </w:t>
      </w:r>
      <w:r w:rsidR="00552749">
        <w:t>understanding</w:t>
      </w:r>
      <w:r w:rsidR="00270D0F">
        <w:t xml:space="preserve"> </w:t>
      </w:r>
      <w:r w:rsidR="00552749">
        <w:t>and</w:t>
      </w:r>
      <w:r w:rsidR="00270D0F">
        <w:t xml:space="preserve"> </w:t>
      </w:r>
      <w:r w:rsidR="00552749">
        <w:t>respect”</w:t>
      </w:r>
      <w:r w:rsidR="00270D0F">
        <w:t xml:space="preserve"> </w:t>
      </w:r>
      <w:r w:rsidR="00552749">
        <w:t>(International</w:t>
      </w:r>
      <w:r w:rsidR="00270D0F">
        <w:t xml:space="preserve"> </w:t>
      </w:r>
      <w:r w:rsidR="00552749">
        <w:t>Baccalaureate</w:t>
      </w:r>
      <w:r w:rsidR="00270D0F">
        <w:t xml:space="preserve"> </w:t>
      </w:r>
      <w:r w:rsidR="00552749">
        <w:t>Organization,</w:t>
      </w:r>
      <w:r w:rsidR="00270D0F">
        <w:t xml:space="preserve"> </w:t>
      </w:r>
      <w:r w:rsidR="00552749">
        <w:t>2015</w:t>
      </w:r>
      <w:r w:rsidR="0039670F">
        <w:t>,</w:t>
      </w:r>
      <w:r w:rsidR="00270D0F">
        <w:t xml:space="preserve"> </w:t>
      </w:r>
      <w:r w:rsidR="0039670F">
        <w:t>p.</w:t>
      </w:r>
      <w:r w:rsidR="00270D0F">
        <w:t xml:space="preserve"> </w:t>
      </w:r>
      <w:proofErr w:type="spellStart"/>
      <w:r w:rsidR="0097782F">
        <w:t>i</w:t>
      </w:r>
      <w:proofErr w:type="spellEnd"/>
      <w:r w:rsidR="00552749">
        <w:t>).</w:t>
      </w:r>
      <w:r w:rsidR="00270D0F">
        <w:t xml:space="preserve">  </w:t>
      </w:r>
      <w:r w:rsidR="0039670F">
        <w:t>There</w:t>
      </w:r>
      <w:r w:rsidR="00270D0F">
        <w:t xml:space="preserve"> </w:t>
      </w:r>
      <w:r w:rsidR="0039670F">
        <w:t>are</w:t>
      </w:r>
      <w:r w:rsidR="00270D0F">
        <w:t xml:space="preserve"> </w:t>
      </w:r>
      <w:r w:rsidR="0039670F">
        <w:t>currently</w:t>
      </w:r>
      <w:r w:rsidR="00270D0F">
        <w:t xml:space="preserve"> </w:t>
      </w:r>
      <w:r w:rsidR="0039670F">
        <w:t>4,000</w:t>
      </w:r>
      <w:r w:rsidR="00270D0F">
        <w:t xml:space="preserve"> </w:t>
      </w:r>
      <w:r w:rsidR="0039670F">
        <w:t>schools</w:t>
      </w:r>
      <w:r w:rsidR="00270D0F">
        <w:t xml:space="preserve"> </w:t>
      </w:r>
      <w:r w:rsidR="0039670F">
        <w:t>around</w:t>
      </w:r>
      <w:r w:rsidR="00270D0F">
        <w:t xml:space="preserve"> </w:t>
      </w:r>
      <w:r w:rsidR="0039670F">
        <w:t>the</w:t>
      </w:r>
      <w:r w:rsidR="00270D0F">
        <w:t xml:space="preserve"> </w:t>
      </w:r>
      <w:r w:rsidR="0039670F">
        <w:t>world,</w:t>
      </w:r>
      <w:r w:rsidR="00270D0F">
        <w:t xml:space="preserve"> </w:t>
      </w:r>
      <w:r w:rsidR="0039670F">
        <w:t>employing</w:t>
      </w:r>
      <w:r w:rsidR="00270D0F">
        <w:t xml:space="preserve"> </w:t>
      </w:r>
      <w:r w:rsidR="0039670F">
        <w:t>over</w:t>
      </w:r>
      <w:r w:rsidR="00270D0F">
        <w:t xml:space="preserve"> </w:t>
      </w:r>
      <w:r w:rsidR="0039670F">
        <w:t>70,000</w:t>
      </w:r>
      <w:r w:rsidR="00270D0F">
        <w:t xml:space="preserve"> </w:t>
      </w:r>
      <w:r w:rsidR="0039670F">
        <w:t>educators</w:t>
      </w:r>
      <w:r w:rsidR="00270D0F">
        <w:t xml:space="preserve"> </w:t>
      </w:r>
      <w:r w:rsidR="0039670F">
        <w:t>(</w:t>
      </w:r>
      <w:hyperlink r:id="rId29" w:history="1">
        <w:r w:rsidR="0039670F" w:rsidRPr="00677418">
          <w:rPr>
            <w:rStyle w:val="Hyperlink"/>
          </w:rPr>
          <w:t>http://www.ibo.org/benefits/</w:t>
        </w:r>
      </w:hyperlink>
      <w:r w:rsidR="0039670F">
        <w:t>).</w:t>
      </w:r>
    </w:p>
    <w:p w14:paraId="5BA4CBCF" w14:textId="1924A7FF" w:rsidR="009A6A76" w:rsidRDefault="009A6A76" w:rsidP="00323E86">
      <w:pPr>
        <w:spacing w:line="240" w:lineRule="auto"/>
        <w:ind w:firstLine="720"/>
        <w:contextualSpacing/>
      </w:pP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most</w:t>
      </w:r>
      <w:r w:rsidR="00270D0F">
        <w:t xml:space="preserve"> </w:t>
      </w:r>
      <w:r>
        <w:t>part,</w:t>
      </w:r>
      <w:r w:rsidR="00270D0F">
        <w:t xml:space="preserve"> </w:t>
      </w:r>
      <w:r>
        <w:t>t</w:t>
      </w:r>
      <w:r w:rsidR="0039670F">
        <w:t>he</w:t>
      </w:r>
      <w:r w:rsidR="00270D0F">
        <w:t xml:space="preserve"> </w:t>
      </w:r>
      <w:r w:rsidR="0039670F">
        <w:t>programs</w:t>
      </w:r>
      <w:r w:rsidR="00270D0F">
        <w:t xml:space="preserve"> </w:t>
      </w:r>
      <w:r w:rsidR="0039670F">
        <w:t>offer</w:t>
      </w:r>
      <w:r w:rsidR="00270D0F">
        <w:t xml:space="preserve"> </w:t>
      </w:r>
      <w:r w:rsidR="0039670F">
        <w:t>a</w:t>
      </w:r>
      <w:r w:rsidR="00270D0F">
        <w:t xml:space="preserve"> </w:t>
      </w:r>
      <w:r w:rsidR="0039670F">
        <w:t>framework</w:t>
      </w:r>
      <w:r w:rsidR="00270D0F">
        <w:t xml:space="preserve"> </w:t>
      </w:r>
      <w:r w:rsidR="0039670F">
        <w:t>for</w:t>
      </w:r>
      <w:r w:rsidR="00270D0F">
        <w:t xml:space="preserve"> </w:t>
      </w:r>
      <w:r w:rsidR="0039670F">
        <w:t>designing</w:t>
      </w:r>
      <w:r w:rsidR="00270D0F">
        <w:t xml:space="preserve"> </w:t>
      </w:r>
      <w:r w:rsidR="0039670F">
        <w:t>lessons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units</w:t>
      </w:r>
      <w:r w:rsidR="00270D0F">
        <w:t xml:space="preserve"> </w:t>
      </w:r>
      <w:r w:rsidR="0039670F">
        <w:t>rather</w:t>
      </w:r>
      <w:r w:rsidR="00270D0F">
        <w:t xml:space="preserve"> </w:t>
      </w:r>
      <w:r w:rsidR="0039670F">
        <w:t>than</w:t>
      </w:r>
      <w:r w:rsidR="00270D0F">
        <w:t xml:space="preserve"> </w:t>
      </w:r>
      <w:r w:rsidR="0039670F">
        <w:t>specific</w:t>
      </w:r>
      <w:r w:rsidR="00270D0F">
        <w:t xml:space="preserve"> </w:t>
      </w:r>
      <w:r w:rsidR="0039670F">
        <w:t>curricular</w:t>
      </w:r>
      <w:r w:rsidR="00270D0F">
        <w:t xml:space="preserve"> </w:t>
      </w:r>
      <w:r w:rsidR="0039670F">
        <w:t>standards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objectives</w:t>
      </w:r>
      <w:r w:rsidR="00270D0F">
        <w:t xml:space="preserve"> </w:t>
      </w:r>
      <w:r w:rsidR="00EC2EBB">
        <w:t>(Bunnell,</w:t>
      </w:r>
      <w:r w:rsidR="00270D0F">
        <w:t xml:space="preserve"> </w:t>
      </w:r>
      <w:r w:rsidR="00EC2EBB">
        <w:t>2011)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educators</w:t>
      </w:r>
      <w:r w:rsidR="00270D0F">
        <w:t xml:space="preserve"> </w:t>
      </w:r>
      <w:r w:rsidR="0039670F">
        <w:t>are</w:t>
      </w:r>
      <w:r w:rsidR="00270D0F">
        <w:t xml:space="preserve"> </w:t>
      </w:r>
      <w:r w:rsidR="0039670F">
        <w:t>encouraged</w:t>
      </w:r>
      <w:r w:rsidR="00270D0F">
        <w:t xml:space="preserve"> </w:t>
      </w:r>
      <w:r w:rsidR="0039670F">
        <w:t>to</w:t>
      </w:r>
      <w:r w:rsidR="00270D0F">
        <w:t xml:space="preserve"> </w:t>
      </w:r>
      <w:r w:rsidR="0039670F">
        <w:t>share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use</w:t>
      </w:r>
      <w:r w:rsidR="00270D0F">
        <w:t xml:space="preserve"> </w:t>
      </w:r>
      <w:r w:rsidR="0039670F">
        <w:t>materials</w:t>
      </w:r>
      <w:r w:rsidR="00270D0F">
        <w:t xml:space="preserve"> </w:t>
      </w:r>
      <w:r w:rsidR="0039670F">
        <w:t>developed</w:t>
      </w:r>
      <w:r w:rsidR="00270D0F">
        <w:t xml:space="preserve"> </w:t>
      </w:r>
      <w:r w:rsidR="0039670F">
        <w:t>by</w:t>
      </w:r>
      <w:r w:rsidR="00270D0F">
        <w:t xml:space="preserve"> </w:t>
      </w:r>
      <w:r w:rsidR="0039670F">
        <w:t>others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published</w:t>
      </w:r>
      <w:r w:rsidR="00270D0F">
        <w:t xml:space="preserve"> </w:t>
      </w:r>
      <w:r w:rsidR="0039670F">
        <w:t>on</w:t>
      </w:r>
      <w:r w:rsidR="00270D0F">
        <w:t xml:space="preserve"> </w:t>
      </w:r>
      <w:r w:rsidR="0039670F">
        <w:t>the</w:t>
      </w:r>
      <w:r w:rsidR="00270D0F">
        <w:t xml:space="preserve"> </w:t>
      </w:r>
      <w:r w:rsidR="0039670F">
        <w:t>organization</w:t>
      </w:r>
      <w:r>
        <w:t>’</w:t>
      </w:r>
      <w:r w:rsidR="0039670F">
        <w:t>s</w:t>
      </w:r>
      <w:r w:rsidR="00270D0F">
        <w:t xml:space="preserve"> </w:t>
      </w:r>
      <w:r>
        <w:t>password-protected</w:t>
      </w:r>
      <w:r w:rsidR="00270D0F">
        <w:t xml:space="preserve"> </w:t>
      </w:r>
      <w:r w:rsidR="0039670F">
        <w:t>website.</w:t>
      </w:r>
      <w:r w:rsidR="00270D0F">
        <w:t xml:space="preserve">  </w:t>
      </w:r>
      <w:r w:rsidR="006038C0">
        <w:t>Teaching</w:t>
      </w:r>
      <w:r w:rsidR="00270D0F">
        <w:t xml:space="preserve"> </w:t>
      </w:r>
      <w:r w:rsidR="006038C0">
        <w:t>methods</w:t>
      </w:r>
      <w:r w:rsidR="00270D0F">
        <w:t xml:space="preserve"> </w:t>
      </w:r>
      <w:r w:rsidR="006038C0">
        <w:t>include</w:t>
      </w:r>
      <w:r w:rsidR="00270D0F">
        <w:t xml:space="preserve"> </w:t>
      </w:r>
      <w:r w:rsidR="006038C0">
        <w:t>a</w:t>
      </w:r>
      <w:r w:rsidR="00270D0F">
        <w:t xml:space="preserve"> </w:t>
      </w:r>
      <w:r w:rsidR="006038C0">
        <w:t>combination</w:t>
      </w:r>
      <w:r w:rsidR="00270D0F">
        <w:t xml:space="preserve"> </w:t>
      </w:r>
      <w:r w:rsidR="006038C0">
        <w:t>of</w:t>
      </w:r>
      <w:r w:rsidR="00270D0F">
        <w:t xml:space="preserve"> </w:t>
      </w:r>
      <w:r w:rsidR="006038C0">
        <w:t>instructional</w:t>
      </w:r>
      <w:r w:rsidR="00270D0F">
        <w:t xml:space="preserve"> </w:t>
      </w:r>
      <w:r w:rsidR="006038C0">
        <w:t>methods</w:t>
      </w:r>
      <w:r w:rsidR="00270D0F">
        <w:t xml:space="preserve"> </w:t>
      </w:r>
      <w:r w:rsidR="006038C0">
        <w:t>as</w:t>
      </w:r>
      <w:r w:rsidR="00270D0F">
        <w:t xml:space="preserve"> </w:t>
      </w:r>
      <w:r w:rsidR="006038C0">
        <w:t>described</w:t>
      </w:r>
      <w:r w:rsidR="00270D0F">
        <w:t xml:space="preserve"> </w:t>
      </w:r>
      <w:r w:rsidR="006038C0">
        <w:t>in</w:t>
      </w:r>
      <w:r w:rsidR="00270D0F">
        <w:t xml:space="preserve"> </w:t>
      </w:r>
      <w:r w:rsidR="006038C0">
        <w:t>Table</w:t>
      </w:r>
      <w:r w:rsidR="00270D0F">
        <w:t xml:space="preserve"> </w:t>
      </w:r>
      <w:r w:rsidR="006038C0">
        <w:t>2</w:t>
      </w:r>
      <w:r w:rsidR="00270D0F">
        <w:t xml:space="preserve"> </w:t>
      </w:r>
      <w:r w:rsidR="006038C0">
        <w:t>(teacher-directed,</w:t>
      </w:r>
      <w:r w:rsidR="00270D0F">
        <w:t xml:space="preserve"> </w:t>
      </w:r>
      <w:r w:rsidR="006038C0">
        <w:t>learner-directed</w:t>
      </w:r>
      <w:r w:rsidR="00270D0F">
        <w:t xml:space="preserve"> </w:t>
      </w:r>
      <w:r w:rsidR="006038C0">
        <w:t>or</w:t>
      </w:r>
      <w:r w:rsidR="00270D0F">
        <w:t xml:space="preserve"> </w:t>
      </w:r>
      <w:r w:rsidR="006038C0">
        <w:t>self-regulated,</w:t>
      </w:r>
      <w:r w:rsidR="00270D0F">
        <w:t xml:space="preserve"> </w:t>
      </w:r>
      <w:r w:rsidR="006038C0">
        <w:t>and</w:t>
      </w:r>
      <w:r w:rsidR="00270D0F">
        <w:t xml:space="preserve"> </w:t>
      </w:r>
      <w:r w:rsidR="006038C0">
        <w:t>self-determined).</w:t>
      </w:r>
      <w:r w:rsidR="00270D0F">
        <w:t xml:space="preserve">  </w:t>
      </w:r>
      <w:r w:rsidR="0039670F">
        <w:t>There</w:t>
      </w:r>
      <w:r w:rsidR="00270D0F">
        <w:t xml:space="preserve"> </w:t>
      </w:r>
      <w:r w:rsidR="0039670F">
        <w:t>are</w:t>
      </w:r>
      <w:r w:rsidR="00270D0F">
        <w:t xml:space="preserve"> </w:t>
      </w:r>
      <w:r w:rsidR="0039670F">
        <w:t>standardized</w:t>
      </w:r>
      <w:r w:rsidR="00270D0F">
        <w:t xml:space="preserve"> </w:t>
      </w:r>
      <w:r w:rsidR="0039670F">
        <w:t>assessments</w:t>
      </w:r>
      <w:r w:rsidR="00270D0F">
        <w:t xml:space="preserve"> </w:t>
      </w:r>
      <w:r w:rsidR="0039670F">
        <w:t>for</w:t>
      </w:r>
      <w:r w:rsidR="00270D0F">
        <w:t xml:space="preserve"> </w:t>
      </w:r>
      <w:r w:rsidR="0039670F">
        <w:t>the</w:t>
      </w:r>
      <w:r w:rsidR="00270D0F">
        <w:t xml:space="preserve"> </w:t>
      </w:r>
      <w:r w:rsidR="0039670F">
        <w:t>IB</w:t>
      </w:r>
      <w:r w:rsidR="00270D0F">
        <w:t xml:space="preserve"> </w:t>
      </w:r>
      <w:r w:rsidR="0039670F">
        <w:t>Diploma</w:t>
      </w:r>
      <w:r w:rsidR="00270D0F">
        <w:t xml:space="preserve"> </w:t>
      </w:r>
      <w:r w:rsidR="0039670F">
        <w:t>program</w:t>
      </w:r>
      <w:r w:rsidR="00270D0F">
        <w:t xml:space="preserve"> </w:t>
      </w:r>
      <w:r w:rsidR="0039670F">
        <w:t>for</w:t>
      </w:r>
      <w:r w:rsidR="00270D0F">
        <w:t xml:space="preserve"> </w:t>
      </w:r>
      <w:r w:rsidR="0039670F">
        <w:t>hi</w:t>
      </w:r>
      <w:r>
        <w:t>gh</w:t>
      </w:r>
      <w:r w:rsidR="00270D0F">
        <w:t xml:space="preserve"> </w:t>
      </w:r>
      <w:r w:rsidR="0039670F">
        <w:t>school</w:t>
      </w:r>
      <w:r w:rsidR="00270D0F">
        <w:t xml:space="preserve"> </w:t>
      </w:r>
      <w:r w:rsidR="0039670F">
        <w:t>juniors</w:t>
      </w:r>
      <w:r w:rsidR="00270D0F">
        <w:t xml:space="preserve"> </w:t>
      </w:r>
      <w:r w:rsidR="0039670F">
        <w:t>and</w:t>
      </w:r>
      <w:r w:rsidR="00270D0F">
        <w:t xml:space="preserve"> </w:t>
      </w:r>
      <w:r w:rsidR="0039670F">
        <w:t>seniors.</w:t>
      </w:r>
      <w:r w:rsidR="00270D0F">
        <w:t xml:space="preserve">  </w:t>
      </w:r>
      <w:r>
        <w:t>Most</w:t>
      </w:r>
      <w:r w:rsidR="00270D0F">
        <w:t xml:space="preserve"> </w:t>
      </w:r>
      <w:r>
        <w:t>importantly,</w:t>
      </w:r>
      <w:r w:rsidR="00270D0F">
        <w:t xml:space="preserve"> </w:t>
      </w:r>
      <w:r>
        <w:t>the</w:t>
      </w:r>
      <w:r w:rsidR="00270D0F">
        <w:t xml:space="preserve"> </w:t>
      </w:r>
      <w:r>
        <w:t>assessments</w:t>
      </w:r>
      <w:r w:rsidR="00270D0F">
        <w:t xml:space="preserve"> </w:t>
      </w:r>
      <w:r>
        <w:t>are</w:t>
      </w:r>
      <w:r w:rsidR="00270D0F">
        <w:t xml:space="preserve"> </w:t>
      </w:r>
      <w:r>
        <w:t>graded</w:t>
      </w:r>
      <w:r w:rsidR="00270D0F">
        <w:t xml:space="preserve"> </w:t>
      </w:r>
      <w:r>
        <w:t>by</w:t>
      </w:r>
      <w:r w:rsidR="00270D0F">
        <w:t xml:space="preserve"> </w:t>
      </w:r>
      <w:r>
        <w:t>highly-qualified</w:t>
      </w:r>
      <w:r w:rsidR="00270D0F">
        <w:t xml:space="preserve"> </w:t>
      </w:r>
      <w:r>
        <w:t>experts</w:t>
      </w:r>
      <w:r w:rsidR="00270D0F">
        <w:t xml:space="preserve"> </w:t>
      </w:r>
      <w:r>
        <w:t>who</w:t>
      </w:r>
      <w:r w:rsidR="00270D0F">
        <w:t xml:space="preserve"> </w:t>
      </w:r>
      <w:r>
        <w:t>are</w:t>
      </w:r>
      <w:r w:rsidR="00270D0F">
        <w:t xml:space="preserve"> </w:t>
      </w:r>
      <w:r>
        <w:t>not</w:t>
      </w:r>
      <w:r w:rsidR="00270D0F">
        <w:t xml:space="preserve"> </w:t>
      </w:r>
      <w:r>
        <w:t>employed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school</w:t>
      </w:r>
      <w:r w:rsidR="00270D0F">
        <w:t xml:space="preserve"> </w:t>
      </w:r>
      <w:r>
        <w:t>whose</w:t>
      </w:r>
      <w:r w:rsidR="00270D0F">
        <w:t xml:space="preserve"> </w:t>
      </w:r>
      <w:r>
        <w:t>learners</w:t>
      </w:r>
      <w:r w:rsidR="00270D0F">
        <w:t xml:space="preserve"> </w:t>
      </w:r>
      <w:r>
        <w:t>take</w:t>
      </w:r>
      <w:r w:rsidR="00270D0F">
        <w:t xml:space="preserve"> </w:t>
      </w:r>
      <w:r>
        <w:t>the</w:t>
      </w:r>
      <w:r w:rsidR="00270D0F">
        <w:t xml:space="preserve"> </w:t>
      </w:r>
      <w:r>
        <w:t>exams;</w:t>
      </w:r>
      <w:r w:rsidR="00270D0F">
        <w:t xml:space="preserve"> </w:t>
      </w:r>
      <w:r>
        <w:t>this</w:t>
      </w:r>
      <w:r w:rsidR="00270D0F">
        <w:t xml:space="preserve"> </w:t>
      </w:r>
      <w:r>
        <w:t>allows</w:t>
      </w:r>
      <w:r w:rsidR="00270D0F">
        <w:t xml:space="preserve"> </w:t>
      </w:r>
      <w:r>
        <w:t>a</w:t>
      </w:r>
      <w:r w:rsidR="00270D0F">
        <w:t xml:space="preserve"> </w:t>
      </w:r>
      <w:r>
        <w:t>high</w:t>
      </w:r>
      <w:r w:rsidR="00270D0F">
        <w:t xml:space="preserve"> </w:t>
      </w:r>
      <w:r>
        <w:t>level</w:t>
      </w:r>
      <w:r w:rsidR="00270D0F">
        <w:t xml:space="preserve"> </w:t>
      </w:r>
      <w:r>
        <w:t>of</w:t>
      </w:r>
      <w:r w:rsidR="00270D0F">
        <w:t xml:space="preserve"> </w:t>
      </w:r>
      <w:r>
        <w:t>integrity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established.</w:t>
      </w:r>
      <w:r w:rsidR="00270D0F">
        <w:t xml:space="preserve">  </w:t>
      </w:r>
      <w:r>
        <w:t>Graduating</w:t>
      </w:r>
      <w:r w:rsidR="00270D0F">
        <w:t xml:space="preserve"> </w:t>
      </w:r>
      <w:r>
        <w:t>with</w:t>
      </w:r>
      <w:r w:rsidR="00270D0F">
        <w:t xml:space="preserve"> </w:t>
      </w:r>
      <w:r>
        <w:t>an</w:t>
      </w:r>
      <w:r w:rsidR="00270D0F">
        <w:t xml:space="preserve"> </w:t>
      </w:r>
      <w:r>
        <w:t>IB</w:t>
      </w:r>
      <w:r w:rsidR="00270D0F">
        <w:t xml:space="preserve"> </w:t>
      </w:r>
      <w:r>
        <w:t>Diploma</w:t>
      </w:r>
      <w:r w:rsidR="00270D0F">
        <w:t xml:space="preserve"> </w:t>
      </w:r>
      <w:r>
        <w:t>allows</w:t>
      </w:r>
      <w:r w:rsidR="00270D0F">
        <w:t xml:space="preserve"> </w:t>
      </w:r>
      <w:r>
        <w:t>learners</w:t>
      </w:r>
      <w:r w:rsidR="00270D0F">
        <w:t xml:space="preserve"> </w:t>
      </w:r>
      <w:r>
        <w:t>to</w:t>
      </w:r>
      <w:r w:rsidR="00270D0F">
        <w:t xml:space="preserve"> </w:t>
      </w:r>
      <w:r>
        <w:t>gain</w:t>
      </w:r>
      <w:r w:rsidR="00270D0F">
        <w:t xml:space="preserve"> </w:t>
      </w:r>
      <w:r>
        <w:t>admittance</w:t>
      </w:r>
      <w:r w:rsidR="00270D0F">
        <w:t xml:space="preserve"> </w:t>
      </w:r>
      <w:r>
        <w:t>to</w:t>
      </w:r>
      <w:r w:rsidR="00270D0F">
        <w:t xml:space="preserve"> </w:t>
      </w:r>
      <w:r>
        <w:t>institutions</w:t>
      </w:r>
      <w:r w:rsidR="00270D0F">
        <w:t xml:space="preserve"> </w:t>
      </w:r>
      <w:r>
        <w:t>of</w:t>
      </w:r>
      <w:r w:rsidR="00270D0F">
        <w:t xml:space="preserve"> </w:t>
      </w:r>
      <w:r>
        <w:t>higher</w:t>
      </w:r>
      <w:r w:rsidR="00270D0F">
        <w:t xml:space="preserve"> </w:t>
      </w:r>
      <w:r>
        <w:t>education</w:t>
      </w:r>
      <w:r w:rsidR="00270D0F">
        <w:t xml:space="preserve"> </w:t>
      </w:r>
      <w:r>
        <w:t>in</w:t>
      </w:r>
      <w:r w:rsidR="00270D0F">
        <w:t xml:space="preserve"> </w:t>
      </w:r>
      <w:r>
        <w:t>more</w:t>
      </w:r>
      <w:r w:rsidR="00270D0F">
        <w:t xml:space="preserve"> </w:t>
      </w:r>
      <w:r>
        <w:t>than</w:t>
      </w:r>
      <w:r w:rsidR="00270D0F">
        <w:t xml:space="preserve"> </w:t>
      </w:r>
      <w:r>
        <w:t>90</w:t>
      </w:r>
      <w:r w:rsidR="00270D0F">
        <w:t xml:space="preserve"> </w:t>
      </w:r>
      <w:r>
        <w:t>countries</w:t>
      </w:r>
      <w:r w:rsidR="00270D0F">
        <w:t xml:space="preserve"> </w:t>
      </w:r>
      <w:r>
        <w:t>(</w:t>
      </w:r>
      <w:r w:rsidR="005F700F">
        <w:t>Burnell,</w:t>
      </w:r>
      <w:r w:rsidR="00270D0F">
        <w:t xml:space="preserve"> </w:t>
      </w:r>
      <w:r w:rsidR="005F700F">
        <w:t>2008;</w:t>
      </w:r>
      <w:r w:rsidR="00270D0F">
        <w:t xml:space="preserve"> </w:t>
      </w:r>
      <w:r w:rsidR="00327B08">
        <w:t>Hill</w:t>
      </w:r>
      <w:r w:rsidR="00270D0F">
        <w:t xml:space="preserve"> </w:t>
      </w:r>
      <w:r w:rsidR="00327B08">
        <w:t>&amp;</w:t>
      </w:r>
      <w:r w:rsidR="00270D0F">
        <w:t xml:space="preserve"> </w:t>
      </w:r>
      <w:r w:rsidR="00327B08">
        <w:t>Saxton,</w:t>
      </w:r>
      <w:r w:rsidR="00270D0F">
        <w:t xml:space="preserve"> </w:t>
      </w:r>
      <w:r w:rsidR="00327B08">
        <w:t>2014</w:t>
      </w:r>
      <w:r>
        <w:t>).</w:t>
      </w:r>
    </w:p>
    <w:p w14:paraId="5C2B9AD1" w14:textId="0E9BFA6A" w:rsidR="00027EC1" w:rsidRDefault="00027EC1" w:rsidP="00323E86">
      <w:pPr>
        <w:spacing w:line="240" w:lineRule="auto"/>
        <w:ind w:firstLine="720"/>
        <w:contextualSpacing/>
      </w:pP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a</w:t>
      </w:r>
      <w:r w:rsidR="00270D0F">
        <w:t xml:space="preserve"> </w:t>
      </w:r>
      <w:r>
        <w:t>wide</w:t>
      </w:r>
      <w:r w:rsidR="00270D0F">
        <w:t xml:space="preserve"> </w:t>
      </w:r>
      <w:r>
        <w:t>variety</w:t>
      </w:r>
      <w:r w:rsidR="00270D0F">
        <w:t xml:space="preserve"> </w:t>
      </w:r>
      <w:r>
        <w:t>of</w:t>
      </w:r>
      <w:r w:rsidR="00270D0F">
        <w:t xml:space="preserve"> </w:t>
      </w:r>
      <w:r>
        <w:t>opportunities</w:t>
      </w:r>
      <w:r w:rsidR="00270D0F">
        <w:t xml:space="preserve"> </w:t>
      </w:r>
      <w:r>
        <w:t>for</w:t>
      </w:r>
      <w:r w:rsidR="00270D0F">
        <w:t xml:space="preserve"> </w:t>
      </w:r>
      <w:r>
        <w:t>professional</w:t>
      </w:r>
      <w:r w:rsidR="00270D0F">
        <w:t xml:space="preserve"> </w:t>
      </w:r>
      <w:r>
        <w:t>development,</w:t>
      </w:r>
      <w:r w:rsidR="00270D0F">
        <w:t xml:space="preserve"> </w:t>
      </w:r>
      <w:r>
        <w:t>ranging</w:t>
      </w:r>
      <w:r w:rsidR="00270D0F">
        <w:t xml:space="preserve"> </w:t>
      </w:r>
      <w:r>
        <w:t>from</w:t>
      </w:r>
      <w:r w:rsidR="00270D0F">
        <w:t xml:space="preserve"> </w:t>
      </w:r>
      <w:r>
        <w:t>online</w:t>
      </w:r>
      <w:r w:rsidR="00270D0F">
        <w:t xml:space="preserve"> </w:t>
      </w:r>
      <w:r>
        <w:t>course</w:t>
      </w:r>
      <w:r w:rsidR="00DD3CB0">
        <w:t>s</w:t>
      </w:r>
      <w:r>
        <w:t>,</w:t>
      </w:r>
      <w:r w:rsidR="00270D0F">
        <w:t xml:space="preserve"> </w:t>
      </w:r>
      <w:r>
        <w:t>to</w:t>
      </w:r>
      <w:r w:rsidR="00270D0F">
        <w:t xml:space="preserve"> </w:t>
      </w:r>
      <w:r>
        <w:t>face-to-face</w:t>
      </w:r>
      <w:r w:rsidR="00270D0F">
        <w:t xml:space="preserve"> </w:t>
      </w:r>
      <w:r>
        <w:t>workshops</w:t>
      </w:r>
      <w:r w:rsidR="00270D0F">
        <w:t xml:space="preserve"> </w:t>
      </w:r>
      <w:r>
        <w:t>and</w:t>
      </w:r>
      <w:r w:rsidR="00270D0F">
        <w:t xml:space="preserve"> </w:t>
      </w:r>
      <w:r>
        <w:t>conferences.</w:t>
      </w:r>
      <w:r w:rsidR="00270D0F">
        <w:t xml:space="preserve">  </w:t>
      </w:r>
      <w:r>
        <w:t>Educators</w:t>
      </w:r>
      <w:r w:rsidR="00270D0F">
        <w:t xml:space="preserve"> </w:t>
      </w:r>
      <w:r>
        <w:t>are</w:t>
      </w:r>
      <w:r w:rsidR="00270D0F">
        <w:t xml:space="preserve"> </w:t>
      </w:r>
      <w:r>
        <w:t>encouraged</w:t>
      </w:r>
      <w:r w:rsidR="00270D0F">
        <w:t xml:space="preserve"> </w:t>
      </w:r>
      <w:r>
        <w:t>to</w:t>
      </w:r>
      <w:r w:rsidR="00270D0F">
        <w:t xml:space="preserve"> </w:t>
      </w:r>
      <w:r>
        <w:t>continually</w:t>
      </w:r>
      <w:r w:rsidR="00270D0F">
        <w:t xml:space="preserve"> </w:t>
      </w:r>
      <w:r>
        <w:t>upgrade</w:t>
      </w:r>
      <w:r w:rsidR="00270D0F">
        <w:t xml:space="preserve"> </w:t>
      </w:r>
      <w:r>
        <w:t>their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270D0F">
        <w:t xml:space="preserve"> </w:t>
      </w:r>
      <w:r>
        <w:t>as</w:t>
      </w:r>
      <w:r w:rsidR="00270D0F">
        <w:t xml:space="preserve"> </w:t>
      </w:r>
      <w:r>
        <w:t>well</w:t>
      </w:r>
      <w:r w:rsidR="00270D0F">
        <w:t xml:space="preserve"> </w:t>
      </w:r>
      <w:r>
        <w:t>as</w:t>
      </w:r>
      <w:r w:rsidR="00270D0F">
        <w:t xml:space="preserve"> </w:t>
      </w:r>
      <w:r>
        <w:t>to</w:t>
      </w:r>
      <w:r w:rsidR="00270D0F">
        <w:t xml:space="preserve"> </w:t>
      </w:r>
      <w:r>
        <w:t>contribute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professional</w:t>
      </w:r>
      <w:r w:rsidR="00270D0F">
        <w:t xml:space="preserve"> </w:t>
      </w:r>
      <w:r>
        <w:t>development</w:t>
      </w:r>
      <w:r w:rsidR="00270D0F">
        <w:t xml:space="preserve"> </w:t>
      </w:r>
      <w:r>
        <w:t>of</w:t>
      </w:r>
      <w:r w:rsidR="00270D0F">
        <w:t xml:space="preserve"> </w:t>
      </w:r>
      <w:r>
        <w:t>their</w:t>
      </w:r>
      <w:r w:rsidR="00270D0F">
        <w:t xml:space="preserve"> </w:t>
      </w:r>
      <w:r>
        <w:t>colleagues</w:t>
      </w:r>
      <w:r w:rsidR="00270D0F">
        <w:t xml:space="preserve"> </w:t>
      </w:r>
      <w:r>
        <w:t>(</w:t>
      </w:r>
      <w:hyperlink r:id="rId30" w:history="1">
        <w:r w:rsidRPr="00677418">
          <w:rPr>
            <w:rStyle w:val="Hyperlink"/>
          </w:rPr>
          <w:t>http://www.ibo.org/professional-development/which-type-of-training-is-right-for-me/</w:t>
        </w:r>
      </w:hyperlink>
      <w:r>
        <w:t>).</w:t>
      </w:r>
      <w:r w:rsidR="00270D0F">
        <w:t xml:space="preserve"> </w:t>
      </w:r>
    </w:p>
    <w:p w14:paraId="0FDF1CDE" w14:textId="77777777" w:rsidR="00323E86" w:rsidRDefault="00323E86" w:rsidP="00323E86">
      <w:pPr>
        <w:spacing w:line="240" w:lineRule="auto"/>
        <w:ind w:firstLine="720"/>
        <w:contextualSpacing/>
      </w:pPr>
    </w:p>
    <w:p w14:paraId="7D633B6C" w14:textId="05255FFE" w:rsidR="00ED68DC" w:rsidRDefault="002B2EA0" w:rsidP="00323E86">
      <w:pPr>
        <w:spacing w:line="240" w:lineRule="auto"/>
        <w:contextualSpacing/>
        <w:rPr>
          <w:b/>
        </w:rPr>
      </w:pPr>
      <w:r w:rsidRPr="002B2EA0">
        <w:rPr>
          <w:b/>
        </w:rPr>
        <w:t>The</w:t>
      </w:r>
      <w:r w:rsidR="00270D0F">
        <w:rPr>
          <w:b/>
        </w:rPr>
        <w:t xml:space="preserve"> </w:t>
      </w:r>
      <w:r w:rsidRPr="002B2EA0">
        <w:rPr>
          <w:b/>
        </w:rPr>
        <w:t>New</w:t>
      </w:r>
      <w:r w:rsidR="00270D0F">
        <w:rPr>
          <w:b/>
        </w:rPr>
        <w:t xml:space="preserve"> </w:t>
      </w:r>
      <w:r w:rsidRPr="002B2EA0">
        <w:rPr>
          <w:b/>
        </w:rPr>
        <w:t>Pedagogies</w:t>
      </w:r>
      <w:r w:rsidR="00270D0F">
        <w:rPr>
          <w:b/>
        </w:rPr>
        <w:t xml:space="preserve"> </w:t>
      </w:r>
      <w:r w:rsidRPr="002B2EA0">
        <w:rPr>
          <w:b/>
        </w:rPr>
        <w:t>for</w:t>
      </w:r>
      <w:r w:rsidR="00270D0F">
        <w:rPr>
          <w:b/>
        </w:rPr>
        <w:t xml:space="preserve"> </w:t>
      </w:r>
      <w:r w:rsidRPr="002B2EA0">
        <w:rPr>
          <w:b/>
        </w:rPr>
        <w:t>Deep</w:t>
      </w:r>
      <w:r w:rsidR="00270D0F">
        <w:rPr>
          <w:b/>
        </w:rPr>
        <w:t xml:space="preserve"> </w:t>
      </w:r>
      <w:r w:rsidRPr="002B2EA0">
        <w:rPr>
          <w:b/>
        </w:rPr>
        <w:t>Learning</w:t>
      </w:r>
      <w:r w:rsidR="00270D0F">
        <w:rPr>
          <w:b/>
        </w:rPr>
        <w:t xml:space="preserve"> </w:t>
      </w:r>
      <w:r w:rsidRPr="002B2EA0">
        <w:rPr>
          <w:b/>
        </w:rPr>
        <w:t>Project</w:t>
      </w:r>
    </w:p>
    <w:p w14:paraId="62EBA913" w14:textId="77777777" w:rsidR="00323E86" w:rsidRDefault="00323E86" w:rsidP="00323E86">
      <w:pPr>
        <w:spacing w:line="240" w:lineRule="auto"/>
        <w:contextualSpacing/>
      </w:pPr>
    </w:p>
    <w:p w14:paraId="05C22E13" w14:textId="05ED8F81" w:rsidR="00346EB7" w:rsidRDefault="006038C0" w:rsidP="00323E86">
      <w:pPr>
        <w:spacing w:line="240" w:lineRule="auto"/>
        <w:ind w:firstLine="720"/>
        <w:contextualSpacing/>
      </w:pPr>
      <w:r>
        <w:t>The</w:t>
      </w:r>
      <w:r w:rsidR="00270D0F">
        <w:t xml:space="preserve"> </w:t>
      </w:r>
      <w:r w:rsidR="00346EB7">
        <w:t>New</w:t>
      </w:r>
      <w:r w:rsidR="00270D0F">
        <w:t xml:space="preserve"> </w:t>
      </w:r>
      <w:r w:rsidR="00346EB7">
        <w:t>Pedagogies</w:t>
      </w:r>
      <w:r w:rsidR="00270D0F">
        <w:t xml:space="preserve"> </w:t>
      </w:r>
      <w:r w:rsidR="00346EB7">
        <w:t>for</w:t>
      </w:r>
      <w:r w:rsidR="00270D0F">
        <w:t xml:space="preserve"> </w:t>
      </w:r>
      <w:r w:rsidR="00346EB7">
        <w:t>Deep</w:t>
      </w:r>
      <w:r w:rsidR="00270D0F">
        <w:t xml:space="preserve"> </w:t>
      </w:r>
      <w:r w:rsidR="00346EB7">
        <w:t>Learning</w:t>
      </w:r>
      <w:r w:rsidR="00270D0F">
        <w:t xml:space="preserve"> </w:t>
      </w:r>
      <w:r>
        <w:t>project</w:t>
      </w:r>
      <w:r w:rsidR="00270D0F">
        <w:t xml:space="preserve"> </w:t>
      </w:r>
      <w:r w:rsidR="004F5D46">
        <w:t>(</w:t>
      </w:r>
      <w:r w:rsidR="004E624A">
        <w:t>NPDL;</w:t>
      </w:r>
      <w:r w:rsidR="00270D0F">
        <w:t xml:space="preserve"> </w:t>
      </w:r>
      <w:hyperlink r:id="rId31" w:history="1">
        <w:r w:rsidR="004E624A" w:rsidRPr="00677418">
          <w:rPr>
            <w:rStyle w:val="Hyperlink"/>
          </w:rPr>
          <w:t>http://npdl.global/</w:t>
        </w:r>
      </w:hyperlink>
      <w:r w:rsidR="004F5D46">
        <w:t>)</w:t>
      </w:r>
      <w:r w:rsidR="00270D0F">
        <w:t xml:space="preserve"> </w:t>
      </w:r>
      <w:r>
        <w:t>was</w:t>
      </w:r>
      <w:r w:rsidR="00270D0F">
        <w:t xml:space="preserve"> </w:t>
      </w:r>
      <w:r>
        <w:t>created</w:t>
      </w:r>
      <w:r w:rsidR="00270D0F">
        <w:t xml:space="preserve"> </w:t>
      </w:r>
      <w:r>
        <w:t>by</w:t>
      </w:r>
      <w:r w:rsidR="00270D0F">
        <w:t xml:space="preserve"> </w:t>
      </w:r>
      <w:r>
        <w:t>Michael</w:t>
      </w:r>
      <w:r w:rsidR="00270D0F">
        <w:t xml:space="preserve"> </w:t>
      </w:r>
      <w:r>
        <w:t>Fullan</w:t>
      </w:r>
      <w:r w:rsidR="00270D0F">
        <w:t xml:space="preserve"> </w:t>
      </w:r>
      <w:r>
        <w:t>and</w:t>
      </w:r>
      <w:r w:rsidR="00270D0F">
        <w:t xml:space="preserve"> </w:t>
      </w:r>
      <w:r>
        <w:t>his</w:t>
      </w:r>
      <w:r w:rsidR="00270D0F">
        <w:t xml:space="preserve"> </w:t>
      </w:r>
      <w:r>
        <w:t>colleagues</w:t>
      </w:r>
      <w:r w:rsidR="00270D0F">
        <w:t xml:space="preserve"> </w:t>
      </w:r>
      <w:r>
        <w:t>(Fullan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Langworthy</w:t>
      </w:r>
      <w:proofErr w:type="spellEnd"/>
      <w:r>
        <w:t>,</w:t>
      </w:r>
      <w:r w:rsidR="00270D0F">
        <w:t xml:space="preserve"> </w:t>
      </w:r>
      <w:r>
        <w:t>2013).</w:t>
      </w:r>
      <w:r w:rsidR="00270D0F">
        <w:t xml:space="preserve">  </w:t>
      </w:r>
      <w:r w:rsidR="004F5D46">
        <w:t>The</w:t>
      </w:r>
      <w:r w:rsidR="00270D0F">
        <w:t xml:space="preserve"> </w:t>
      </w:r>
      <w:r w:rsidR="004F5D46">
        <w:t>project</w:t>
      </w:r>
      <w:r w:rsidR="00270D0F">
        <w:t xml:space="preserve"> </w:t>
      </w:r>
      <w:r w:rsidR="004F5D46">
        <w:t>was</w:t>
      </w:r>
      <w:r w:rsidR="00270D0F">
        <w:t xml:space="preserve"> </w:t>
      </w:r>
      <w:r w:rsidR="00E04A5E">
        <w:t>based</w:t>
      </w:r>
      <w:r w:rsidR="00270D0F">
        <w:t xml:space="preserve"> </w:t>
      </w:r>
      <w:r w:rsidR="00E04A5E">
        <w:t>on</w:t>
      </w:r>
      <w:r w:rsidR="00270D0F">
        <w:t xml:space="preserve"> </w:t>
      </w:r>
      <w:r w:rsidR="00E04A5E">
        <w:t>Fullan’s</w:t>
      </w:r>
      <w:r w:rsidR="00270D0F">
        <w:t xml:space="preserve"> </w:t>
      </w:r>
      <w:r w:rsidR="00E04A5E">
        <w:t>successful</w:t>
      </w:r>
      <w:r w:rsidR="00270D0F">
        <w:t xml:space="preserve"> </w:t>
      </w:r>
      <w:r w:rsidR="00E04A5E">
        <w:t>school</w:t>
      </w:r>
      <w:r w:rsidR="00270D0F">
        <w:t xml:space="preserve"> </w:t>
      </w:r>
      <w:r w:rsidR="00E04A5E">
        <w:t>system</w:t>
      </w:r>
      <w:r w:rsidR="00270D0F">
        <w:t xml:space="preserve"> </w:t>
      </w:r>
      <w:r w:rsidR="00E04A5E">
        <w:t>reform</w:t>
      </w:r>
      <w:r w:rsidR="00270D0F">
        <w:t xml:space="preserve"> </w:t>
      </w:r>
      <w:r w:rsidR="00E04A5E">
        <w:t>work</w:t>
      </w:r>
      <w:r w:rsidR="00270D0F">
        <w:t xml:space="preserve"> </w:t>
      </w:r>
      <w:r w:rsidR="00E04A5E">
        <w:t>in</w:t>
      </w:r>
      <w:r w:rsidR="00270D0F">
        <w:t xml:space="preserve"> </w:t>
      </w:r>
      <w:r w:rsidR="00E04A5E">
        <w:t>the</w:t>
      </w:r>
      <w:r w:rsidR="00270D0F">
        <w:t xml:space="preserve"> </w:t>
      </w:r>
      <w:r w:rsidR="00E04A5E">
        <w:t>United</w:t>
      </w:r>
      <w:r w:rsidR="00270D0F">
        <w:t xml:space="preserve"> </w:t>
      </w:r>
      <w:r w:rsidR="00E04A5E">
        <w:t>Kingdom</w:t>
      </w:r>
      <w:r w:rsidR="00270D0F">
        <w:t xml:space="preserve"> </w:t>
      </w:r>
      <w:r w:rsidR="00E04A5E">
        <w:t>and</w:t>
      </w:r>
      <w:r w:rsidR="00270D0F">
        <w:t xml:space="preserve"> </w:t>
      </w:r>
      <w:r w:rsidR="004F5D46">
        <w:t>Ontario,</w:t>
      </w:r>
      <w:r w:rsidR="00270D0F">
        <w:t xml:space="preserve"> </w:t>
      </w:r>
      <w:r w:rsidR="004F5D46">
        <w:t>Canada</w:t>
      </w:r>
      <w:r w:rsidR="00270D0F">
        <w:t xml:space="preserve"> </w:t>
      </w:r>
      <w:r w:rsidR="00E04A5E">
        <w:t>(Fullan,</w:t>
      </w:r>
      <w:r w:rsidR="00270D0F">
        <w:t xml:space="preserve"> </w:t>
      </w:r>
      <w:r w:rsidR="00E04A5E">
        <w:t>&amp;</w:t>
      </w:r>
      <w:r w:rsidR="00270D0F">
        <w:t xml:space="preserve"> </w:t>
      </w:r>
      <w:r w:rsidR="00E04A5E">
        <w:t>Rincon-Gallardo,</w:t>
      </w:r>
      <w:r w:rsidR="00270D0F">
        <w:t xml:space="preserve"> </w:t>
      </w:r>
      <w:r w:rsidR="00E04A5E">
        <w:t>2016)</w:t>
      </w:r>
      <w:r w:rsidR="004F5D46">
        <w:t>,</w:t>
      </w:r>
      <w:r w:rsidR="00270D0F">
        <w:t xml:space="preserve"> </w:t>
      </w:r>
      <w:r w:rsidR="004F5D46">
        <w:t>but</w:t>
      </w:r>
      <w:r w:rsidR="00270D0F">
        <w:t xml:space="preserve"> </w:t>
      </w:r>
      <w:r w:rsidR="004F5D46">
        <w:t>is</w:t>
      </w:r>
      <w:r w:rsidR="00270D0F">
        <w:t xml:space="preserve"> </w:t>
      </w:r>
      <w:r w:rsidR="004F5D46">
        <w:t>now</w:t>
      </w:r>
      <w:r w:rsidR="00270D0F">
        <w:t xml:space="preserve"> </w:t>
      </w:r>
      <w:r w:rsidR="004F5D46">
        <w:t>used</w:t>
      </w:r>
      <w:r w:rsidR="00270D0F">
        <w:t xml:space="preserve"> </w:t>
      </w:r>
      <w:r w:rsidR="004F5D46">
        <w:t>by</w:t>
      </w:r>
      <w:r w:rsidR="00270D0F">
        <w:t xml:space="preserve"> </w:t>
      </w:r>
      <w:r w:rsidR="004F5D46">
        <w:t>over</w:t>
      </w:r>
      <w:r w:rsidR="00270D0F">
        <w:t xml:space="preserve"> </w:t>
      </w:r>
      <w:r w:rsidR="004F5D46">
        <w:t>1000</w:t>
      </w:r>
      <w:r w:rsidR="00270D0F">
        <w:t xml:space="preserve"> </w:t>
      </w:r>
      <w:r w:rsidR="004F5D46">
        <w:t>schools</w:t>
      </w:r>
      <w:r w:rsidR="00270D0F">
        <w:t xml:space="preserve"> </w:t>
      </w:r>
      <w:r w:rsidR="004F5D46">
        <w:t>in</w:t>
      </w:r>
      <w:r w:rsidR="00270D0F">
        <w:t xml:space="preserve"> </w:t>
      </w:r>
      <w:r w:rsidR="004F5D46">
        <w:t>seven</w:t>
      </w:r>
      <w:r w:rsidR="00270D0F">
        <w:t xml:space="preserve"> </w:t>
      </w:r>
      <w:r w:rsidR="004F5D46">
        <w:t>countries</w:t>
      </w:r>
      <w:r w:rsidR="00270D0F">
        <w:t xml:space="preserve"> </w:t>
      </w:r>
      <w:r w:rsidR="004F5D46">
        <w:t>(Fullan,</w:t>
      </w:r>
      <w:r w:rsidR="00270D0F">
        <w:t xml:space="preserve"> </w:t>
      </w:r>
      <w:r w:rsidR="004F5D46">
        <w:t>2017</w:t>
      </w:r>
      <w:r w:rsidR="00000F14">
        <w:t>a</w:t>
      </w:r>
      <w:r w:rsidR="004F5D46">
        <w:t>).</w:t>
      </w:r>
      <w:r w:rsidR="00270D0F">
        <w:t xml:space="preserve">  </w:t>
      </w:r>
      <w:r w:rsidR="004F5D46">
        <w:t>The</w:t>
      </w:r>
      <w:r w:rsidR="00270D0F">
        <w:t xml:space="preserve"> </w:t>
      </w:r>
      <w:r w:rsidR="004F5D46">
        <w:t>project</w:t>
      </w:r>
      <w:r w:rsidR="00270D0F">
        <w:t xml:space="preserve"> </w:t>
      </w:r>
      <w:r w:rsidR="004F5D46">
        <w:t>identified</w:t>
      </w:r>
      <w:r w:rsidR="00270D0F">
        <w:t xml:space="preserve"> </w:t>
      </w:r>
      <w:r w:rsidR="004F5D46">
        <w:t>six</w:t>
      </w:r>
      <w:r w:rsidR="00270D0F">
        <w:t xml:space="preserve"> </w:t>
      </w:r>
      <w:r w:rsidR="004F5D46">
        <w:t>competencies</w:t>
      </w:r>
      <w:r w:rsidR="00270D0F">
        <w:t xml:space="preserve"> </w:t>
      </w:r>
      <w:r w:rsidR="004F5D46">
        <w:t>they</w:t>
      </w:r>
      <w:r w:rsidR="00270D0F">
        <w:t xml:space="preserve"> </w:t>
      </w:r>
      <w:r w:rsidR="004F5D46">
        <w:t>believe</w:t>
      </w:r>
      <w:r w:rsidR="00270D0F">
        <w:t xml:space="preserve"> </w:t>
      </w:r>
      <w:r w:rsidR="004F5D46">
        <w:t>should</w:t>
      </w:r>
      <w:r w:rsidR="00270D0F">
        <w:t xml:space="preserve"> </w:t>
      </w:r>
      <w:r w:rsidR="004F5D46">
        <w:t>be</w:t>
      </w:r>
      <w:r w:rsidR="00270D0F">
        <w:t xml:space="preserve"> </w:t>
      </w:r>
      <w:r w:rsidR="004F5D46">
        <w:t>the</w:t>
      </w:r>
      <w:r w:rsidR="00270D0F">
        <w:t xml:space="preserve"> </w:t>
      </w:r>
      <w:r w:rsidR="004F5D46">
        <w:t>focus</w:t>
      </w:r>
      <w:r w:rsidR="00270D0F">
        <w:t xml:space="preserve"> </w:t>
      </w:r>
      <w:r w:rsidR="004F5D46">
        <w:t>of</w:t>
      </w:r>
      <w:r w:rsidR="00270D0F">
        <w:t xml:space="preserve"> </w:t>
      </w:r>
      <w:r w:rsidR="004E624A">
        <w:t>children</w:t>
      </w:r>
      <w:r w:rsidR="00270D0F">
        <w:t xml:space="preserve"> </w:t>
      </w:r>
      <w:r w:rsidR="004E624A">
        <w:t>and</w:t>
      </w:r>
      <w:r w:rsidR="00270D0F">
        <w:t xml:space="preserve"> </w:t>
      </w:r>
      <w:r w:rsidR="004E624A">
        <w:t>youth</w:t>
      </w:r>
      <w:r w:rsidR="002D2E03">
        <w:t>—</w:t>
      </w:r>
      <w:r w:rsidR="004E624A">
        <w:t>character,</w:t>
      </w:r>
      <w:r w:rsidR="00270D0F">
        <w:t xml:space="preserve"> </w:t>
      </w:r>
      <w:r w:rsidR="004E624A">
        <w:t>citizenship,</w:t>
      </w:r>
      <w:r w:rsidR="00270D0F">
        <w:t xml:space="preserve"> </w:t>
      </w:r>
      <w:r w:rsidR="004E624A">
        <w:t>collaboration,</w:t>
      </w:r>
      <w:r w:rsidR="00270D0F">
        <w:t xml:space="preserve"> </w:t>
      </w:r>
      <w:r w:rsidR="004E624A">
        <w:t>communication,</w:t>
      </w:r>
      <w:r w:rsidR="00270D0F">
        <w:t xml:space="preserve"> </w:t>
      </w:r>
      <w:r w:rsidR="004E624A">
        <w:t>creativity,</w:t>
      </w:r>
      <w:r w:rsidR="00270D0F">
        <w:t xml:space="preserve"> </w:t>
      </w:r>
      <w:r w:rsidR="004E624A">
        <w:t>and</w:t>
      </w:r>
      <w:r w:rsidR="00270D0F">
        <w:t xml:space="preserve"> </w:t>
      </w:r>
      <w:r w:rsidR="004E624A">
        <w:t>critical</w:t>
      </w:r>
      <w:r w:rsidR="00270D0F">
        <w:t xml:space="preserve"> </w:t>
      </w:r>
      <w:r w:rsidR="004E624A">
        <w:t>thinking.</w:t>
      </w:r>
      <w:r w:rsidR="00270D0F">
        <w:t xml:space="preserve">  </w:t>
      </w:r>
      <w:r w:rsidR="004E624A">
        <w:t>There</w:t>
      </w:r>
      <w:r w:rsidR="00270D0F">
        <w:t xml:space="preserve"> </w:t>
      </w:r>
      <w:r w:rsidR="004E624A">
        <w:t>is</w:t>
      </w:r>
      <w:r w:rsidR="00270D0F">
        <w:t xml:space="preserve"> </w:t>
      </w:r>
      <w:r w:rsidR="004E624A">
        <w:t>a</w:t>
      </w:r>
      <w:r w:rsidR="00270D0F">
        <w:t xml:space="preserve"> </w:t>
      </w:r>
      <w:r w:rsidR="004E624A">
        <w:t>great</w:t>
      </w:r>
      <w:r w:rsidR="00270D0F">
        <w:t xml:space="preserve"> </w:t>
      </w:r>
      <w:r w:rsidR="004E624A">
        <w:t>deal</w:t>
      </w:r>
      <w:r w:rsidR="00270D0F">
        <w:t xml:space="preserve"> </w:t>
      </w:r>
      <w:r w:rsidR="004E624A">
        <w:t>of</w:t>
      </w:r>
      <w:r w:rsidR="00270D0F">
        <w:t xml:space="preserve"> </w:t>
      </w:r>
      <w:r w:rsidR="004E624A">
        <w:t>overlap</w:t>
      </w:r>
      <w:r w:rsidR="00270D0F">
        <w:t xml:space="preserve"> </w:t>
      </w:r>
      <w:r w:rsidR="004E624A">
        <w:t>between</w:t>
      </w:r>
      <w:r w:rsidR="00270D0F">
        <w:t xml:space="preserve"> </w:t>
      </w:r>
      <w:r w:rsidR="004E624A">
        <w:t>the</w:t>
      </w:r>
      <w:r w:rsidR="00270D0F">
        <w:t xml:space="preserve"> </w:t>
      </w:r>
      <w:r w:rsidR="004E624A">
        <w:t>6C’s</w:t>
      </w:r>
      <w:r w:rsidR="00270D0F">
        <w:t xml:space="preserve"> </w:t>
      </w:r>
      <w:r w:rsidR="004E624A">
        <w:t>of</w:t>
      </w:r>
      <w:r w:rsidR="00270D0F">
        <w:t xml:space="preserve"> </w:t>
      </w:r>
      <w:r w:rsidR="004E624A">
        <w:t>NPDL</w:t>
      </w:r>
      <w:r w:rsidR="00270D0F">
        <w:t xml:space="preserve"> </w:t>
      </w:r>
      <w:r w:rsidR="004E624A">
        <w:t>and</w:t>
      </w:r>
      <w:r w:rsidR="00270D0F">
        <w:t xml:space="preserve"> </w:t>
      </w:r>
      <w:r w:rsidR="004E624A">
        <w:t>the</w:t>
      </w:r>
      <w:r w:rsidR="00270D0F">
        <w:t xml:space="preserve"> </w:t>
      </w:r>
      <w:r w:rsidR="004E624A">
        <w:t>IB</w:t>
      </w:r>
      <w:r w:rsidR="00270D0F">
        <w:t xml:space="preserve"> </w:t>
      </w:r>
      <w:r w:rsidR="004E624A">
        <w:t>Learner</w:t>
      </w:r>
      <w:r w:rsidR="00270D0F">
        <w:t xml:space="preserve"> </w:t>
      </w:r>
      <w:r w:rsidR="004E624A">
        <w:t>profile.</w:t>
      </w:r>
      <w:r w:rsidR="00270D0F">
        <w:t xml:space="preserve">  </w:t>
      </w:r>
      <w:r w:rsidR="004E624A">
        <w:t>Character</w:t>
      </w:r>
      <w:r w:rsidR="00270D0F">
        <w:t xml:space="preserve"> </w:t>
      </w:r>
      <w:r w:rsidR="004E624A">
        <w:t>is</w:t>
      </w:r>
      <w:r w:rsidR="00270D0F">
        <w:t xml:space="preserve"> </w:t>
      </w:r>
      <w:r w:rsidR="004E624A">
        <w:t>labeled</w:t>
      </w:r>
      <w:r w:rsidR="00270D0F">
        <w:t xml:space="preserve"> </w:t>
      </w:r>
      <w:r w:rsidR="00B26319">
        <w:t>p</w:t>
      </w:r>
      <w:r w:rsidR="004E624A">
        <w:t>rincipled</w:t>
      </w:r>
      <w:r w:rsidR="00270D0F">
        <w:t xml:space="preserve"> </w:t>
      </w:r>
      <w:r w:rsidR="004E624A">
        <w:t>in</w:t>
      </w:r>
      <w:r w:rsidR="00270D0F">
        <w:t xml:space="preserve"> </w:t>
      </w:r>
      <w:r w:rsidR="004E624A">
        <w:t>the</w:t>
      </w:r>
      <w:r w:rsidR="00270D0F">
        <w:t xml:space="preserve"> </w:t>
      </w:r>
      <w:r w:rsidR="004E624A">
        <w:t>IB</w:t>
      </w:r>
      <w:r w:rsidR="00270D0F">
        <w:t xml:space="preserve"> </w:t>
      </w:r>
      <w:r w:rsidR="004E624A">
        <w:t>while</w:t>
      </w:r>
      <w:r w:rsidR="00270D0F">
        <w:t xml:space="preserve"> </w:t>
      </w:r>
      <w:r w:rsidR="004E624A">
        <w:t>communication</w:t>
      </w:r>
      <w:r w:rsidR="00270D0F">
        <w:t xml:space="preserve"> </w:t>
      </w:r>
      <w:r w:rsidR="004E624A">
        <w:t>and</w:t>
      </w:r>
      <w:r w:rsidR="00270D0F">
        <w:t xml:space="preserve"> </w:t>
      </w:r>
      <w:r w:rsidR="004E624A">
        <w:t>critical</w:t>
      </w:r>
      <w:r w:rsidR="00270D0F">
        <w:t xml:space="preserve"> </w:t>
      </w:r>
      <w:r w:rsidR="004E624A">
        <w:t>thinkers</w:t>
      </w:r>
      <w:r w:rsidR="00270D0F">
        <w:t xml:space="preserve"> </w:t>
      </w:r>
      <w:r w:rsidR="004E624A">
        <w:t>are</w:t>
      </w:r>
      <w:r w:rsidR="00270D0F">
        <w:t xml:space="preserve"> </w:t>
      </w:r>
      <w:r w:rsidR="004E624A">
        <w:t>virtually</w:t>
      </w:r>
      <w:r w:rsidR="00270D0F">
        <w:t xml:space="preserve"> </w:t>
      </w:r>
      <w:r w:rsidR="004E624A">
        <w:t>identical.</w:t>
      </w:r>
      <w:r w:rsidR="00270D0F">
        <w:t xml:space="preserve">  </w:t>
      </w:r>
      <w:r w:rsidR="004E624A">
        <w:t>Creativity</w:t>
      </w:r>
      <w:r w:rsidR="00270D0F">
        <w:t xml:space="preserve"> </w:t>
      </w:r>
      <w:r w:rsidR="004E624A">
        <w:t>is</w:t>
      </w:r>
      <w:r w:rsidR="00270D0F">
        <w:t xml:space="preserve"> </w:t>
      </w:r>
      <w:r w:rsidR="004E624A">
        <w:t>incorporated</w:t>
      </w:r>
      <w:r w:rsidR="00270D0F">
        <w:t xml:space="preserve"> </w:t>
      </w:r>
      <w:r w:rsidR="004E624A">
        <w:t>in</w:t>
      </w:r>
      <w:r w:rsidR="00270D0F">
        <w:t xml:space="preserve"> </w:t>
      </w:r>
      <w:r w:rsidR="004E624A">
        <w:t>the</w:t>
      </w:r>
      <w:r w:rsidR="00270D0F">
        <w:t xml:space="preserve"> </w:t>
      </w:r>
      <w:r w:rsidR="004E624A">
        <w:t>IB</w:t>
      </w:r>
      <w:r w:rsidR="00270D0F">
        <w:t xml:space="preserve"> </w:t>
      </w:r>
      <w:r w:rsidR="004E624A">
        <w:t>profile</w:t>
      </w:r>
      <w:r w:rsidR="00270D0F">
        <w:t xml:space="preserve"> </w:t>
      </w:r>
      <w:r w:rsidR="004E624A">
        <w:t>as</w:t>
      </w:r>
      <w:r w:rsidR="00270D0F">
        <w:t xml:space="preserve"> </w:t>
      </w:r>
      <w:r w:rsidR="004E624A">
        <w:t>inquirers</w:t>
      </w:r>
      <w:r w:rsidR="00270D0F">
        <w:t xml:space="preserve"> </w:t>
      </w:r>
      <w:r w:rsidR="004E624A">
        <w:t>and</w:t>
      </w:r>
      <w:r w:rsidR="00270D0F">
        <w:t xml:space="preserve"> </w:t>
      </w:r>
      <w:r w:rsidR="004E624A">
        <w:t>risk-takers</w:t>
      </w:r>
      <w:r w:rsidR="00DD3CB0">
        <w:t>,</w:t>
      </w:r>
      <w:r w:rsidR="00270D0F">
        <w:t xml:space="preserve"> </w:t>
      </w:r>
      <w:r w:rsidR="00B26319">
        <w:t>and</w:t>
      </w:r>
      <w:r w:rsidR="00270D0F">
        <w:t xml:space="preserve"> </w:t>
      </w:r>
      <w:r w:rsidR="00B26319">
        <w:t>collaboration</w:t>
      </w:r>
      <w:r w:rsidR="00270D0F">
        <w:t xml:space="preserve"> </w:t>
      </w:r>
      <w:r w:rsidR="00B26319">
        <w:t>is</w:t>
      </w:r>
      <w:r w:rsidR="00270D0F">
        <w:t xml:space="preserve"> </w:t>
      </w:r>
      <w:r w:rsidR="00B26319">
        <w:t>incorporate</w:t>
      </w:r>
      <w:r w:rsidR="002D2E03">
        <w:t>d</w:t>
      </w:r>
      <w:r w:rsidR="00270D0F">
        <w:t xml:space="preserve"> </w:t>
      </w:r>
      <w:r w:rsidR="00B26319">
        <w:t>in</w:t>
      </w:r>
      <w:r w:rsidR="00270D0F">
        <w:t xml:space="preserve"> </w:t>
      </w:r>
      <w:r w:rsidR="00B26319">
        <w:t>the</w:t>
      </w:r>
      <w:r w:rsidR="00270D0F">
        <w:t xml:space="preserve"> </w:t>
      </w:r>
      <w:r w:rsidR="00B26319">
        <w:t>IB</w:t>
      </w:r>
      <w:r w:rsidR="00270D0F">
        <w:t xml:space="preserve"> </w:t>
      </w:r>
      <w:r w:rsidR="00B26319">
        <w:t>programs</w:t>
      </w:r>
      <w:r w:rsidR="00270D0F">
        <w:t xml:space="preserve"> </w:t>
      </w:r>
      <w:r w:rsidR="00B26319">
        <w:t>though</w:t>
      </w:r>
      <w:r w:rsidR="00270D0F">
        <w:t xml:space="preserve"> </w:t>
      </w:r>
      <w:r w:rsidR="00B26319">
        <w:t>group</w:t>
      </w:r>
      <w:r w:rsidR="00270D0F">
        <w:t xml:space="preserve"> </w:t>
      </w:r>
      <w:r w:rsidR="00B26319">
        <w:t>projects</w:t>
      </w:r>
      <w:r w:rsidR="00270D0F">
        <w:t xml:space="preserve"> </w:t>
      </w:r>
      <w:r w:rsidR="00B26319">
        <w:t>and</w:t>
      </w:r>
      <w:r w:rsidR="00270D0F">
        <w:t xml:space="preserve"> </w:t>
      </w:r>
      <w:r w:rsidR="00B26319">
        <w:t>service</w:t>
      </w:r>
      <w:r w:rsidR="00270D0F">
        <w:t xml:space="preserve"> </w:t>
      </w:r>
      <w:r w:rsidR="00B26319">
        <w:t>learning.</w:t>
      </w:r>
    </w:p>
    <w:p w14:paraId="056E3F29" w14:textId="2F151C51" w:rsidR="0063114A" w:rsidRDefault="0063114A" w:rsidP="00323E86">
      <w:pPr>
        <w:spacing w:line="240" w:lineRule="auto"/>
        <w:ind w:firstLine="720"/>
        <w:contextualSpacing/>
        <w:rPr>
          <w:color w:val="000000"/>
        </w:rPr>
      </w:pPr>
      <w:r>
        <w:t>The</w:t>
      </w:r>
      <w:r w:rsidR="00270D0F">
        <w:t xml:space="preserve"> </w:t>
      </w:r>
      <w:r>
        <w:t>essence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 w:rsidR="002D2E03">
        <w:t>NPDL</w:t>
      </w:r>
      <w:r w:rsidR="00270D0F">
        <w:t xml:space="preserve"> </w:t>
      </w:r>
      <w:r>
        <w:t>project</w:t>
      </w:r>
      <w:r w:rsidR="00270D0F">
        <w:t xml:space="preserve"> </w:t>
      </w:r>
      <w:r>
        <w:t>is</w:t>
      </w:r>
      <w:r w:rsidR="00270D0F">
        <w:t xml:space="preserve"> </w:t>
      </w:r>
      <w:r w:rsidR="003F50C2">
        <w:t>to</w:t>
      </w:r>
      <w:r w:rsidR="00270D0F">
        <w:t xml:space="preserve"> </w:t>
      </w:r>
      <w:r w:rsidR="003F50C2">
        <w:t>create</w:t>
      </w:r>
      <w:r w:rsidR="00270D0F">
        <w:t xml:space="preserve"> </w:t>
      </w:r>
      <w:r w:rsidR="003F50C2">
        <w:t>coherence</w:t>
      </w:r>
      <w:r w:rsidR="00270D0F">
        <w:t xml:space="preserve"> </w:t>
      </w:r>
      <w:r w:rsidR="003F50C2">
        <w:t>among</w:t>
      </w:r>
      <w:r w:rsidR="00270D0F">
        <w:t xml:space="preserve"> </w:t>
      </w:r>
      <w:r>
        <w:t>four</w:t>
      </w:r>
      <w:r w:rsidR="00270D0F">
        <w:t xml:space="preserve"> </w:t>
      </w:r>
      <w:r>
        <w:t>components</w:t>
      </w:r>
      <w:r w:rsidR="002D2E03">
        <w:t>—</w:t>
      </w:r>
      <w:r w:rsidR="003F50C2">
        <w:t>focusing</w:t>
      </w:r>
      <w:r w:rsidR="00270D0F">
        <w:t xml:space="preserve"> </w:t>
      </w:r>
      <w:r w:rsidR="003F50C2">
        <w:t>direction,</w:t>
      </w:r>
      <w:r w:rsidR="00270D0F">
        <w:t xml:space="preserve"> </w:t>
      </w:r>
      <w:r w:rsidR="003F50C2">
        <w:t>cultivating</w:t>
      </w:r>
      <w:r w:rsidR="00270D0F">
        <w:t xml:space="preserve"> </w:t>
      </w:r>
      <w:r w:rsidR="003F50C2">
        <w:t>collaborative</w:t>
      </w:r>
      <w:r w:rsidR="00270D0F">
        <w:t xml:space="preserve"> </w:t>
      </w:r>
      <w:r w:rsidR="003F50C2">
        <w:t>cultures,</w:t>
      </w:r>
      <w:r w:rsidR="00270D0F">
        <w:t xml:space="preserve"> </w:t>
      </w:r>
      <w:r w:rsidR="003F50C2">
        <w:t>deepening</w:t>
      </w:r>
      <w:r w:rsidR="00270D0F">
        <w:t xml:space="preserve"> </w:t>
      </w:r>
      <w:r w:rsidR="003F50C2">
        <w:t>learning,</w:t>
      </w:r>
      <w:r w:rsidR="00270D0F">
        <w:t xml:space="preserve"> </w:t>
      </w:r>
      <w:r w:rsidR="003F50C2">
        <w:t>and</w:t>
      </w:r>
      <w:r w:rsidR="00270D0F">
        <w:t xml:space="preserve"> </w:t>
      </w:r>
      <w:r w:rsidR="003F50C2">
        <w:t>securing</w:t>
      </w:r>
      <w:r w:rsidR="00270D0F">
        <w:t xml:space="preserve"> </w:t>
      </w:r>
      <w:r w:rsidR="003F50C2">
        <w:t>accountability</w:t>
      </w:r>
      <w:r w:rsidR="00270D0F">
        <w:t xml:space="preserve"> </w:t>
      </w:r>
      <w:r w:rsidR="003F50C2">
        <w:t>(</w:t>
      </w:r>
      <w:r w:rsidR="003F50C2">
        <w:rPr>
          <w:color w:val="000000"/>
        </w:rPr>
        <w:t>Fullan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&amp;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Quinn,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2016).</w:t>
      </w:r>
      <w:r w:rsidR="00270D0F">
        <w:rPr>
          <w:color w:val="000000"/>
        </w:rPr>
        <w:t xml:space="preserve">  </w:t>
      </w:r>
      <w:r w:rsidR="003F50C2">
        <w:rPr>
          <w:color w:val="000000"/>
        </w:rPr>
        <w:t>Focusing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direction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means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determine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starting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points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for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change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efforts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concentrate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on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just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few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indicators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for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success.</w:t>
      </w:r>
      <w:r w:rsidR="00270D0F">
        <w:rPr>
          <w:color w:val="000000"/>
        </w:rPr>
        <w:t xml:space="preserve">  </w:t>
      </w:r>
      <w:r w:rsidR="003F50C2">
        <w:rPr>
          <w:color w:val="000000"/>
        </w:rPr>
        <w:t>Cultivating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collaborative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structures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means</w:t>
      </w:r>
      <w:r w:rsidR="00270D0F">
        <w:rPr>
          <w:color w:val="000000"/>
        </w:rPr>
        <w:t xml:space="preserve"> </w:t>
      </w:r>
      <w:r w:rsidR="002D2E03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acknowledg</w:t>
      </w:r>
      <w:r w:rsidR="002D2E03">
        <w:rPr>
          <w:color w:val="000000"/>
        </w:rPr>
        <w:t>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that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competent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individuals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are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embedded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in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social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cultural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settings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everyone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must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work</w:t>
      </w:r>
      <w:r w:rsidR="00270D0F">
        <w:rPr>
          <w:color w:val="000000"/>
        </w:rPr>
        <w:t xml:space="preserve"> </w:t>
      </w:r>
      <w:r w:rsidR="003F50C2">
        <w:rPr>
          <w:color w:val="000000"/>
        </w:rPr>
        <w:t>together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develop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both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individual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social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capital.</w:t>
      </w:r>
      <w:r w:rsidR="00270D0F">
        <w:rPr>
          <w:color w:val="000000"/>
        </w:rPr>
        <w:t xml:space="preserve">  </w:t>
      </w:r>
      <w:r w:rsidR="001E2325">
        <w:rPr>
          <w:color w:val="000000"/>
        </w:rPr>
        <w:t>Deepening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learning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means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focus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more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on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self-regulated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self-determined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learning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outcomes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using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technology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accelerator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when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appropriate.</w:t>
      </w:r>
      <w:r w:rsidR="00270D0F">
        <w:rPr>
          <w:color w:val="000000"/>
        </w:rPr>
        <w:t xml:space="preserve">  </w:t>
      </w:r>
      <w:r w:rsidR="001E2325">
        <w:rPr>
          <w:color w:val="000000"/>
        </w:rPr>
        <w:t>Securing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accountability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means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focus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on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both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internal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external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accountability</w:t>
      </w:r>
      <w:r w:rsidR="002D2E03">
        <w:rPr>
          <w:color w:val="000000"/>
        </w:rPr>
        <w:t>—</w:t>
      </w:r>
      <w:r w:rsidR="001E2325">
        <w:rPr>
          <w:color w:val="000000"/>
        </w:rPr>
        <w:t>individuals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holding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themselves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accountable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for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their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own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behavior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well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individuals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system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units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holding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themselves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accountable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external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expectations.</w:t>
      </w:r>
      <w:r w:rsidR="00270D0F">
        <w:rPr>
          <w:color w:val="000000"/>
        </w:rPr>
        <w:t xml:space="preserve">  </w:t>
      </w:r>
      <w:r w:rsidR="001E2325">
        <w:rPr>
          <w:color w:val="000000"/>
        </w:rPr>
        <w:t>Coherence,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capacity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build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coherence,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is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actually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created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through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leadership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at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multiple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levels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leaders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discover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right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combination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of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four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components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meet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the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demands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at</w:t>
      </w:r>
      <w:r w:rsidR="00270D0F">
        <w:rPr>
          <w:color w:val="000000"/>
        </w:rPr>
        <w:t xml:space="preserve"> </w:t>
      </w:r>
      <w:r w:rsidR="002D2E03">
        <w:rPr>
          <w:color w:val="000000"/>
        </w:rPr>
        <w:t>a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particular</w:t>
      </w:r>
      <w:r w:rsidR="00270D0F">
        <w:rPr>
          <w:color w:val="000000"/>
        </w:rPr>
        <w:t xml:space="preserve"> </w:t>
      </w:r>
      <w:r w:rsidR="001E2325">
        <w:rPr>
          <w:color w:val="000000"/>
        </w:rPr>
        <w:t>level.</w:t>
      </w:r>
      <w:r w:rsidR="00270D0F">
        <w:rPr>
          <w:color w:val="000000"/>
        </w:rPr>
        <w:t xml:space="preserve"> </w:t>
      </w:r>
    </w:p>
    <w:p w14:paraId="7179BA78" w14:textId="77777777" w:rsidR="00323E86" w:rsidRDefault="00323E86" w:rsidP="00323E86">
      <w:pPr>
        <w:spacing w:line="240" w:lineRule="auto"/>
        <w:ind w:firstLine="720"/>
        <w:contextualSpacing/>
        <w:rPr>
          <w:color w:val="000000"/>
        </w:rPr>
      </w:pPr>
    </w:p>
    <w:p w14:paraId="65F37EBC" w14:textId="77777777" w:rsidR="00ED68DC" w:rsidRDefault="002B2EA0" w:rsidP="00323E86">
      <w:pPr>
        <w:spacing w:line="240" w:lineRule="auto"/>
        <w:contextualSpacing/>
        <w:rPr>
          <w:b/>
          <w:color w:val="000000"/>
        </w:rPr>
      </w:pPr>
      <w:r w:rsidRPr="002B2EA0">
        <w:rPr>
          <w:b/>
          <w:color w:val="000000"/>
        </w:rPr>
        <w:t>Summary</w:t>
      </w:r>
    </w:p>
    <w:p w14:paraId="4951D6ED" w14:textId="77777777" w:rsidR="00323E86" w:rsidRDefault="00323E86" w:rsidP="00323E86">
      <w:pPr>
        <w:spacing w:line="240" w:lineRule="auto"/>
        <w:contextualSpacing/>
        <w:rPr>
          <w:color w:val="000000"/>
        </w:rPr>
      </w:pPr>
    </w:p>
    <w:p w14:paraId="63AF19C3" w14:textId="043B2028" w:rsidR="002D2E03" w:rsidRDefault="0097070E" w:rsidP="00323E86">
      <w:pPr>
        <w:spacing w:line="240" w:lineRule="auto"/>
        <w:ind w:firstLine="720"/>
        <w:contextualSpacing/>
      </w:pPr>
      <w:r>
        <w:rPr>
          <w:color w:val="000000"/>
        </w:rPr>
        <w:t>Both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IB</w:t>
      </w:r>
      <w:r w:rsidR="00270D0F">
        <w:rPr>
          <w:color w:val="000000"/>
        </w:rPr>
        <w:t xml:space="preserve"> </w:t>
      </w:r>
      <w:r>
        <w:rPr>
          <w:color w:val="000000"/>
        </w:rPr>
        <w:t>programs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NPDL</w:t>
      </w:r>
      <w:r w:rsidR="00270D0F">
        <w:rPr>
          <w:color w:val="000000"/>
        </w:rPr>
        <w:t xml:space="preserve"> </w:t>
      </w:r>
      <w:r>
        <w:rPr>
          <w:color w:val="000000"/>
        </w:rPr>
        <w:t>project</w:t>
      </w:r>
      <w:r w:rsidR="00270D0F">
        <w:rPr>
          <w:color w:val="000000"/>
        </w:rPr>
        <w:t xml:space="preserve"> </w:t>
      </w:r>
      <w:r>
        <w:rPr>
          <w:color w:val="000000"/>
        </w:rPr>
        <w:t>state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moral</w:t>
      </w:r>
      <w:r w:rsidR="00270D0F">
        <w:rPr>
          <w:color w:val="000000"/>
        </w:rPr>
        <w:t xml:space="preserve"> </w:t>
      </w:r>
      <w:r>
        <w:rPr>
          <w:color w:val="000000"/>
        </w:rPr>
        <w:t>purpose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preparing</w:t>
      </w:r>
      <w:r w:rsidR="00270D0F">
        <w:rPr>
          <w:color w:val="000000"/>
        </w:rPr>
        <w:t xml:space="preserve"> </w:t>
      </w:r>
      <w:r>
        <w:rPr>
          <w:color w:val="000000"/>
        </w:rPr>
        <w:t>young</w:t>
      </w:r>
      <w:r w:rsidR="00270D0F">
        <w:rPr>
          <w:color w:val="000000"/>
        </w:rPr>
        <w:t xml:space="preserve"> </w:t>
      </w:r>
      <w:r>
        <w:rPr>
          <w:color w:val="000000"/>
        </w:rPr>
        <w:t>people</w:t>
      </w:r>
      <w:r w:rsidR="00270D0F">
        <w:rPr>
          <w:color w:val="000000"/>
        </w:rPr>
        <w:t xml:space="preserve"> </w:t>
      </w:r>
      <w:r>
        <w:rPr>
          <w:color w:val="000000"/>
        </w:rPr>
        <w:t>for</w:t>
      </w:r>
      <w:r w:rsidR="00270D0F">
        <w:rPr>
          <w:color w:val="000000"/>
        </w:rPr>
        <w:t xml:space="preserve"> </w:t>
      </w:r>
      <w:r>
        <w:rPr>
          <w:color w:val="000000"/>
        </w:rPr>
        <w:t>both</w:t>
      </w:r>
      <w:r w:rsidR="00270D0F">
        <w:rPr>
          <w:color w:val="000000"/>
        </w:rPr>
        <w:t xml:space="preserve"> </w:t>
      </w:r>
      <w:r>
        <w:rPr>
          <w:color w:val="000000"/>
        </w:rPr>
        <w:t>individual</w:t>
      </w:r>
      <w:r w:rsidR="00270D0F">
        <w:rPr>
          <w:color w:val="000000"/>
        </w:rPr>
        <w:t xml:space="preserve"> </w:t>
      </w:r>
      <w:r>
        <w:rPr>
          <w:color w:val="000000"/>
        </w:rPr>
        <w:t>success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developing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community</w:t>
      </w:r>
      <w:r w:rsidR="00270D0F">
        <w:rPr>
          <w:color w:val="000000"/>
        </w:rPr>
        <w:t xml:space="preserve"> </w:t>
      </w:r>
      <w:r>
        <w:rPr>
          <w:color w:val="000000"/>
        </w:rPr>
        <w:t>that</w:t>
      </w:r>
      <w:r w:rsidR="00270D0F">
        <w:rPr>
          <w:color w:val="000000"/>
        </w:rPr>
        <w:t xml:space="preserve"> </w:t>
      </w:r>
      <w:r>
        <w:rPr>
          <w:color w:val="000000"/>
        </w:rPr>
        <w:t>will</w:t>
      </w:r>
      <w:r w:rsidR="00270D0F">
        <w:rPr>
          <w:color w:val="000000"/>
        </w:rPr>
        <w:t xml:space="preserve"> </w:t>
      </w:r>
      <w:r>
        <w:rPr>
          <w:color w:val="000000"/>
        </w:rPr>
        <w:t>foster</w:t>
      </w:r>
      <w:r w:rsidR="00270D0F">
        <w:rPr>
          <w:color w:val="000000"/>
        </w:rPr>
        <w:t xml:space="preserve"> </w:t>
      </w:r>
      <w:r>
        <w:rPr>
          <w:color w:val="000000"/>
        </w:rPr>
        <w:t>further</w:t>
      </w:r>
      <w:r w:rsidR="00270D0F">
        <w:rPr>
          <w:color w:val="000000"/>
        </w:rPr>
        <w:t xml:space="preserve"> </w:t>
      </w:r>
      <w:r>
        <w:rPr>
          <w:color w:val="000000"/>
        </w:rPr>
        <w:t>development.</w:t>
      </w:r>
      <w:r w:rsidR="00270D0F">
        <w:rPr>
          <w:color w:val="000000"/>
        </w:rPr>
        <w:t xml:space="preserve">  </w:t>
      </w:r>
      <w:r>
        <w:rPr>
          <w:color w:val="000000"/>
        </w:rPr>
        <w:t>This</w:t>
      </w:r>
      <w:r w:rsidR="00270D0F">
        <w:rPr>
          <w:color w:val="000000"/>
        </w:rPr>
        <w:t xml:space="preserve"> </w:t>
      </w:r>
      <w:r>
        <w:rPr>
          <w:color w:val="000000"/>
        </w:rPr>
        <w:t>is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central</w:t>
      </w:r>
      <w:r w:rsidR="00270D0F">
        <w:rPr>
          <w:color w:val="000000"/>
        </w:rPr>
        <w:t xml:space="preserve"> </w:t>
      </w:r>
      <w:r>
        <w:rPr>
          <w:color w:val="000000"/>
        </w:rPr>
        <w:t>principle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the</w:t>
      </w:r>
      <w:r w:rsidR="00270D0F">
        <w:rPr>
          <w:color w:val="000000"/>
        </w:rPr>
        <w:t xml:space="preserve"> </w:t>
      </w:r>
      <w:r>
        <w:rPr>
          <w:color w:val="000000"/>
        </w:rPr>
        <w:t>focus</w:t>
      </w:r>
      <w:r w:rsidR="00270D0F">
        <w:rPr>
          <w:color w:val="000000"/>
        </w:rPr>
        <w:t xml:space="preserve"> </w:t>
      </w:r>
      <w:r>
        <w:rPr>
          <w:color w:val="000000"/>
        </w:rPr>
        <w:t>on</w:t>
      </w:r>
      <w:r w:rsidR="00270D0F">
        <w:rPr>
          <w:color w:val="000000"/>
        </w:rPr>
        <w:t xml:space="preserve"> </w:t>
      </w:r>
      <w:r>
        <w:rPr>
          <w:color w:val="000000"/>
        </w:rPr>
        <w:t>moral</w:t>
      </w:r>
      <w:r w:rsidR="00270D0F">
        <w:rPr>
          <w:color w:val="000000"/>
        </w:rPr>
        <w:t xml:space="preserve"> </w:t>
      </w:r>
      <w:r>
        <w:rPr>
          <w:color w:val="000000"/>
        </w:rPr>
        <w:t>empowerment</w:t>
      </w:r>
      <w:r w:rsidR="00270D0F">
        <w:rPr>
          <w:color w:val="000000"/>
        </w:rPr>
        <w:t xml:space="preserve"> </w:t>
      </w:r>
      <w:r>
        <w:rPr>
          <w:color w:val="000000"/>
        </w:rPr>
        <w:t>as</w:t>
      </w:r>
      <w:r w:rsidR="00270D0F">
        <w:rPr>
          <w:color w:val="000000"/>
        </w:rPr>
        <w:t xml:space="preserve"> </w:t>
      </w:r>
      <w:r>
        <w:rPr>
          <w:color w:val="000000"/>
        </w:rPr>
        <w:t>a</w:t>
      </w:r>
      <w:r w:rsidR="00270D0F">
        <w:rPr>
          <w:color w:val="000000"/>
        </w:rPr>
        <w:t xml:space="preserve"> </w:t>
      </w:r>
      <w:r>
        <w:rPr>
          <w:color w:val="000000"/>
        </w:rPr>
        <w:t>primary</w:t>
      </w:r>
      <w:r w:rsidR="00270D0F">
        <w:rPr>
          <w:color w:val="000000"/>
        </w:rPr>
        <w:t xml:space="preserve"> </w:t>
      </w:r>
      <w:r>
        <w:rPr>
          <w:color w:val="000000"/>
        </w:rPr>
        <w:t>focus</w:t>
      </w:r>
      <w:r w:rsidR="00270D0F">
        <w:rPr>
          <w:color w:val="000000"/>
        </w:rPr>
        <w:t xml:space="preserve"> </w:t>
      </w:r>
      <w:r>
        <w:rPr>
          <w:color w:val="000000"/>
        </w:rPr>
        <w:t>of</w:t>
      </w:r>
      <w:r w:rsidR="00270D0F">
        <w:rPr>
          <w:color w:val="000000"/>
        </w:rPr>
        <w:t xml:space="preserve"> </w:t>
      </w:r>
      <w:r>
        <w:rPr>
          <w:color w:val="000000"/>
        </w:rPr>
        <w:t>elementary</w:t>
      </w:r>
      <w:r w:rsidR="00270D0F">
        <w:rPr>
          <w:color w:val="000000"/>
        </w:rPr>
        <w:t xml:space="preserve"> </w:t>
      </w:r>
      <w:r>
        <w:rPr>
          <w:color w:val="000000"/>
        </w:rPr>
        <w:t>and</w:t>
      </w:r>
      <w:r w:rsidR="00270D0F">
        <w:rPr>
          <w:color w:val="000000"/>
        </w:rPr>
        <w:t xml:space="preserve"> </w:t>
      </w:r>
      <w:r>
        <w:rPr>
          <w:color w:val="000000"/>
        </w:rPr>
        <w:t>secondary</w:t>
      </w:r>
      <w:r w:rsidR="00270D0F">
        <w:rPr>
          <w:color w:val="000000"/>
        </w:rPr>
        <w:t xml:space="preserve"> </w:t>
      </w:r>
      <w:r>
        <w:rPr>
          <w:color w:val="000000"/>
        </w:rPr>
        <w:t>schooling</w:t>
      </w:r>
      <w:r w:rsidR="00270D0F">
        <w:rPr>
          <w:color w:val="000000"/>
        </w:rPr>
        <w:t xml:space="preserve"> </w:t>
      </w:r>
      <w:r>
        <w:rPr>
          <w:color w:val="000000"/>
        </w:rPr>
        <w:t>(</w:t>
      </w:r>
      <w:r>
        <w:t>Farid-</w:t>
      </w:r>
      <w:proofErr w:type="spellStart"/>
      <w:r>
        <w:t>Arbab</w:t>
      </w:r>
      <w:proofErr w:type="spellEnd"/>
      <w:r>
        <w:t>,</w:t>
      </w:r>
      <w:r w:rsidR="00270D0F">
        <w:t xml:space="preserve"> </w:t>
      </w:r>
      <w:r>
        <w:t>2016).</w:t>
      </w:r>
      <w:r w:rsidR="00270D0F">
        <w:t xml:space="preserve">  </w:t>
      </w:r>
      <w:r w:rsidR="00000F14">
        <w:t>The</w:t>
      </w:r>
      <w:r w:rsidR="002D2E03">
        <w:t>re</w:t>
      </w:r>
      <w:r w:rsidR="00270D0F">
        <w:t xml:space="preserve"> </w:t>
      </w:r>
      <w:r w:rsidR="002D2E03">
        <w:t>are</w:t>
      </w:r>
      <w:r w:rsidR="00270D0F">
        <w:t xml:space="preserve"> </w:t>
      </w:r>
      <w:r w:rsidR="002D2E03">
        <w:t>three</w:t>
      </w:r>
      <w:r w:rsidR="00270D0F">
        <w:t xml:space="preserve"> </w:t>
      </w:r>
      <w:r w:rsidR="00000F14">
        <w:t>explicit</w:t>
      </w:r>
      <w:r w:rsidR="00270D0F">
        <w:t xml:space="preserve"> </w:t>
      </w:r>
      <w:r w:rsidR="00000F14">
        <w:t>principles</w:t>
      </w:r>
      <w:r w:rsidR="00270D0F">
        <w:t xml:space="preserve"> </w:t>
      </w:r>
      <w:r w:rsidR="00000F14">
        <w:t>that</w:t>
      </w:r>
      <w:r w:rsidR="00270D0F">
        <w:t xml:space="preserve"> </w:t>
      </w:r>
      <w:r w:rsidR="00000F14">
        <w:t>guide</w:t>
      </w:r>
      <w:r w:rsidR="00270D0F">
        <w:t xml:space="preserve"> </w:t>
      </w:r>
      <w:r w:rsidR="00000F14">
        <w:t>the</w:t>
      </w:r>
      <w:r w:rsidR="00270D0F">
        <w:t xml:space="preserve"> </w:t>
      </w:r>
      <w:r w:rsidR="00000F14">
        <w:t>two</w:t>
      </w:r>
      <w:r w:rsidR="00270D0F">
        <w:t xml:space="preserve"> </w:t>
      </w:r>
      <w:r w:rsidR="00000F14">
        <w:t>approaches</w:t>
      </w:r>
      <w:r w:rsidR="002D2E03">
        <w:t>:</w:t>
      </w:r>
    </w:p>
    <w:p w14:paraId="4F7C3B9C" w14:textId="4F94FFC5" w:rsidR="002D2E03" w:rsidRDefault="0097070E" w:rsidP="00323E86">
      <w:pPr>
        <w:pStyle w:val="ListParagraph"/>
        <w:numPr>
          <w:ilvl w:val="0"/>
          <w:numId w:val="48"/>
        </w:numPr>
        <w:spacing w:line="240" w:lineRule="auto"/>
        <w:ind w:left="720"/>
      </w:pPr>
      <w:r>
        <w:t>the</w:t>
      </w:r>
      <w:r w:rsidR="00270D0F">
        <w:t xml:space="preserve"> </w:t>
      </w:r>
      <w:r>
        <w:t>holistic</w:t>
      </w:r>
      <w:r w:rsidR="00270D0F">
        <w:t xml:space="preserve"> </w:t>
      </w:r>
      <w:r w:rsidR="00000F14">
        <w:t>process</w:t>
      </w:r>
      <w:r w:rsidR="00270D0F">
        <w:t xml:space="preserve"> </w:t>
      </w:r>
      <w:r w:rsidR="00000F14">
        <w:t>of</w:t>
      </w:r>
      <w:r w:rsidR="00270D0F">
        <w:t xml:space="preserve"> </w:t>
      </w:r>
      <w:r>
        <w:t>defining</w:t>
      </w:r>
      <w:r w:rsidR="00270D0F">
        <w:t xml:space="preserve"> </w:t>
      </w:r>
      <w:r>
        <w:t>the</w:t>
      </w:r>
      <w:r w:rsidR="00270D0F">
        <w:t xml:space="preserve"> </w:t>
      </w:r>
      <w:r>
        <w:t>focus</w:t>
      </w:r>
      <w:r w:rsidR="00270D0F">
        <w:t xml:space="preserve"> </w:t>
      </w:r>
      <w:r>
        <w:t>of</w:t>
      </w:r>
      <w:r w:rsidR="00270D0F">
        <w:t xml:space="preserve"> </w:t>
      </w:r>
      <w:r>
        <w:t>schooling</w:t>
      </w:r>
      <w:r w:rsidR="00270D0F">
        <w:t xml:space="preserve"> </w:t>
      </w:r>
      <w:r w:rsidR="00000F14">
        <w:t>as</w:t>
      </w:r>
      <w:r w:rsidR="00270D0F">
        <w:t xml:space="preserve"> </w:t>
      </w:r>
      <w:r>
        <w:t>exemplified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learner</w:t>
      </w:r>
      <w:r w:rsidR="00270D0F">
        <w:t xml:space="preserve"> </w:t>
      </w:r>
      <w:r>
        <w:t>profile</w:t>
      </w:r>
      <w:r w:rsidR="00270D0F">
        <w:t xml:space="preserve"> </w:t>
      </w:r>
      <w:r>
        <w:t>(International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Organization</w:t>
      </w:r>
      <w:r w:rsidR="002D2E03">
        <w:t>,</w:t>
      </w:r>
      <w:r w:rsidR="00270D0F">
        <w:t xml:space="preserve"> </w:t>
      </w:r>
      <w:r>
        <w:t>2013)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6C’s</w:t>
      </w:r>
      <w:r w:rsidR="00270D0F">
        <w:t xml:space="preserve"> </w:t>
      </w:r>
      <w:r>
        <w:t>(</w:t>
      </w:r>
      <w:r w:rsidR="00000F14">
        <w:t>Fullan,</w:t>
      </w:r>
      <w:r w:rsidR="00270D0F">
        <w:t xml:space="preserve"> </w:t>
      </w:r>
      <w:r w:rsidR="00000F14">
        <w:t>2017b)</w:t>
      </w:r>
      <w:r w:rsidR="002D2E03">
        <w:t>;</w:t>
      </w:r>
    </w:p>
    <w:p w14:paraId="6C07AD7B" w14:textId="30720A8A" w:rsidR="002D2E03" w:rsidRDefault="00000F14" w:rsidP="00323E86">
      <w:pPr>
        <w:pStyle w:val="ListParagraph"/>
        <w:numPr>
          <w:ilvl w:val="0"/>
          <w:numId w:val="48"/>
        </w:numPr>
        <w:spacing w:line="240" w:lineRule="auto"/>
        <w:ind w:left="720"/>
      </w:pPr>
      <w:r>
        <w:t>a</w:t>
      </w:r>
      <w:r w:rsidR="00270D0F">
        <w:t xml:space="preserve"> </w:t>
      </w:r>
      <w:r>
        <w:t>collaborative</w:t>
      </w:r>
      <w:r w:rsidR="00270D0F">
        <w:t xml:space="preserve"> </w:t>
      </w:r>
      <w:r>
        <w:t>approach</w:t>
      </w:r>
      <w:r w:rsidR="00270D0F">
        <w:t xml:space="preserve"> </w:t>
      </w:r>
      <w:r>
        <w:t>to</w:t>
      </w:r>
      <w:r w:rsidR="00270D0F">
        <w:t xml:space="preserve"> </w:t>
      </w:r>
      <w:r>
        <w:t>developing</w:t>
      </w:r>
      <w:r w:rsidR="00270D0F">
        <w:t xml:space="preserve"> </w:t>
      </w:r>
      <w:r>
        <w:t>lessons</w:t>
      </w:r>
      <w:r w:rsidR="00270D0F">
        <w:t xml:space="preserve"> </w:t>
      </w:r>
      <w:r>
        <w:t>and</w:t>
      </w:r>
      <w:r w:rsidR="00270D0F">
        <w:t xml:space="preserve"> </w:t>
      </w:r>
      <w:r>
        <w:t>units</w:t>
      </w:r>
      <w:r w:rsidR="00270D0F">
        <w:t xml:space="preserve"> </w:t>
      </w:r>
      <w:r>
        <w:t>of</w:t>
      </w:r>
      <w:r w:rsidR="00270D0F">
        <w:t xml:space="preserve"> </w:t>
      </w:r>
      <w:r>
        <w:t>instruction</w:t>
      </w:r>
      <w:r w:rsidR="00270D0F">
        <w:t xml:space="preserve"> </w:t>
      </w:r>
      <w:r>
        <w:t>and</w:t>
      </w:r>
      <w:r w:rsidR="00270D0F">
        <w:t xml:space="preserve"> </w:t>
      </w:r>
      <w:r>
        <w:t>school</w:t>
      </w:r>
      <w:r w:rsidR="00270D0F">
        <w:t xml:space="preserve"> </w:t>
      </w:r>
      <w:r>
        <w:t>processes</w:t>
      </w:r>
      <w:r w:rsidR="00270D0F">
        <w:t xml:space="preserve"> </w:t>
      </w:r>
      <w:r>
        <w:t>that</w:t>
      </w:r>
      <w:r w:rsidR="00270D0F">
        <w:t xml:space="preserve"> </w:t>
      </w:r>
      <w:r>
        <w:t>result</w:t>
      </w:r>
      <w:r w:rsidR="00270D0F">
        <w:t xml:space="preserve"> </w:t>
      </w:r>
      <w:r>
        <w:t>in</w:t>
      </w:r>
      <w:r w:rsidR="00270D0F">
        <w:t xml:space="preserve"> </w:t>
      </w:r>
      <w:r>
        <w:t>deep</w:t>
      </w:r>
      <w:r w:rsidR="00270D0F">
        <w:t xml:space="preserve"> </w:t>
      </w:r>
      <w:r>
        <w:t>learning,</w:t>
      </w:r>
      <w:r w:rsidR="00270D0F">
        <w:t xml:space="preserve"> </w:t>
      </w:r>
      <w:r>
        <w:t>and</w:t>
      </w:r>
      <w:r w:rsidR="00270D0F">
        <w:t xml:space="preserve"> </w:t>
      </w:r>
    </w:p>
    <w:p w14:paraId="7D973167" w14:textId="288B05DD" w:rsidR="002D2E03" w:rsidRDefault="00000F14" w:rsidP="00323E86">
      <w:pPr>
        <w:pStyle w:val="ListParagraph"/>
        <w:numPr>
          <w:ilvl w:val="0"/>
          <w:numId w:val="48"/>
        </w:numPr>
        <w:spacing w:line="240" w:lineRule="auto"/>
        <w:ind w:left="720"/>
      </w:pPr>
      <w:r>
        <w:t>a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both</w:t>
      </w:r>
      <w:r w:rsidR="00270D0F">
        <w:t xml:space="preserve"> </w:t>
      </w:r>
      <w:r>
        <w:t>internal</w:t>
      </w:r>
      <w:r w:rsidR="00270D0F">
        <w:t xml:space="preserve"> </w:t>
      </w:r>
      <w:r>
        <w:t>and</w:t>
      </w:r>
      <w:r w:rsidR="00270D0F">
        <w:t xml:space="preserve"> </w:t>
      </w:r>
      <w:r>
        <w:t>external</w:t>
      </w:r>
      <w:r w:rsidR="00270D0F">
        <w:t xml:space="preserve"> </w:t>
      </w:r>
      <w:r>
        <w:t>accountability</w:t>
      </w:r>
      <w:r w:rsidR="00270D0F">
        <w:t xml:space="preserve"> </w:t>
      </w:r>
      <w:r>
        <w:t>systems</w:t>
      </w:r>
      <w:r w:rsidR="002D2E03">
        <w:t>.</w:t>
      </w:r>
    </w:p>
    <w:p w14:paraId="2C4F4803" w14:textId="27410CB5" w:rsidR="0097070E" w:rsidRDefault="002D2E03" w:rsidP="00323E86">
      <w:pPr>
        <w:spacing w:line="240" w:lineRule="auto"/>
        <w:contextualSpacing/>
      </w:pPr>
      <w:r>
        <w:t>This</w:t>
      </w:r>
      <w:r w:rsidR="00270D0F">
        <w:t xml:space="preserve"> </w:t>
      </w:r>
      <w:r>
        <w:t>overlap</w:t>
      </w:r>
      <w:r w:rsidR="00270D0F">
        <w:t xml:space="preserve"> </w:t>
      </w:r>
      <w:r w:rsidR="00000F14">
        <w:t>demonstrate</w:t>
      </w:r>
      <w:r>
        <w:t>s</w:t>
      </w:r>
      <w:r w:rsidR="00270D0F">
        <w:t xml:space="preserve"> </w:t>
      </w:r>
      <w:r w:rsidR="00000F14">
        <w:t>a</w:t>
      </w:r>
      <w:r w:rsidR="00270D0F">
        <w:t xml:space="preserve"> </w:t>
      </w:r>
      <w:r w:rsidR="00000F14">
        <w:t>congruence</w:t>
      </w:r>
      <w:r w:rsidR="00270D0F">
        <w:t xml:space="preserve"> </w:t>
      </w:r>
      <w:r>
        <w:t>between</w:t>
      </w:r>
      <w:r w:rsidR="00270D0F">
        <w:t xml:space="preserve"> </w:t>
      </w:r>
      <w:r>
        <w:t>the</w:t>
      </w:r>
      <w:r w:rsidR="00270D0F">
        <w:t xml:space="preserve"> </w:t>
      </w:r>
      <w:r>
        <w:t>two</w:t>
      </w:r>
      <w:r w:rsidR="00270D0F">
        <w:t xml:space="preserve"> </w:t>
      </w:r>
      <w:r>
        <w:t>approaches</w:t>
      </w:r>
      <w:r w:rsidR="00270D0F">
        <w:t xml:space="preserve"> </w:t>
      </w:r>
      <w:r w:rsidR="00000F14">
        <w:t>that</w:t>
      </w:r>
      <w:r w:rsidR="00270D0F">
        <w:t xml:space="preserve"> </w:t>
      </w:r>
      <w:r w:rsidR="00000F14">
        <w:t>separate</w:t>
      </w:r>
      <w:r w:rsidR="00270D0F">
        <w:t xml:space="preserve"> </w:t>
      </w:r>
      <w:r>
        <w:t>them</w:t>
      </w:r>
      <w:r w:rsidR="00270D0F">
        <w:t xml:space="preserve"> </w:t>
      </w:r>
      <w:r w:rsidR="00000F14">
        <w:t>from</w:t>
      </w:r>
      <w:r w:rsidR="00270D0F">
        <w:t xml:space="preserve"> </w:t>
      </w:r>
      <w:r w:rsidR="00000F14">
        <w:t>traditional</w:t>
      </w:r>
      <w:r w:rsidR="00270D0F">
        <w:t xml:space="preserve"> </w:t>
      </w:r>
      <w:r w:rsidR="00CE2B3C">
        <w:t>strategies</w:t>
      </w:r>
      <w:r w:rsidR="00270D0F">
        <w:t xml:space="preserve"> </w:t>
      </w:r>
      <w:r w:rsidR="00CE2B3C">
        <w:t>with</w:t>
      </w:r>
      <w:r w:rsidR="00270D0F">
        <w:t xml:space="preserve"> </w:t>
      </w:r>
      <w:r w:rsidR="00CE2B3C">
        <w:t>a</w:t>
      </w:r>
      <w:r w:rsidR="00270D0F">
        <w:t xml:space="preserve"> </w:t>
      </w:r>
      <w:r w:rsidR="00CE2B3C">
        <w:t>focus</w:t>
      </w:r>
      <w:r w:rsidR="00270D0F">
        <w:t xml:space="preserve"> </w:t>
      </w:r>
      <w:r>
        <w:t>merely</w:t>
      </w:r>
      <w:r w:rsidR="00270D0F">
        <w:t xml:space="preserve"> </w:t>
      </w:r>
      <w:r w:rsidR="00CE2B3C">
        <w:t>on</w:t>
      </w:r>
      <w:r w:rsidR="00270D0F">
        <w:t xml:space="preserve"> </w:t>
      </w:r>
      <w:r w:rsidR="00CE2B3C">
        <w:t>individual</w:t>
      </w:r>
      <w:r w:rsidR="00270D0F">
        <w:t xml:space="preserve"> </w:t>
      </w:r>
      <w:r w:rsidR="00CE2B3C">
        <w:t>academic</w:t>
      </w:r>
      <w:r w:rsidR="00270D0F">
        <w:t xml:space="preserve"> </w:t>
      </w:r>
      <w:r w:rsidR="00CE2B3C">
        <w:t>achievement.</w:t>
      </w:r>
      <w:r w:rsidR="00270D0F">
        <w:t xml:space="preserve">  </w:t>
      </w:r>
      <w:r w:rsidR="00CE2B3C">
        <w:t>Moreover,</w:t>
      </w:r>
      <w:r w:rsidR="00270D0F">
        <w:t xml:space="preserve"> </w:t>
      </w:r>
      <w:r w:rsidR="00CE2B3C">
        <w:t>both</w:t>
      </w:r>
      <w:r w:rsidR="00270D0F">
        <w:t xml:space="preserve"> </w:t>
      </w:r>
      <w:r w:rsidR="00CE2B3C">
        <w:t>approaches</w:t>
      </w:r>
      <w:r w:rsidR="00270D0F">
        <w:t xml:space="preserve"> </w:t>
      </w:r>
      <w:r w:rsidR="00CE2B3C">
        <w:t>hold</w:t>
      </w:r>
      <w:r w:rsidR="00270D0F">
        <w:t xml:space="preserve"> </w:t>
      </w:r>
      <w:r w:rsidR="00CE2B3C">
        <w:t>that</w:t>
      </w:r>
      <w:r w:rsidR="00270D0F">
        <w:t xml:space="preserve"> </w:t>
      </w:r>
      <w:r w:rsidR="00CE2B3C">
        <w:t>teachers</w:t>
      </w:r>
      <w:r w:rsidR="00270D0F">
        <w:t xml:space="preserve"> </w:t>
      </w:r>
      <w:r w:rsidR="00CE2B3C">
        <w:t>and</w:t>
      </w:r>
      <w:r w:rsidR="00270D0F">
        <w:t xml:space="preserve"> </w:t>
      </w:r>
      <w:r w:rsidR="00CE2B3C">
        <w:t>learners</w:t>
      </w:r>
      <w:r w:rsidR="00270D0F">
        <w:t xml:space="preserve"> </w:t>
      </w:r>
      <w:r w:rsidR="00CE2B3C">
        <w:t>are</w:t>
      </w:r>
      <w:r w:rsidR="00270D0F">
        <w:t xml:space="preserve"> </w:t>
      </w:r>
      <w:r w:rsidR="00CE2B3C">
        <w:t>embedded</w:t>
      </w:r>
      <w:r w:rsidR="00270D0F">
        <w:t xml:space="preserve"> </w:t>
      </w:r>
      <w:r w:rsidR="00CE2B3C">
        <w:t>in</w:t>
      </w:r>
      <w:r w:rsidR="00270D0F">
        <w:t xml:space="preserve"> </w:t>
      </w:r>
      <w:r w:rsidR="00CE2B3C">
        <w:t>a</w:t>
      </w:r>
      <w:r w:rsidR="00270D0F">
        <w:t xml:space="preserve"> </w:t>
      </w:r>
      <w:r w:rsidR="00CE2B3C">
        <w:t>culture</w:t>
      </w:r>
      <w:r w:rsidR="00270D0F">
        <w:t xml:space="preserve"> </w:t>
      </w:r>
      <w:r w:rsidR="00CE2B3C">
        <w:t>that</w:t>
      </w:r>
      <w:r w:rsidR="00270D0F">
        <w:t xml:space="preserve"> </w:t>
      </w:r>
      <w:r w:rsidR="00CE2B3C">
        <w:t>has</w:t>
      </w:r>
      <w:r w:rsidR="00270D0F">
        <w:t xml:space="preserve"> </w:t>
      </w:r>
      <w:r w:rsidR="00CE2B3C">
        <w:t>an</w:t>
      </w:r>
      <w:r w:rsidR="00270D0F">
        <w:t xml:space="preserve"> </w:t>
      </w:r>
      <w:r w:rsidR="00CE2B3C">
        <w:t>impact</w:t>
      </w:r>
      <w:r w:rsidR="00270D0F">
        <w:t xml:space="preserve"> </w:t>
      </w:r>
      <w:r w:rsidR="00CE2B3C">
        <w:t>on</w:t>
      </w:r>
      <w:r w:rsidR="00270D0F">
        <w:t xml:space="preserve"> </w:t>
      </w:r>
      <w:r w:rsidR="00CE2B3C">
        <w:t>both</w:t>
      </w:r>
      <w:r w:rsidR="00270D0F">
        <w:t xml:space="preserve"> </w:t>
      </w:r>
      <w:r w:rsidR="00CE2B3C">
        <w:t>that</w:t>
      </w:r>
      <w:r w:rsidR="00270D0F">
        <w:t xml:space="preserve"> </w:t>
      </w:r>
      <w:r w:rsidR="00CE2B3C">
        <w:t>can</w:t>
      </w:r>
      <w:r w:rsidR="00270D0F">
        <w:t xml:space="preserve"> </w:t>
      </w:r>
      <w:r w:rsidR="00CE2B3C">
        <w:t>reduce</w:t>
      </w:r>
      <w:r w:rsidR="00270D0F">
        <w:t xml:space="preserve"> </w:t>
      </w:r>
      <w:r w:rsidR="00CE2B3C">
        <w:t>the</w:t>
      </w:r>
      <w:r w:rsidR="00270D0F">
        <w:t xml:space="preserve"> </w:t>
      </w:r>
      <w:r w:rsidR="00CE2B3C">
        <w:t>impact</w:t>
      </w:r>
      <w:r w:rsidR="00270D0F">
        <w:t xml:space="preserve"> </w:t>
      </w:r>
      <w:r w:rsidR="00CE2B3C">
        <w:t>of</w:t>
      </w:r>
      <w:r w:rsidR="00270D0F">
        <w:t xml:space="preserve"> </w:t>
      </w:r>
      <w:r w:rsidR="00CE2B3C">
        <w:t>even</w:t>
      </w:r>
      <w:r w:rsidR="00270D0F">
        <w:t xml:space="preserve"> </w:t>
      </w:r>
      <w:r w:rsidR="00CE2B3C">
        <w:t>the</w:t>
      </w:r>
      <w:r w:rsidR="00270D0F">
        <w:t xml:space="preserve"> </w:t>
      </w:r>
      <w:r w:rsidR="00CE2B3C">
        <w:t>most</w:t>
      </w:r>
      <w:r w:rsidR="00270D0F">
        <w:t xml:space="preserve"> </w:t>
      </w:r>
      <w:r w:rsidR="00CE2B3C">
        <w:t>capable</w:t>
      </w:r>
      <w:r w:rsidR="00270D0F">
        <w:t xml:space="preserve"> </w:t>
      </w:r>
      <w:r w:rsidR="00CE2B3C">
        <w:t>among</w:t>
      </w:r>
      <w:r w:rsidR="00270D0F">
        <w:t xml:space="preserve"> </w:t>
      </w:r>
      <w:r w:rsidR="00CE2B3C">
        <w:t>them.</w:t>
      </w:r>
    </w:p>
    <w:p w14:paraId="788A5DD9" w14:textId="506FCCC6" w:rsidR="002464C0" w:rsidRDefault="002464C0" w:rsidP="00323E86">
      <w:pPr>
        <w:spacing w:line="240" w:lineRule="auto"/>
        <w:ind w:firstLine="720"/>
        <w:contextualSpacing/>
      </w:pPr>
      <w:r>
        <w:t>However,</w:t>
      </w:r>
      <w:r w:rsidR="00270D0F">
        <w:t xml:space="preserve"> </w:t>
      </w:r>
      <w:r>
        <w:t>while</w:t>
      </w:r>
      <w:r w:rsidR="00270D0F">
        <w:t xml:space="preserve"> </w:t>
      </w:r>
      <w:r>
        <w:t>both</w:t>
      </w:r>
      <w:r w:rsidR="00270D0F">
        <w:t xml:space="preserve"> </w:t>
      </w:r>
      <w:r>
        <w:t>programs</w:t>
      </w:r>
      <w:r w:rsidR="00270D0F">
        <w:t xml:space="preserve"> </w:t>
      </w:r>
      <w:r>
        <w:t>focus</w:t>
      </w:r>
      <w:r w:rsidR="00270D0F">
        <w:t xml:space="preserve"> </w:t>
      </w:r>
      <w:r>
        <w:t>on</w:t>
      </w:r>
      <w:r w:rsidR="00270D0F">
        <w:t xml:space="preserve"> </w:t>
      </w:r>
      <w:r>
        <w:t>the</w:t>
      </w:r>
      <w:r w:rsidR="00270D0F">
        <w:t xml:space="preserve"> </w:t>
      </w:r>
      <w:r>
        <w:t>relatively</w:t>
      </w:r>
      <w:r w:rsidR="00270D0F">
        <w:t xml:space="preserve"> </w:t>
      </w:r>
      <w:r>
        <w:t>stable</w:t>
      </w:r>
      <w:r w:rsidR="00270D0F">
        <w:t xml:space="preserve"> </w:t>
      </w:r>
      <w:r>
        <w:t>desired</w:t>
      </w:r>
      <w:r w:rsidR="00270D0F">
        <w:t xml:space="preserve"> </w:t>
      </w:r>
      <w:r>
        <w:t>outcomes</w:t>
      </w:r>
      <w:r w:rsidR="00270D0F">
        <w:t xml:space="preserve"> </w:t>
      </w:r>
      <w:r>
        <w:t>shown</w:t>
      </w:r>
      <w:r w:rsidR="00270D0F">
        <w:t xml:space="preserve"> </w:t>
      </w:r>
      <w:r>
        <w:t>in</w:t>
      </w:r>
      <w:r w:rsidR="00270D0F">
        <w:t xml:space="preserve"> </w:t>
      </w:r>
      <w:r>
        <w:t>Table</w:t>
      </w:r>
      <w:r w:rsidR="00270D0F">
        <w:t xml:space="preserve"> </w:t>
      </w:r>
      <w:r>
        <w:t>2,</w:t>
      </w:r>
      <w:r w:rsidR="00270D0F">
        <w:t xml:space="preserve"> </w:t>
      </w:r>
      <w:r>
        <w:t>they</w:t>
      </w:r>
      <w:r w:rsidR="00270D0F">
        <w:t xml:space="preserve"> </w:t>
      </w:r>
      <w:r>
        <w:t>do</w:t>
      </w:r>
      <w:r w:rsidR="00270D0F">
        <w:t xml:space="preserve"> </w:t>
      </w:r>
      <w:r>
        <w:t>not</w:t>
      </w:r>
      <w:r w:rsidR="00270D0F">
        <w:t xml:space="preserve"> </w:t>
      </w:r>
      <w:r>
        <w:t>address</w:t>
      </w:r>
      <w:r w:rsidR="00270D0F">
        <w:t xml:space="preserve"> </w:t>
      </w:r>
      <w:r>
        <w:t>all</w:t>
      </w:r>
      <w:r w:rsidR="00270D0F">
        <w:t xml:space="preserve"> </w:t>
      </w:r>
      <w:r>
        <w:t>or</w:t>
      </w:r>
      <w:r w:rsidR="00270D0F">
        <w:t xml:space="preserve"> </w:t>
      </w:r>
      <w:r>
        <w:t>even</w:t>
      </w:r>
      <w:r w:rsidR="00270D0F">
        <w:t xml:space="preserve"> </w:t>
      </w:r>
      <w:r>
        <w:t>most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desired</w:t>
      </w:r>
      <w:r w:rsidR="00270D0F">
        <w:t xml:space="preserve"> </w:t>
      </w:r>
      <w:r>
        <w:t>outcomes</w:t>
      </w:r>
      <w:r w:rsidR="00270D0F">
        <w:t xml:space="preserve"> </w:t>
      </w:r>
      <w:r>
        <w:t>listed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 w:rsidR="002D2E03">
        <w:t>column</w:t>
      </w:r>
      <w:r w:rsidR="00270D0F">
        <w:t xml:space="preserve"> </w:t>
      </w:r>
      <w:r w:rsidR="002D2E03">
        <w:t>describing</w:t>
      </w:r>
      <w:r w:rsidR="00270D0F">
        <w:t xml:space="preserve"> </w:t>
      </w:r>
      <w:r>
        <w:t>changing</w:t>
      </w:r>
      <w:r w:rsidR="00270D0F">
        <w:t xml:space="preserve"> </w:t>
      </w:r>
      <w:r w:rsidR="002D2E03">
        <w:t>desired</w:t>
      </w:r>
      <w:r w:rsidR="00270D0F">
        <w:t xml:space="preserve"> </w:t>
      </w:r>
      <w:r w:rsidR="002D2E03">
        <w:t>outcomes</w:t>
      </w:r>
      <w:r>
        <w:t>.</w:t>
      </w:r>
      <w:r w:rsidR="00270D0F">
        <w:t xml:space="preserve">  </w:t>
      </w:r>
      <w:r>
        <w:t>While</w:t>
      </w:r>
      <w:r w:rsidR="00270D0F">
        <w:t xml:space="preserve"> </w:t>
      </w:r>
      <w:r>
        <w:t>these</w:t>
      </w:r>
      <w:r w:rsidR="00270D0F">
        <w:t xml:space="preserve"> </w:t>
      </w:r>
      <w:r>
        <w:t>can</w:t>
      </w:r>
      <w:r w:rsidR="00270D0F">
        <w:t xml:space="preserve"> </w:t>
      </w:r>
      <w:r>
        <w:t>certainly</w:t>
      </w:r>
      <w:r w:rsidR="00270D0F">
        <w:t xml:space="preserve"> </w:t>
      </w:r>
      <w:r>
        <w:t>be</w:t>
      </w:r>
      <w:r w:rsidR="00270D0F">
        <w:t xml:space="preserve"> </w:t>
      </w:r>
      <w:r>
        <w:t>addressed</w:t>
      </w:r>
      <w:r w:rsidR="00270D0F">
        <w:t xml:space="preserve"> </w:t>
      </w:r>
      <w:r>
        <w:t>by</w:t>
      </w:r>
      <w:r w:rsidR="00270D0F">
        <w:t xml:space="preserve"> </w:t>
      </w:r>
      <w:r>
        <w:t>individual</w:t>
      </w:r>
      <w:r w:rsidR="00270D0F">
        <w:t xml:space="preserve"> </w:t>
      </w:r>
      <w:r>
        <w:t>educators</w:t>
      </w:r>
      <w:r w:rsidR="00270D0F">
        <w:t xml:space="preserve"> </w:t>
      </w:r>
      <w:r>
        <w:t>and</w:t>
      </w:r>
      <w:r w:rsidR="00270D0F">
        <w:t xml:space="preserve"> </w:t>
      </w:r>
      <w:r>
        <w:t>schools,</w:t>
      </w:r>
      <w:r w:rsidR="00270D0F">
        <w:t xml:space="preserve"> </w:t>
      </w:r>
      <w:r>
        <w:t>especially</w:t>
      </w:r>
      <w:r w:rsidR="00270D0F">
        <w:t xml:space="preserve"> </w:t>
      </w:r>
      <w:r>
        <w:t>when</w:t>
      </w:r>
      <w:r w:rsidR="00270D0F">
        <w:t xml:space="preserve"> </w:t>
      </w:r>
      <w:r>
        <w:t>included</w:t>
      </w:r>
      <w:r w:rsidR="00270D0F">
        <w:t xml:space="preserve"> </w:t>
      </w:r>
      <w:r>
        <w:t>in</w:t>
      </w:r>
      <w:r w:rsidR="00270D0F">
        <w:t xml:space="preserve"> </w:t>
      </w:r>
      <w:r>
        <w:t>extra-curricular</w:t>
      </w:r>
      <w:r w:rsidR="00270D0F">
        <w:t xml:space="preserve"> </w:t>
      </w:r>
      <w:r>
        <w:t>activities,</w:t>
      </w:r>
      <w:r w:rsidR="00270D0F">
        <w:t xml:space="preserve"> </w:t>
      </w:r>
      <w:r>
        <w:t>special</w:t>
      </w:r>
      <w:r w:rsidR="00270D0F">
        <w:t xml:space="preserve"> </w:t>
      </w:r>
      <w:r>
        <w:t>attention</w:t>
      </w:r>
      <w:r w:rsidR="00270D0F">
        <w:t xml:space="preserve"> </w:t>
      </w:r>
      <w:r>
        <w:t>will</w:t>
      </w:r>
      <w:r w:rsidR="00270D0F">
        <w:t xml:space="preserve"> </w:t>
      </w:r>
      <w:r>
        <w:t>need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provided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certain</w:t>
      </w:r>
      <w:r w:rsidR="00270D0F">
        <w:t xml:space="preserve"> </w:t>
      </w:r>
      <w:r>
        <w:t>that</w:t>
      </w:r>
      <w:r w:rsidR="00270D0F">
        <w:t xml:space="preserve"> </w:t>
      </w:r>
      <w:r>
        <w:t>all</w:t>
      </w:r>
      <w:r w:rsidR="00270D0F">
        <w:t xml:space="preserve"> </w:t>
      </w:r>
      <w:r>
        <w:t>learners</w:t>
      </w:r>
      <w:r w:rsidR="00270D0F">
        <w:t xml:space="preserve"> </w:t>
      </w:r>
      <w:r>
        <w:t>have</w:t>
      </w:r>
      <w:r w:rsidR="00270D0F">
        <w:t xml:space="preserve"> </w:t>
      </w:r>
      <w:r>
        <w:t>a</w:t>
      </w:r>
      <w:r w:rsidR="00270D0F">
        <w:t xml:space="preserve"> </w:t>
      </w:r>
      <w:r>
        <w:t>variety</w:t>
      </w:r>
      <w:r w:rsidR="00270D0F">
        <w:t xml:space="preserve"> </w:t>
      </w:r>
      <w:r>
        <w:t>of</w:t>
      </w:r>
      <w:r w:rsidR="00270D0F">
        <w:t xml:space="preserve"> </w:t>
      </w:r>
      <w:r>
        <w:t>experience</w:t>
      </w:r>
      <w:r w:rsidR="00DD3CB0">
        <w:t>s</w:t>
      </w:r>
      <w:r w:rsidR="00270D0F">
        <w:t xml:space="preserve"> </w:t>
      </w:r>
      <w:r>
        <w:t>that</w:t>
      </w:r>
      <w:r w:rsidR="00270D0F">
        <w:t xml:space="preserve"> </w:t>
      </w:r>
      <w:r>
        <w:t>address</w:t>
      </w:r>
      <w:r w:rsidR="00270D0F">
        <w:t xml:space="preserve"> </w:t>
      </w:r>
      <w:r>
        <w:t>these</w:t>
      </w:r>
      <w:r w:rsidR="00270D0F">
        <w:t xml:space="preserve"> </w:t>
      </w:r>
      <w:r>
        <w:t>issues.</w:t>
      </w:r>
    </w:p>
    <w:p w14:paraId="6F3F47F6" w14:textId="7654CA16" w:rsidR="002B2EA0" w:rsidRDefault="00270D0F" w:rsidP="00323E86">
      <w:pPr>
        <w:spacing w:line="240" w:lineRule="auto"/>
        <w:ind w:firstLine="720"/>
        <w:contextualSpacing/>
      </w:pPr>
      <w:r>
        <w:t xml:space="preserve"> </w:t>
      </w:r>
      <w:r w:rsidR="002B2EA0">
        <w:t>A</w:t>
      </w:r>
      <w:r>
        <w:t xml:space="preserve"> </w:t>
      </w:r>
      <w:r w:rsidR="002B2EA0">
        <w:t>primary</w:t>
      </w:r>
      <w:r>
        <w:t xml:space="preserve"> </w:t>
      </w:r>
      <w:r w:rsidR="002B2EA0">
        <w:t>difference</w:t>
      </w:r>
      <w:r>
        <w:t xml:space="preserve"> </w:t>
      </w:r>
      <w:r w:rsidR="002B2EA0">
        <w:t>between</w:t>
      </w:r>
      <w:r>
        <w:t xml:space="preserve"> </w:t>
      </w:r>
      <w:r w:rsidR="002B2EA0">
        <w:t>these</w:t>
      </w:r>
      <w:r>
        <w:t xml:space="preserve"> </w:t>
      </w:r>
      <w:r w:rsidR="002B2EA0">
        <w:t>two</w:t>
      </w:r>
      <w:r>
        <w:t xml:space="preserve"> </w:t>
      </w:r>
      <w:r w:rsidR="002B2EA0">
        <w:t>approaches</w:t>
      </w:r>
      <w:r>
        <w:t xml:space="preserve"> </w:t>
      </w:r>
      <w:r w:rsidR="002B2EA0">
        <w:t>is</w:t>
      </w:r>
      <w:r>
        <w:t xml:space="preserve"> </w:t>
      </w:r>
      <w:r w:rsidR="002B2EA0">
        <w:t>that,</w:t>
      </w:r>
      <w:r>
        <w:t xml:space="preserve"> </w:t>
      </w:r>
      <w:r w:rsidR="002B2EA0">
        <w:t>while</w:t>
      </w:r>
      <w:r>
        <w:t xml:space="preserve"> </w:t>
      </w:r>
      <w:r w:rsidR="002B2EA0">
        <w:t>the</w:t>
      </w:r>
      <w:r>
        <w:t xml:space="preserve"> </w:t>
      </w:r>
      <w:r w:rsidR="002B2EA0">
        <w:t>IB</w:t>
      </w:r>
      <w:r>
        <w:t xml:space="preserve"> </w:t>
      </w:r>
      <w:r w:rsidR="002B2EA0">
        <w:t>program</w:t>
      </w:r>
      <w:r>
        <w:t xml:space="preserve"> </w:t>
      </w:r>
      <w:r w:rsidR="002B2EA0">
        <w:t>focuses</w:t>
      </w:r>
      <w:r>
        <w:t xml:space="preserve"> </w:t>
      </w:r>
      <w:r w:rsidR="002B2EA0">
        <w:t>on</w:t>
      </w:r>
      <w:r>
        <w:t xml:space="preserve"> </w:t>
      </w:r>
      <w:r w:rsidR="00DD3CB0">
        <w:t>individual</w:t>
      </w:r>
      <w:r>
        <w:t xml:space="preserve"> </w:t>
      </w:r>
      <w:r w:rsidR="002B2EA0">
        <w:t>schools,</w:t>
      </w:r>
      <w:r>
        <w:t xml:space="preserve"> </w:t>
      </w:r>
      <w:r w:rsidR="002B2EA0">
        <w:t>the</w:t>
      </w:r>
      <w:r>
        <w:t xml:space="preserve"> </w:t>
      </w:r>
      <w:r w:rsidR="002B2EA0">
        <w:t>NPDL</w:t>
      </w:r>
      <w:r>
        <w:t xml:space="preserve"> </w:t>
      </w:r>
      <w:r w:rsidR="002B2EA0">
        <w:t>project</w:t>
      </w:r>
      <w:r>
        <w:t xml:space="preserve"> </w:t>
      </w:r>
      <w:r w:rsidR="002B2EA0">
        <w:t>focuses</w:t>
      </w:r>
      <w:r>
        <w:t xml:space="preserve"> </w:t>
      </w:r>
      <w:r w:rsidR="002B2EA0">
        <w:t>on</w:t>
      </w:r>
      <w:r>
        <w:t xml:space="preserve"> </w:t>
      </w:r>
      <w:r w:rsidR="002B2EA0">
        <w:t>connecting</w:t>
      </w:r>
      <w:r>
        <w:t xml:space="preserve"> </w:t>
      </w:r>
      <w:r w:rsidR="002B2EA0">
        <w:t>state,</w:t>
      </w:r>
      <w:r>
        <w:t xml:space="preserve"> </w:t>
      </w:r>
      <w:r w:rsidR="002B2EA0">
        <w:t>district,</w:t>
      </w:r>
      <w:r>
        <w:t xml:space="preserve"> </w:t>
      </w:r>
      <w:r w:rsidR="002B2EA0">
        <w:t>and</w:t>
      </w:r>
      <w:r>
        <w:t xml:space="preserve"> </w:t>
      </w:r>
      <w:r w:rsidR="002B2EA0">
        <w:t>school</w:t>
      </w:r>
      <w:r>
        <w:t xml:space="preserve"> </w:t>
      </w:r>
      <w:r w:rsidR="002B2EA0">
        <w:t>systems.</w:t>
      </w:r>
      <w:r>
        <w:t xml:space="preserve">  </w:t>
      </w:r>
      <w:r w:rsidR="002B2EA0">
        <w:t>Fullan</w:t>
      </w:r>
      <w:r>
        <w:t xml:space="preserve"> </w:t>
      </w:r>
      <w:r w:rsidR="002B2EA0">
        <w:t>and</w:t>
      </w:r>
      <w:r>
        <w:t xml:space="preserve"> </w:t>
      </w:r>
      <w:r w:rsidR="002B2EA0">
        <w:t>his</w:t>
      </w:r>
      <w:r>
        <w:t xml:space="preserve"> </w:t>
      </w:r>
      <w:r w:rsidR="002B2EA0">
        <w:t>colleagues</w:t>
      </w:r>
      <w:r>
        <w:t xml:space="preserve"> </w:t>
      </w:r>
      <w:r w:rsidR="002B2EA0">
        <w:t>(Fullan</w:t>
      </w:r>
      <w:r>
        <w:t xml:space="preserve"> </w:t>
      </w:r>
      <w:r w:rsidR="002B2EA0">
        <w:t>&amp;</w:t>
      </w:r>
      <w:r>
        <w:t xml:space="preserve"> </w:t>
      </w:r>
      <w:r w:rsidR="002B2EA0">
        <w:t>Hargreaves,</w:t>
      </w:r>
      <w:r>
        <w:t xml:space="preserve"> </w:t>
      </w:r>
      <w:r w:rsidR="002B2EA0">
        <w:t>2017;</w:t>
      </w:r>
      <w:r>
        <w:t xml:space="preserve"> </w:t>
      </w:r>
      <w:r w:rsidR="002B2EA0">
        <w:t>Fullan,</w:t>
      </w:r>
      <w:r>
        <w:t xml:space="preserve"> </w:t>
      </w:r>
      <w:r w:rsidR="002B2EA0">
        <w:t>Quinn,</w:t>
      </w:r>
      <w:r>
        <w:t xml:space="preserve"> </w:t>
      </w:r>
      <w:r w:rsidR="002B2EA0">
        <w:t>&amp;</w:t>
      </w:r>
      <w:r>
        <w:t xml:space="preserve"> </w:t>
      </w:r>
      <w:proofErr w:type="spellStart"/>
      <w:r w:rsidR="002B2EA0">
        <w:t>McEachen</w:t>
      </w:r>
      <w:proofErr w:type="spellEnd"/>
      <w:r w:rsidR="002B2EA0">
        <w:t>,</w:t>
      </w:r>
      <w:r>
        <w:t xml:space="preserve"> </w:t>
      </w:r>
      <w:r w:rsidR="002B2EA0">
        <w:t>2017)</w:t>
      </w:r>
      <w:r>
        <w:t xml:space="preserve"> </w:t>
      </w:r>
      <w:r w:rsidR="002B2EA0">
        <w:t>argued</w:t>
      </w:r>
      <w:r>
        <w:t xml:space="preserve"> </w:t>
      </w:r>
      <w:r w:rsidR="002B2EA0">
        <w:t>that</w:t>
      </w:r>
      <w:r>
        <w:t xml:space="preserve"> </w:t>
      </w:r>
      <w:r w:rsidR="002B2EA0">
        <w:t>while</w:t>
      </w:r>
      <w:r>
        <w:t xml:space="preserve"> </w:t>
      </w:r>
      <w:r w:rsidR="002B2EA0">
        <w:t>developing</w:t>
      </w:r>
      <w:r>
        <w:t xml:space="preserve"> </w:t>
      </w:r>
      <w:r w:rsidR="002B2EA0">
        <w:t>the</w:t>
      </w:r>
      <w:r>
        <w:t xml:space="preserve"> </w:t>
      </w:r>
      <w:r w:rsidR="002B2EA0">
        <w:t>human</w:t>
      </w:r>
      <w:r>
        <w:t xml:space="preserve"> </w:t>
      </w:r>
      <w:r w:rsidR="002B2EA0">
        <w:t>capital</w:t>
      </w:r>
      <w:r>
        <w:t xml:space="preserve"> </w:t>
      </w:r>
      <w:r w:rsidR="002B2EA0">
        <w:t>of</w:t>
      </w:r>
      <w:r>
        <w:t xml:space="preserve"> </w:t>
      </w:r>
      <w:r w:rsidR="002B2EA0">
        <w:t>professional</w:t>
      </w:r>
      <w:r>
        <w:t xml:space="preserve"> </w:t>
      </w:r>
      <w:r w:rsidR="002B2EA0">
        <w:t>educators</w:t>
      </w:r>
      <w:r>
        <w:t xml:space="preserve"> </w:t>
      </w:r>
      <w:r w:rsidR="002B2EA0">
        <w:t>is</w:t>
      </w:r>
      <w:r>
        <w:t xml:space="preserve"> </w:t>
      </w:r>
      <w:r w:rsidR="002B2EA0">
        <w:t>important,</w:t>
      </w:r>
      <w:r>
        <w:t xml:space="preserve"> </w:t>
      </w:r>
      <w:r w:rsidR="002B2EA0">
        <w:t>it</w:t>
      </w:r>
      <w:r>
        <w:t xml:space="preserve"> </w:t>
      </w:r>
      <w:r w:rsidR="002B2EA0">
        <w:t>is</w:t>
      </w:r>
      <w:r>
        <w:t xml:space="preserve"> </w:t>
      </w:r>
      <w:r w:rsidR="002B2EA0">
        <w:t>not</w:t>
      </w:r>
      <w:r>
        <w:t xml:space="preserve"> </w:t>
      </w:r>
      <w:r w:rsidR="002B2EA0">
        <w:t>enough</w:t>
      </w:r>
      <w:r>
        <w:t xml:space="preserve"> </w:t>
      </w:r>
      <w:r w:rsidR="002B2EA0">
        <w:t>to</w:t>
      </w:r>
      <w:r>
        <w:t xml:space="preserve"> </w:t>
      </w:r>
      <w:r w:rsidR="002B2EA0">
        <w:t>meet</w:t>
      </w:r>
      <w:r>
        <w:t xml:space="preserve"> </w:t>
      </w:r>
      <w:r w:rsidR="002B2EA0">
        <w:t>the</w:t>
      </w:r>
      <w:r>
        <w:t xml:space="preserve"> </w:t>
      </w:r>
      <w:r w:rsidR="002B2EA0">
        <w:t>needs</w:t>
      </w:r>
      <w:r>
        <w:t xml:space="preserve"> </w:t>
      </w:r>
      <w:r w:rsidR="002B2EA0">
        <w:t>of</w:t>
      </w:r>
      <w:r>
        <w:t xml:space="preserve"> </w:t>
      </w:r>
      <w:r w:rsidR="002B2EA0">
        <w:t>a</w:t>
      </w:r>
      <w:r>
        <w:t xml:space="preserve"> </w:t>
      </w:r>
      <w:r w:rsidR="002B2EA0">
        <w:t>rapidly-changing</w:t>
      </w:r>
      <w:r>
        <w:t xml:space="preserve"> </w:t>
      </w:r>
      <w:r w:rsidR="002B2EA0">
        <w:t>sociocultural</w:t>
      </w:r>
      <w:r>
        <w:t xml:space="preserve"> </w:t>
      </w:r>
      <w:r w:rsidR="002B2EA0">
        <w:t>context.</w:t>
      </w:r>
      <w:r>
        <w:t xml:space="preserve">  </w:t>
      </w:r>
      <w:r w:rsidR="002B2EA0">
        <w:t>There</w:t>
      </w:r>
      <w:r>
        <w:t xml:space="preserve"> </w:t>
      </w:r>
      <w:r w:rsidR="002B2EA0">
        <w:t>must</w:t>
      </w:r>
      <w:r>
        <w:t xml:space="preserve"> </w:t>
      </w:r>
      <w:r w:rsidR="002B2EA0">
        <w:t>also</w:t>
      </w:r>
      <w:r>
        <w:t xml:space="preserve"> </w:t>
      </w:r>
      <w:r w:rsidR="002B2EA0">
        <w:t>be</w:t>
      </w:r>
      <w:r>
        <w:t xml:space="preserve"> </w:t>
      </w:r>
      <w:r w:rsidR="002B2EA0">
        <w:t>the</w:t>
      </w:r>
      <w:r>
        <w:t xml:space="preserve"> </w:t>
      </w:r>
      <w:r w:rsidR="002B2EA0">
        <w:t>development</w:t>
      </w:r>
      <w:r>
        <w:t xml:space="preserve"> </w:t>
      </w:r>
      <w:r w:rsidR="002B2EA0">
        <w:t>of</w:t>
      </w:r>
      <w:r>
        <w:t xml:space="preserve"> </w:t>
      </w:r>
      <w:r w:rsidR="002B2EA0">
        <w:t>social</w:t>
      </w:r>
      <w:r>
        <w:t xml:space="preserve"> </w:t>
      </w:r>
      <w:r w:rsidR="002B2EA0">
        <w:t>capital</w:t>
      </w:r>
      <w:r>
        <w:t xml:space="preserve"> </w:t>
      </w:r>
      <w:r w:rsidR="002B2EA0">
        <w:t>among</w:t>
      </w:r>
      <w:r>
        <w:t xml:space="preserve"> </w:t>
      </w:r>
      <w:r w:rsidR="002B2EA0">
        <w:t>the</w:t>
      </w:r>
      <w:r>
        <w:t xml:space="preserve"> </w:t>
      </w:r>
      <w:r w:rsidR="002B2EA0">
        <w:t>tri-levels</w:t>
      </w:r>
      <w:r>
        <w:t xml:space="preserve"> </w:t>
      </w:r>
      <w:r w:rsidR="002B2EA0">
        <w:t>of</w:t>
      </w:r>
      <w:r>
        <w:t xml:space="preserve"> </w:t>
      </w:r>
      <w:r w:rsidR="002B2EA0">
        <w:t>states,</w:t>
      </w:r>
      <w:r>
        <w:t xml:space="preserve"> </w:t>
      </w:r>
      <w:r w:rsidR="002B2EA0">
        <w:t>districts,</w:t>
      </w:r>
      <w:r>
        <w:t xml:space="preserve"> </w:t>
      </w:r>
      <w:r w:rsidR="002B2EA0">
        <w:t>and</w:t>
      </w:r>
      <w:r>
        <w:t xml:space="preserve"> </w:t>
      </w:r>
      <w:r w:rsidR="002B2EA0">
        <w:t>schools</w:t>
      </w:r>
      <w:r>
        <w:t xml:space="preserve"> </w:t>
      </w:r>
      <w:r w:rsidR="002B2EA0">
        <w:t>in</w:t>
      </w:r>
      <w:r>
        <w:t xml:space="preserve"> </w:t>
      </w:r>
      <w:r w:rsidR="002B2EA0">
        <w:t>which</w:t>
      </w:r>
      <w:r>
        <w:t xml:space="preserve"> </w:t>
      </w:r>
      <w:r w:rsidR="002B2EA0">
        <w:t>educators</w:t>
      </w:r>
      <w:r>
        <w:t xml:space="preserve"> </w:t>
      </w:r>
      <w:r w:rsidR="002B2EA0">
        <w:t>are</w:t>
      </w:r>
      <w:r>
        <w:t xml:space="preserve"> </w:t>
      </w:r>
      <w:r w:rsidR="002B2EA0">
        <w:t>embedded</w:t>
      </w:r>
      <w:r>
        <w:t xml:space="preserve"> </w:t>
      </w:r>
      <w:r w:rsidR="002B2EA0">
        <w:t>and</w:t>
      </w:r>
      <w:r>
        <w:t xml:space="preserve"> </w:t>
      </w:r>
      <w:r w:rsidR="002B2EA0">
        <w:t>the</w:t>
      </w:r>
      <w:r>
        <w:t xml:space="preserve"> </w:t>
      </w:r>
      <w:r w:rsidR="002B2EA0">
        <w:t>development</w:t>
      </w:r>
      <w:r>
        <w:t xml:space="preserve"> </w:t>
      </w:r>
      <w:r w:rsidR="002B2EA0">
        <w:t>of</w:t>
      </w:r>
      <w:r>
        <w:t xml:space="preserve"> </w:t>
      </w:r>
      <w:r w:rsidR="002B2EA0">
        <w:t>decisional</w:t>
      </w:r>
      <w:r>
        <w:t xml:space="preserve"> </w:t>
      </w:r>
      <w:r w:rsidR="002B2EA0">
        <w:t>capital</w:t>
      </w:r>
      <w:r>
        <w:t xml:space="preserve"> </w:t>
      </w:r>
      <w:r w:rsidR="002B2EA0">
        <w:t>that</w:t>
      </w:r>
      <w:r>
        <w:t xml:space="preserve"> </w:t>
      </w:r>
      <w:r w:rsidR="002B2EA0">
        <w:t>allows</w:t>
      </w:r>
      <w:r>
        <w:t xml:space="preserve"> </w:t>
      </w:r>
      <w:r w:rsidR="002B2EA0">
        <w:t>educators</w:t>
      </w:r>
      <w:r>
        <w:t xml:space="preserve"> </w:t>
      </w:r>
      <w:r w:rsidR="002B2EA0">
        <w:t>to</w:t>
      </w:r>
      <w:r>
        <w:t xml:space="preserve"> </w:t>
      </w:r>
      <w:r w:rsidR="002B2EA0">
        <w:t>adapt</w:t>
      </w:r>
      <w:r>
        <w:t xml:space="preserve"> </w:t>
      </w:r>
      <w:r w:rsidR="002B2EA0">
        <w:t>to</w:t>
      </w:r>
      <w:r>
        <w:t xml:space="preserve"> </w:t>
      </w:r>
      <w:r w:rsidR="002B2EA0">
        <w:t>the</w:t>
      </w:r>
      <w:r>
        <w:t xml:space="preserve"> </w:t>
      </w:r>
      <w:r w:rsidR="002B2EA0">
        <w:t>rapidly</w:t>
      </w:r>
      <w:r>
        <w:t xml:space="preserve"> </w:t>
      </w:r>
      <w:r w:rsidR="002B2EA0">
        <w:t>changing</w:t>
      </w:r>
      <w:r>
        <w:t xml:space="preserve"> </w:t>
      </w:r>
      <w:r w:rsidR="002B2EA0">
        <w:t>circumstances.</w:t>
      </w:r>
    </w:p>
    <w:p w14:paraId="69B8AB90" w14:textId="74330555" w:rsidR="00CE2B3C" w:rsidRDefault="00CE2B3C" w:rsidP="00323E86">
      <w:pPr>
        <w:spacing w:line="240" w:lineRule="auto"/>
        <w:ind w:firstLine="720"/>
        <w:contextualSpacing/>
      </w:pPr>
      <w:r>
        <w:t>Again,</w:t>
      </w:r>
      <w:r w:rsidR="00270D0F">
        <w:t xml:space="preserve"> </w:t>
      </w:r>
      <w:r>
        <w:t>while</w:t>
      </w:r>
      <w:r w:rsidR="00270D0F">
        <w:t xml:space="preserve"> </w:t>
      </w:r>
      <w:r>
        <w:t>there</w:t>
      </w:r>
      <w:r w:rsidR="00270D0F">
        <w:t xml:space="preserve"> </w:t>
      </w:r>
      <w:r>
        <w:t>are</w:t>
      </w:r>
      <w:r w:rsidR="00270D0F">
        <w:t xml:space="preserve"> </w:t>
      </w:r>
      <w:r>
        <w:t>many</w:t>
      </w:r>
      <w:r w:rsidR="00270D0F">
        <w:t xml:space="preserve"> </w:t>
      </w:r>
      <w:r>
        <w:t>programs</w:t>
      </w:r>
      <w:r w:rsidR="00270D0F">
        <w:t xml:space="preserve"> </w:t>
      </w:r>
      <w:r>
        <w:t>that</w:t>
      </w:r>
      <w:r w:rsidR="00270D0F">
        <w:t xml:space="preserve"> </w:t>
      </w:r>
      <w:r>
        <w:t>might</w:t>
      </w:r>
      <w:r w:rsidR="00270D0F">
        <w:t xml:space="preserve"> </w:t>
      </w:r>
      <w:r>
        <w:t>serve</w:t>
      </w:r>
      <w:r w:rsidR="00270D0F">
        <w:t xml:space="preserve"> </w:t>
      </w:r>
      <w:r>
        <w:t>as</w:t>
      </w:r>
      <w:r w:rsidR="00270D0F">
        <w:t xml:space="preserve"> </w:t>
      </w:r>
      <w:r>
        <w:t>exemplars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future</w:t>
      </w:r>
      <w:r w:rsidR="00270D0F">
        <w:t xml:space="preserve"> </w:t>
      </w:r>
      <w:r>
        <w:t>of</w:t>
      </w:r>
      <w:r w:rsidR="00270D0F">
        <w:t xml:space="preserve"> </w:t>
      </w:r>
      <w:r>
        <w:t>schooling</w:t>
      </w:r>
      <w:r w:rsidR="00270D0F">
        <w:t xml:space="preserve"> </w:t>
      </w:r>
      <w:r>
        <w:t>and</w:t>
      </w:r>
      <w:r w:rsidR="00270D0F">
        <w:t xml:space="preserve"> </w:t>
      </w:r>
      <w:r>
        <w:t>education,</w:t>
      </w:r>
      <w:r w:rsidR="00270D0F">
        <w:t xml:space="preserve"> </w:t>
      </w:r>
      <w:r>
        <w:t>these</w:t>
      </w:r>
      <w:r w:rsidR="00270D0F">
        <w:t xml:space="preserve"> </w:t>
      </w:r>
      <w:r>
        <w:t>two</w:t>
      </w:r>
      <w:r w:rsidR="00270D0F">
        <w:t xml:space="preserve"> </w:t>
      </w:r>
      <w:r>
        <w:t>programs</w:t>
      </w:r>
      <w:r w:rsidR="00270D0F">
        <w:t xml:space="preserve"> </w:t>
      </w:r>
      <w:r>
        <w:t>deserve</w:t>
      </w:r>
      <w:r w:rsidR="00270D0F">
        <w:t xml:space="preserve"> </w:t>
      </w:r>
      <w:r>
        <w:t>to</w:t>
      </w:r>
      <w:r w:rsidR="00270D0F">
        <w:t xml:space="preserve"> </w:t>
      </w:r>
      <w:r>
        <w:t>be</w:t>
      </w:r>
      <w:r w:rsidR="00270D0F">
        <w:t xml:space="preserve"> </w:t>
      </w:r>
      <w:r>
        <w:t>high</w:t>
      </w:r>
      <w:r w:rsidR="00270D0F">
        <w:t xml:space="preserve"> </w:t>
      </w:r>
      <w:r>
        <w:t>on</w:t>
      </w:r>
      <w:r w:rsidR="00270D0F">
        <w:t xml:space="preserve"> </w:t>
      </w:r>
      <w:r>
        <w:t>a</w:t>
      </w:r>
      <w:r w:rsidR="00270D0F">
        <w:t xml:space="preserve"> </w:t>
      </w:r>
      <w:r>
        <w:t>list</w:t>
      </w:r>
      <w:r w:rsidR="00270D0F">
        <w:t xml:space="preserve"> </w:t>
      </w:r>
      <w:r>
        <w:t>of</w:t>
      </w:r>
      <w:r w:rsidR="00270D0F">
        <w:t xml:space="preserve"> </w:t>
      </w:r>
      <w:r>
        <w:t>where</w:t>
      </w:r>
      <w:r w:rsidR="00270D0F">
        <w:t xml:space="preserve"> </w:t>
      </w:r>
      <w:r>
        <w:t>to</w:t>
      </w:r>
      <w:r w:rsidR="00270D0F">
        <w:t xml:space="preserve"> </w:t>
      </w:r>
      <w:r>
        <w:t>start</w:t>
      </w:r>
      <w:r w:rsidR="00270D0F">
        <w:t xml:space="preserve"> </w:t>
      </w:r>
      <w:r>
        <w:t>an</w:t>
      </w:r>
      <w:r w:rsidR="00270D0F">
        <w:t xml:space="preserve"> </w:t>
      </w:r>
      <w:r>
        <w:t>investigation</w:t>
      </w:r>
      <w:r w:rsidR="00270D0F">
        <w:t xml:space="preserve"> </w:t>
      </w:r>
      <w:r>
        <w:t>of</w:t>
      </w:r>
      <w:r w:rsidR="00270D0F">
        <w:t xml:space="preserve"> </w:t>
      </w:r>
      <w:r>
        <w:t>what</w:t>
      </w:r>
      <w:r w:rsidR="00270D0F">
        <w:t xml:space="preserve"> </w:t>
      </w:r>
      <w:r>
        <w:t>schooling</w:t>
      </w:r>
      <w:r w:rsidR="00270D0F">
        <w:t xml:space="preserve"> </w:t>
      </w:r>
      <w:r>
        <w:t>will</w:t>
      </w:r>
      <w:r w:rsidR="00270D0F">
        <w:t xml:space="preserve"> </w:t>
      </w:r>
      <w:r>
        <w:t>look</w:t>
      </w:r>
      <w:r w:rsidR="00270D0F">
        <w:t xml:space="preserve"> </w:t>
      </w:r>
      <w:r>
        <w:t>like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next</w:t>
      </w:r>
      <w:r w:rsidR="00270D0F">
        <w:t xml:space="preserve"> </w:t>
      </w:r>
      <w:r>
        <w:t>several</w:t>
      </w:r>
      <w:r w:rsidR="00270D0F">
        <w:t xml:space="preserve"> </w:t>
      </w:r>
      <w:r>
        <w:t>decades.</w:t>
      </w:r>
    </w:p>
    <w:p w14:paraId="6C9AB59C" w14:textId="77777777" w:rsidR="00323E86" w:rsidRDefault="00323E86" w:rsidP="00323E86">
      <w:pPr>
        <w:spacing w:line="240" w:lineRule="auto"/>
        <w:ind w:firstLine="720"/>
        <w:contextualSpacing/>
      </w:pPr>
    </w:p>
    <w:p w14:paraId="06361D02" w14:textId="77777777" w:rsidR="00323E86" w:rsidRDefault="00323E86" w:rsidP="00323E86">
      <w:pPr>
        <w:spacing w:line="240" w:lineRule="auto"/>
        <w:ind w:firstLine="720"/>
        <w:contextualSpacing/>
      </w:pPr>
    </w:p>
    <w:p w14:paraId="6503889A" w14:textId="77777777" w:rsidR="00323E86" w:rsidRDefault="00323E86" w:rsidP="00323E86">
      <w:pPr>
        <w:spacing w:line="240" w:lineRule="auto"/>
        <w:ind w:firstLine="720"/>
        <w:contextualSpacing/>
      </w:pPr>
    </w:p>
    <w:p w14:paraId="539C6299" w14:textId="77777777" w:rsidR="00323E86" w:rsidRDefault="00323E86" w:rsidP="00323E86">
      <w:pPr>
        <w:spacing w:line="240" w:lineRule="auto"/>
        <w:ind w:firstLine="720"/>
        <w:contextualSpacing/>
      </w:pPr>
    </w:p>
    <w:p w14:paraId="317F5B94" w14:textId="77777777" w:rsidR="00720A04" w:rsidRDefault="00346EB7" w:rsidP="00323E86">
      <w:pPr>
        <w:spacing w:line="240" w:lineRule="auto"/>
        <w:ind w:left="720" w:hanging="720"/>
        <w:contextualSpacing/>
        <w:jc w:val="center"/>
        <w:rPr>
          <w:b/>
          <w:caps/>
        </w:rPr>
      </w:pPr>
      <w:r w:rsidRPr="00ED68DC">
        <w:rPr>
          <w:b/>
          <w:caps/>
        </w:rPr>
        <w:t>Conclusions</w:t>
      </w:r>
    </w:p>
    <w:p w14:paraId="7DE907FD" w14:textId="77777777" w:rsidR="00323E86" w:rsidRPr="00ED68DC" w:rsidRDefault="00323E86" w:rsidP="00323E86">
      <w:pPr>
        <w:spacing w:line="240" w:lineRule="auto"/>
        <w:ind w:left="720" w:hanging="720"/>
        <w:contextualSpacing/>
        <w:jc w:val="center"/>
        <w:rPr>
          <w:b/>
          <w:caps/>
        </w:rPr>
      </w:pPr>
    </w:p>
    <w:p w14:paraId="6FE48332" w14:textId="61FE860C" w:rsidR="00E545D1" w:rsidRDefault="0063114A" w:rsidP="00323E86">
      <w:pPr>
        <w:spacing w:line="240" w:lineRule="auto"/>
        <w:ind w:firstLine="720"/>
        <w:contextualSpacing/>
      </w:pP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evident</w:t>
      </w:r>
      <w:r w:rsidR="00270D0F">
        <w:t xml:space="preserve"> </w:t>
      </w:r>
      <w:r w:rsidR="00CE2B3C">
        <w:t>humanity</w:t>
      </w:r>
      <w:r w:rsidR="00270D0F">
        <w:t xml:space="preserve"> </w:t>
      </w:r>
      <w:r w:rsidR="00CE2B3C">
        <w:t>is</w:t>
      </w:r>
      <w:r w:rsidR="00270D0F">
        <w:t xml:space="preserve"> </w:t>
      </w:r>
      <w:r w:rsidR="00CE2B3C">
        <w:t>in</w:t>
      </w:r>
      <w:r w:rsidR="00270D0F">
        <w:t xml:space="preserve"> </w:t>
      </w:r>
      <w:r w:rsidR="00CE2B3C">
        <w:t>the</w:t>
      </w:r>
      <w:r w:rsidR="00270D0F">
        <w:t xml:space="preserve"> </w:t>
      </w:r>
      <w:r w:rsidR="00CE2B3C">
        <w:t>midst</w:t>
      </w:r>
      <w:r w:rsidR="00270D0F">
        <w:t xml:space="preserve"> </w:t>
      </w:r>
      <w:r w:rsidR="00CE2B3C">
        <w:t>of</w:t>
      </w:r>
      <w:r w:rsidR="00270D0F">
        <w:t xml:space="preserve"> </w:t>
      </w:r>
      <w:r w:rsidR="00CE2B3C">
        <w:t>one</w:t>
      </w:r>
      <w:r w:rsidR="00270D0F">
        <w:t xml:space="preserve"> </w:t>
      </w:r>
      <w:r w:rsidR="00CE2B3C">
        <w:t>of</w:t>
      </w:r>
      <w:r w:rsidR="00270D0F">
        <w:t xml:space="preserve"> </w:t>
      </w:r>
      <w:r w:rsidR="00CE2B3C">
        <w:t>the</w:t>
      </w:r>
      <w:r w:rsidR="00270D0F">
        <w:t xml:space="preserve"> </w:t>
      </w:r>
      <w:r w:rsidR="00CE2B3C">
        <w:t>most</w:t>
      </w:r>
      <w:r w:rsidR="00270D0F">
        <w:t xml:space="preserve"> </w:t>
      </w:r>
      <w:r w:rsidR="00CE2B3C">
        <w:t>influential</w:t>
      </w:r>
      <w:r w:rsidR="00270D0F">
        <w:t xml:space="preserve"> </w:t>
      </w:r>
      <w:r w:rsidR="00CE2B3C">
        <w:t>changes</w:t>
      </w:r>
      <w:r w:rsidR="00270D0F">
        <w:t xml:space="preserve"> </w:t>
      </w:r>
      <w:r w:rsidR="00CE2B3C">
        <w:t>in</w:t>
      </w:r>
      <w:r w:rsidR="00270D0F">
        <w:t xml:space="preserve"> </w:t>
      </w:r>
      <w:r w:rsidR="00CE2B3C">
        <w:t>human</w:t>
      </w:r>
      <w:r w:rsidR="00270D0F">
        <w:t xml:space="preserve"> </w:t>
      </w:r>
      <w:r w:rsidR="00CE2B3C">
        <w:t>history.</w:t>
      </w:r>
      <w:r w:rsidR="00270D0F">
        <w:t xml:space="preserve">  </w:t>
      </w:r>
      <w:r w:rsidR="00CE2B3C">
        <w:t>This</w:t>
      </w:r>
      <w:r w:rsidR="00270D0F">
        <w:t xml:space="preserve"> </w:t>
      </w:r>
      <w:r w:rsidR="00CE2B3C">
        <w:t>means</w:t>
      </w:r>
      <w:r w:rsidR="00270D0F">
        <w:t xml:space="preserve"> </w:t>
      </w:r>
      <w:r w:rsidR="00CE2B3C">
        <w:t>that</w:t>
      </w:r>
      <w:r w:rsidR="00270D0F">
        <w:t xml:space="preserve"> </w:t>
      </w:r>
      <w:r w:rsidR="00CE2B3C">
        <w:t>the</w:t>
      </w:r>
      <w:r w:rsidR="00270D0F">
        <w:t xml:space="preserve"> </w:t>
      </w:r>
      <w:r w:rsidR="00CE2B3C">
        <w:t>future</w:t>
      </w:r>
      <w:r w:rsidR="00270D0F">
        <w:t xml:space="preserve"> </w:t>
      </w:r>
      <w:r w:rsidR="00CE2B3C">
        <w:t>is</w:t>
      </w:r>
      <w:r w:rsidR="00270D0F">
        <w:t xml:space="preserve"> </w:t>
      </w:r>
      <w:r w:rsidR="00CE2B3C">
        <w:t>not</w:t>
      </w:r>
      <w:r w:rsidR="00270D0F">
        <w:t xml:space="preserve"> </w:t>
      </w:r>
      <w:r w:rsidR="00CE2B3C">
        <w:t>only</w:t>
      </w:r>
      <w:r w:rsidR="00270D0F">
        <w:t xml:space="preserve"> </w:t>
      </w:r>
      <w:r w:rsidR="00CE2B3C">
        <w:t>unknown,</w:t>
      </w:r>
      <w:r w:rsidR="00270D0F">
        <w:t xml:space="preserve"> </w:t>
      </w:r>
      <w:r w:rsidR="00CE2B3C">
        <w:t>but</w:t>
      </w:r>
      <w:r w:rsidR="00270D0F">
        <w:t xml:space="preserve"> </w:t>
      </w:r>
      <w:r w:rsidR="00CE2B3C">
        <w:t>in</w:t>
      </w:r>
      <w:r w:rsidR="00270D0F">
        <w:t xml:space="preserve"> </w:t>
      </w:r>
      <w:r w:rsidR="00CE2B3C">
        <w:t>many</w:t>
      </w:r>
      <w:r w:rsidR="00270D0F">
        <w:t xml:space="preserve"> </w:t>
      </w:r>
      <w:r w:rsidR="00CE2B3C">
        <w:t>respects,</w:t>
      </w:r>
      <w:r w:rsidR="00270D0F">
        <w:t xml:space="preserve"> </w:t>
      </w:r>
      <w:r w:rsidR="00CE2B3C">
        <w:t>unknowable.</w:t>
      </w:r>
      <w:r w:rsidR="00270D0F">
        <w:t xml:space="preserve">  </w:t>
      </w:r>
      <w:r w:rsidR="002F08F7">
        <w:t>One</w:t>
      </w:r>
      <w:r w:rsidR="00270D0F">
        <w:t xml:space="preserve"> </w:t>
      </w:r>
      <w:r w:rsidR="002F08F7">
        <w:t>element</w:t>
      </w:r>
      <w:r w:rsidR="00270D0F">
        <w:t xml:space="preserve"> </w:t>
      </w:r>
      <w:r w:rsidR="002F08F7">
        <w:t>of</w:t>
      </w:r>
      <w:r w:rsidR="00270D0F">
        <w:t xml:space="preserve"> </w:t>
      </w:r>
      <w:r w:rsidR="002F08F7">
        <w:t>successful</w:t>
      </w:r>
      <w:r w:rsidR="00270D0F">
        <w:t xml:space="preserve"> </w:t>
      </w:r>
      <w:r w:rsidR="002F08F7">
        <w:t>adaptation</w:t>
      </w:r>
      <w:r w:rsidR="00270D0F">
        <w:t xml:space="preserve"> </w:t>
      </w:r>
      <w:r w:rsidR="002F08F7">
        <w:t>is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seek</w:t>
      </w:r>
      <w:r w:rsidR="00270D0F">
        <w:t xml:space="preserve"> </w:t>
      </w:r>
      <w:r w:rsidR="002F08F7">
        <w:t>out</w:t>
      </w:r>
      <w:r w:rsidR="00270D0F">
        <w:t xml:space="preserve"> </w:t>
      </w:r>
      <w:r w:rsidR="002F08F7">
        <w:t>diversity</w:t>
      </w:r>
      <w:r w:rsidR="00270D0F">
        <w:t xml:space="preserve"> </w:t>
      </w:r>
      <w:r w:rsidR="002F08F7">
        <w:t>of</w:t>
      </w:r>
      <w:r w:rsidR="00270D0F">
        <w:t xml:space="preserve"> </w:t>
      </w:r>
      <w:r w:rsidR="002F08F7">
        <w:t>knowledge</w:t>
      </w:r>
      <w:r w:rsidR="00270D0F">
        <w:t xml:space="preserve"> </w:t>
      </w:r>
      <w:r w:rsidR="002F08F7">
        <w:t>and</w:t>
      </w:r>
      <w:r w:rsidR="00270D0F">
        <w:t xml:space="preserve"> </w:t>
      </w:r>
      <w:r w:rsidR="002F08F7">
        <w:t>experiences</w:t>
      </w:r>
      <w:r w:rsidR="00270D0F">
        <w:t xml:space="preserve"> </w:t>
      </w:r>
      <w:r w:rsidR="002F08F7">
        <w:t>as</w:t>
      </w:r>
      <w:r w:rsidR="00270D0F">
        <w:t xml:space="preserve"> </w:t>
      </w:r>
      <w:r w:rsidR="002F08F7">
        <w:t>individuals</w:t>
      </w:r>
      <w:r w:rsidR="00270D0F">
        <w:t xml:space="preserve"> </w:t>
      </w:r>
      <w:r w:rsidR="002F08F7">
        <w:t>and</w:t>
      </w:r>
      <w:r w:rsidR="00270D0F">
        <w:t xml:space="preserve"> </w:t>
      </w:r>
      <w:r w:rsidR="002F08F7">
        <w:t>communities</w:t>
      </w:r>
      <w:r w:rsidR="00270D0F">
        <w:t xml:space="preserve"> </w:t>
      </w:r>
      <w:r w:rsidR="002F08F7">
        <w:t>grapple</w:t>
      </w:r>
      <w:r w:rsidR="00270D0F">
        <w:t xml:space="preserve"> </w:t>
      </w:r>
      <w:r w:rsidR="002F08F7">
        <w:t>with</w:t>
      </w:r>
      <w:r w:rsidR="00270D0F">
        <w:t xml:space="preserve"> </w:t>
      </w:r>
      <w:r w:rsidR="002F08F7">
        <w:t>change</w:t>
      </w:r>
      <w:r w:rsidR="00270D0F">
        <w:t xml:space="preserve"> </w:t>
      </w:r>
      <w:r w:rsidR="002F08F7">
        <w:t>that</w:t>
      </w:r>
      <w:r w:rsidR="00270D0F">
        <w:t xml:space="preserve"> </w:t>
      </w:r>
      <w:r w:rsidR="002F08F7">
        <w:t>at</w:t>
      </w:r>
      <w:r w:rsidR="00270D0F">
        <w:t xml:space="preserve"> </w:t>
      </w:r>
      <w:r w:rsidR="002F08F7">
        <w:t>times</w:t>
      </w:r>
      <w:r w:rsidR="00270D0F">
        <w:t xml:space="preserve"> </w:t>
      </w:r>
      <w:r w:rsidR="002F08F7">
        <w:t>seems</w:t>
      </w:r>
      <w:r w:rsidR="00270D0F">
        <w:t xml:space="preserve"> </w:t>
      </w:r>
      <w:r w:rsidR="002F08F7">
        <w:t>overwhelming.</w:t>
      </w:r>
      <w:r w:rsidR="00270D0F">
        <w:t xml:space="preserve">  </w:t>
      </w:r>
      <w:r w:rsidR="002F08F7">
        <w:t>Seeking</w:t>
      </w:r>
      <w:r w:rsidR="00270D0F">
        <w:t xml:space="preserve"> </w:t>
      </w:r>
      <w:r w:rsidR="002F08F7">
        <w:t>advice</w:t>
      </w:r>
      <w:r w:rsidR="00270D0F">
        <w:t xml:space="preserve"> </w:t>
      </w:r>
      <w:r w:rsidR="002F08F7">
        <w:t>from</w:t>
      </w:r>
      <w:r w:rsidR="00270D0F">
        <w:t xml:space="preserve"> </w:t>
      </w:r>
      <w:r w:rsidR="002F08F7">
        <w:t>a</w:t>
      </w:r>
      <w:r w:rsidR="00270D0F">
        <w:t xml:space="preserve"> </w:t>
      </w:r>
      <w:r w:rsidR="002F08F7">
        <w:t>narrow</w:t>
      </w:r>
      <w:r w:rsidR="00270D0F">
        <w:t xml:space="preserve"> </w:t>
      </w:r>
      <w:r w:rsidR="002F08F7">
        <w:t>range</w:t>
      </w:r>
      <w:r w:rsidR="00270D0F">
        <w:t xml:space="preserve"> </w:t>
      </w:r>
      <w:r w:rsidR="002F08F7">
        <w:t>of</w:t>
      </w:r>
      <w:r w:rsidR="00270D0F">
        <w:t xml:space="preserve"> </w:t>
      </w:r>
      <w:r w:rsidR="002F08F7">
        <w:t>views</w:t>
      </w:r>
      <w:r w:rsidR="00270D0F">
        <w:t xml:space="preserve"> </w:t>
      </w:r>
      <w:r w:rsidR="002F08F7">
        <w:t>is</w:t>
      </w:r>
      <w:r w:rsidR="00270D0F">
        <w:t xml:space="preserve"> </w:t>
      </w:r>
      <w:r w:rsidR="002F08F7">
        <w:t>a</w:t>
      </w:r>
      <w:r w:rsidR="00270D0F">
        <w:t xml:space="preserve"> </w:t>
      </w:r>
      <w:r w:rsidR="002F08F7">
        <w:t>recipe</w:t>
      </w:r>
      <w:r w:rsidR="00270D0F">
        <w:t xml:space="preserve"> </w:t>
      </w:r>
      <w:r w:rsidR="002F08F7">
        <w:t>for</w:t>
      </w:r>
      <w:r w:rsidR="00270D0F">
        <w:t xml:space="preserve"> </w:t>
      </w:r>
      <w:r w:rsidR="002F08F7">
        <w:t>disaster</w:t>
      </w:r>
      <w:r w:rsidR="00270D0F">
        <w:t xml:space="preserve"> </w:t>
      </w:r>
      <w:r w:rsidR="002F08F7">
        <w:t>in</w:t>
      </w:r>
      <w:r w:rsidR="00270D0F">
        <w:t xml:space="preserve"> </w:t>
      </w:r>
      <w:r w:rsidR="002F08F7">
        <w:t>a</w:t>
      </w:r>
      <w:r w:rsidR="00270D0F">
        <w:t xml:space="preserve"> </w:t>
      </w:r>
      <w:r w:rsidR="002F08F7">
        <w:t>fast-changing</w:t>
      </w:r>
      <w:r w:rsidR="00270D0F">
        <w:t xml:space="preserve"> </w:t>
      </w:r>
      <w:r w:rsidR="002F08F7">
        <w:t>environment.</w:t>
      </w:r>
      <w:r w:rsidR="00270D0F">
        <w:t xml:space="preserve">  </w:t>
      </w:r>
      <w:r w:rsidR="002F08F7">
        <w:t>It</w:t>
      </w:r>
      <w:r w:rsidR="00270D0F">
        <w:t xml:space="preserve"> </w:t>
      </w:r>
      <w:r w:rsidR="002F08F7">
        <w:t>is</w:t>
      </w:r>
      <w:r w:rsidR="00270D0F">
        <w:t xml:space="preserve"> </w:t>
      </w:r>
      <w:r w:rsidR="002F08F7">
        <w:t>likely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lead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a</w:t>
      </w:r>
      <w:r w:rsidR="00270D0F">
        <w:t xml:space="preserve"> </w:t>
      </w:r>
      <w:r w:rsidR="002F08F7">
        <w:t>perception</w:t>
      </w:r>
      <w:r w:rsidR="00270D0F">
        <w:t xml:space="preserve"> </w:t>
      </w:r>
      <w:r w:rsidR="002F08F7">
        <w:t>bias</w:t>
      </w:r>
      <w:r w:rsidR="00270D0F">
        <w:t xml:space="preserve"> </w:t>
      </w:r>
      <w:r w:rsidR="002F08F7">
        <w:t>that</w:t>
      </w:r>
      <w:r w:rsidR="00270D0F">
        <w:t xml:space="preserve"> </w:t>
      </w:r>
      <w:r w:rsidR="002F08F7">
        <w:t>influences</w:t>
      </w:r>
      <w:r w:rsidR="00270D0F">
        <w:t xml:space="preserve"> </w:t>
      </w:r>
      <w:r w:rsidR="002F08F7">
        <w:t>decision</w:t>
      </w:r>
      <w:r w:rsidR="00270D0F">
        <w:t xml:space="preserve"> </w:t>
      </w:r>
      <w:r w:rsidR="002F08F7">
        <w:t>makers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fit</w:t>
      </w:r>
      <w:r w:rsidR="00270D0F">
        <w:t xml:space="preserve"> </w:t>
      </w:r>
      <w:r w:rsidR="002F08F7">
        <w:t>new</w:t>
      </w:r>
      <w:r w:rsidR="00270D0F">
        <w:t xml:space="preserve"> </w:t>
      </w:r>
      <w:r w:rsidR="002F08F7">
        <w:t>data</w:t>
      </w:r>
      <w:r w:rsidR="00270D0F">
        <w:t xml:space="preserve"> </w:t>
      </w:r>
      <w:r w:rsidR="002F08F7">
        <w:t>into</w:t>
      </w:r>
      <w:r w:rsidR="00270D0F">
        <w:t xml:space="preserve"> </w:t>
      </w:r>
      <w:r w:rsidR="002F08F7">
        <w:t>established</w:t>
      </w:r>
      <w:r w:rsidR="00270D0F">
        <w:t xml:space="preserve"> </w:t>
      </w:r>
      <w:r w:rsidR="002F08F7">
        <w:t>mental</w:t>
      </w:r>
      <w:r w:rsidR="00270D0F">
        <w:t xml:space="preserve"> </w:t>
      </w:r>
      <w:r w:rsidR="002F08F7">
        <w:t>representations</w:t>
      </w:r>
      <w:r w:rsidR="00270D0F">
        <w:t xml:space="preserve"> </w:t>
      </w:r>
      <w:r w:rsidR="00ED06BF">
        <w:t>rather</w:t>
      </w:r>
      <w:r w:rsidR="00270D0F">
        <w:t xml:space="preserve"> </w:t>
      </w:r>
      <w:r w:rsidR="002F08F7">
        <w:t>than</w:t>
      </w:r>
      <w:r w:rsidR="00270D0F">
        <w:t xml:space="preserve"> </w:t>
      </w:r>
      <w:r w:rsidR="002F08F7">
        <w:t>construct</w:t>
      </w:r>
      <w:r w:rsidR="00270D0F">
        <w:t xml:space="preserve"> </w:t>
      </w:r>
      <w:r w:rsidR="002F08F7">
        <w:t>new</w:t>
      </w:r>
      <w:r w:rsidR="00270D0F">
        <w:t xml:space="preserve"> </w:t>
      </w:r>
      <w:r w:rsidR="002F08F7">
        <w:t>ones</w:t>
      </w:r>
      <w:r w:rsidR="00270D0F">
        <w:t xml:space="preserve"> </w:t>
      </w:r>
      <w:r w:rsidR="002F08F7">
        <w:t>that</w:t>
      </w:r>
      <w:r w:rsidR="00270D0F">
        <w:t xml:space="preserve"> </w:t>
      </w:r>
      <w:r w:rsidR="002F08F7">
        <w:t>better</w:t>
      </w:r>
      <w:r w:rsidR="00270D0F">
        <w:t xml:space="preserve"> </w:t>
      </w:r>
      <w:r w:rsidR="002F08F7">
        <w:t>match</w:t>
      </w:r>
      <w:r w:rsidR="00270D0F">
        <w:t xml:space="preserve"> </w:t>
      </w:r>
      <w:r w:rsidR="002F08F7">
        <w:t>reality</w:t>
      </w:r>
      <w:r w:rsidR="00270D0F">
        <w:t xml:space="preserve"> </w:t>
      </w:r>
      <w:r w:rsidR="002F08F7">
        <w:t>(Huitt,</w:t>
      </w:r>
      <w:r w:rsidR="00270D0F">
        <w:t xml:space="preserve"> </w:t>
      </w:r>
      <w:r w:rsidR="002F08F7">
        <w:t>201</w:t>
      </w:r>
      <w:r w:rsidR="009C1244">
        <w:t>8</w:t>
      </w:r>
      <w:r w:rsidR="002F08F7">
        <w:t>).</w:t>
      </w:r>
      <w:r w:rsidR="00270D0F">
        <w:t xml:space="preserve">  </w:t>
      </w:r>
      <w:r w:rsidR="002F08F7">
        <w:t>At</w:t>
      </w:r>
      <w:r w:rsidR="00270D0F">
        <w:t xml:space="preserve"> </w:t>
      </w:r>
      <w:r w:rsidR="002F08F7">
        <w:t>the</w:t>
      </w:r>
      <w:r w:rsidR="00270D0F">
        <w:t xml:space="preserve"> </w:t>
      </w:r>
      <w:r w:rsidR="002F08F7">
        <w:t>same</w:t>
      </w:r>
      <w:r w:rsidR="00270D0F">
        <w:t xml:space="preserve"> </w:t>
      </w:r>
      <w:r w:rsidR="002F08F7">
        <w:t>time</w:t>
      </w:r>
      <w:r w:rsidR="00ED06BF">
        <w:t>,</w:t>
      </w:r>
      <w:r w:rsidR="00270D0F">
        <w:t xml:space="preserve"> </w:t>
      </w:r>
      <w:r w:rsidR="002F08F7">
        <w:t>it</w:t>
      </w:r>
      <w:r w:rsidR="00270D0F">
        <w:t xml:space="preserve"> </w:t>
      </w:r>
      <w:r w:rsidR="002F08F7">
        <w:t>is</w:t>
      </w:r>
      <w:r w:rsidR="00270D0F">
        <w:t xml:space="preserve"> </w:t>
      </w:r>
      <w:r w:rsidR="002F08F7">
        <w:t>necessary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develop</w:t>
      </w:r>
      <w:r w:rsidR="00270D0F">
        <w:t xml:space="preserve"> </w:t>
      </w:r>
      <w:r w:rsidR="002F08F7">
        <w:t>unity</w:t>
      </w:r>
      <w:r w:rsidR="00270D0F">
        <w:t xml:space="preserve"> </w:t>
      </w:r>
      <w:r w:rsidR="002F08F7">
        <w:t>of</w:t>
      </w:r>
      <w:r w:rsidR="00270D0F">
        <w:t xml:space="preserve"> </w:t>
      </w:r>
      <w:r w:rsidR="002F08F7">
        <w:t>purpose</w:t>
      </w:r>
      <w:r w:rsidR="00270D0F">
        <w:t xml:space="preserve"> </w:t>
      </w:r>
      <w:r w:rsidR="002F08F7">
        <w:t>if</w:t>
      </w:r>
      <w:r w:rsidR="00270D0F">
        <w:t xml:space="preserve"> </w:t>
      </w:r>
      <w:r w:rsidR="002F08F7">
        <w:t>diversity</w:t>
      </w:r>
      <w:r w:rsidR="00270D0F">
        <w:t xml:space="preserve"> </w:t>
      </w:r>
      <w:r w:rsidR="002F08F7">
        <w:t>of</w:t>
      </w:r>
      <w:r w:rsidR="00270D0F">
        <w:t xml:space="preserve"> </w:t>
      </w:r>
      <w:r w:rsidR="002F08F7">
        <w:t>viewpoints</w:t>
      </w:r>
      <w:r w:rsidR="00270D0F">
        <w:t xml:space="preserve"> </w:t>
      </w:r>
      <w:r w:rsidR="00ED06BF">
        <w:t>doe</w:t>
      </w:r>
      <w:r w:rsidR="002F08F7">
        <w:t>s</w:t>
      </w:r>
      <w:r w:rsidR="00270D0F">
        <w:t xml:space="preserve"> </w:t>
      </w:r>
      <w:r w:rsidR="002F08F7">
        <w:t>not</w:t>
      </w:r>
      <w:r w:rsidR="00270D0F">
        <w:t xml:space="preserve"> </w:t>
      </w:r>
      <w:r w:rsidR="002F08F7">
        <w:t>lead</w:t>
      </w:r>
      <w:r w:rsidR="00270D0F">
        <w:t xml:space="preserve"> </w:t>
      </w:r>
      <w:r w:rsidR="002F08F7">
        <w:t>to</w:t>
      </w:r>
      <w:r w:rsidR="00270D0F">
        <w:t xml:space="preserve"> </w:t>
      </w:r>
      <w:r w:rsidR="002F08F7">
        <w:t>inactivity</w:t>
      </w:r>
      <w:r w:rsidR="00270D0F">
        <w:t xml:space="preserve"> </w:t>
      </w:r>
      <w:r w:rsidR="002F08F7">
        <w:t>or</w:t>
      </w:r>
      <w:r w:rsidR="00270D0F">
        <w:t xml:space="preserve"> </w:t>
      </w:r>
      <w:r w:rsidR="002F08F7">
        <w:t>destructive</w:t>
      </w:r>
      <w:r w:rsidR="00270D0F">
        <w:t xml:space="preserve"> </w:t>
      </w:r>
      <w:r w:rsidR="002F08F7">
        <w:t>action.</w:t>
      </w:r>
      <w:r w:rsidR="00270D0F">
        <w:t xml:space="preserve">  </w:t>
      </w:r>
    </w:p>
    <w:p w14:paraId="2C8A12F8" w14:textId="73C05267" w:rsidR="00E545D1" w:rsidRDefault="00ED06BF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this</w:t>
      </w:r>
      <w:r w:rsidR="00270D0F">
        <w:t xml:space="preserve"> </w:t>
      </w:r>
      <w:r>
        <w:t>context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>
        <w:t>just</w:t>
      </w:r>
      <w:r w:rsidR="00270D0F">
        <w:t xml:space="preserve"> </w:t>
      </w:r>
      <w:r>
        <w:t>as</w:t>
      </w:r>
      <w:r w:rsidR="00270D0F">
        <w:t xml:space="preserve"> </w:t>
      </w:r>
      <w:r>
        <w:t>important</w:t>
      </w:r>
      <w:r w:rsidR="00270D0F">
        <w:t xml:space="preserve"> </w:t>
      </w:r>
      <w:r>
        <w:t>for</w:t>
      </w:r>
      <w:r w:rsidR="00270D0F">
        <w:t xml:space="preserve"> </w:t>
      </w:r>
      <w:r>
        <w:t>adults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the</w:t>
      </w:r>
      <w:r w:rsidR="00270D0F">
        <w:t xml:space="preserve"> </w:t>
      </w:r>
      <w:r>
        <w:t>capabilities</w:t>
      </w:r>
      <w:r w:rsidR="00270D0F">
        <w:t xml:space="preserve"> </w:t>
      </w:r>
      <w:r>
        <w:t>of</w:t>
      </w:r>
      <w:r w:rsidR="00270D0F">
        <w:t xml:space="preserve"> </w:t>
      </w:r>
      <w:r>
        <w:t>communication</w:t>
      </w:r>
      <w:r w:rsidR="00270D0F">
        <w:t xml:space="preserve"> </w:t>
      </w:r>
      <w:r>
        <w:t>and</w:t>
      </w:r>
      <w:r w:rsidR="00270D0F">
        <w:t xml:space="preserve"> </w:t>
      </w:r>
      <w:r>
        <w:t>collaboration</w:t>
      </w:r>
      <w:r w:rsidR="00270D0F">
        <w:t xml:space="preserve"> </w:t>
      </w:r>
      <w:r>
        <w:t>as</w:t>
      </w:r>
      <w:r w:rsidR="00270D0F">
        <w:t xml:space="preserve"> </w:t>
      </w:r>
      <w:r>
        <w:t>it</w:t>
      </w:r>
      <w:r w:rsidR="00270D0F">
        <w:t xml:space="preserve"> </w:t>
      </w:r>
      <w:r>
        <w:t>is</w:t>
      </w:r>
      <w:r w:rsidR="00270D0F">
        <w:t xml:space="preserve"> </w:t>
      </w:r>
      <w:r w:rsidR="00E545D1">
        <w:t>for</w:t>
      </w:r>
      <w:r w:rsidR="00270D0F">
        <w:t xml:space="preserve"> </w:t>
      </w:r>
      <w:r w:rsidR="00E545D1">
        <w:t>children</w:t>
      </w:r>
      <w:r w:rsidR="00270D0F">
        <w:t xml:space="preserve"> </w:t>
      </w:r>
      <w:r w:rsidR="00E545D1">
        <w:t>and</w:t>
      </w:r>
      <w:r w:rsidR="00270D0F">
        <w:t xml:space="preserve"> </w:t>
      </w:r>
      <w:r w:rsidR="00E545D1">
        <w:t>youth.</w:t>
      </w:r>
      <w:r w:rsidR="00270D0F">
        <w:t xml:space="preserve">  </w:t>
      </w:r>
      <w:r w:rsidR="00E545D1">
        <w:t>Being</w:t>
      </w:r>
      <w:r w:rsidR="00270D0F">
        <w:t xml:space="preserve"> </w:t>
      </w:r>
      <w:r w:rsidR="00E545D1">
        <w:t>able</w:t>
      </w:r>
      <w:r w:rsidR="00270D0F">
        <w:t xml:space="preserve"> </w:t>
      </w:r>
      <w:r w:rsidR="00E545D1">
        <w:t>to</w:t>
      </w:r>
      <w:r w:rsidR="00270D0F">
        <w:t xml:space="preserve"> </w:t>
      </w:r>
      <w:r w:rsidR="00E545D1">
        <w:t>communicate</w:t>
      </w:r>
      <w:r w:rsidR="00270D0F">
        <w:t xml:space="preserve"> </w:t>
      </w:r>
      <w:r>
        <w:t>through</w:t>
      </w:r>
      <w:r w:rsidR="00270D0F">
        <w:t xml:space="preserve"> </w:t>
      </w:r>
      <w:r w:rsidR="00E545D1">
        <w:t>non-traditional</w:t>
      </w:r>
      <w:r w:rsidR="00270D0F">
        <w:t xml:space="preserve"> </w:t>
      </w:r>
      <w:r w:rsidR="00E545D1">
        <w:t>methods</w:t>
      </w:r>
      <w:r w:rsidR="00270D0F">
        <w:t xml:space="preserve"> </w:t>
      </w:r>
      <w:r w:rsidR="00E545D1">
        <w:t>made</w:t>
      </w:r>
      <w:r w:rsidR="00270D0F">
        <w:t xml:space="preserve"> </w:t>
      </w:r>
      <w:r w:rsidR="00E545D1">
        <w:t>available</w:t>
      </w:r>
      <w:r w:rsidR="00270D0F">
        <w:t xml:space="preserve"> </w:t>
      </w:r>
      <w:r w:rsidR="00E545D1">
        <w:t>by</w:t>
      </w:r>
      <w:r w:rsidR="00270D0F">
        <w:t xml:space="preserve"> </w:t>
      </w:r>
      <w:r w:rsidR="00E545D1">
        <w:t>technology</w:t>
      </w:r>
      <w:r w:rsidR="00270D0F">
        <w:t xml:space="preserve"> </w:t>
      </w:r>
      <w:r w:rsidR="00E545D1">
        <w:t>such</w:t>
      </w:r>
      <w:r w:rsidR="00270D0F">
        <w:t xml:space="preserve"> </w:t>
      </w:r>
      <w:r w:rsidR="00E545D1">
        <w:t>as</w:t>
      </w:r>
      <w:r w:rsidR="00270D0F">
        <w:t xml:space="preserve"> </w:t>
      </w:r>
      <w:r w:rsidR="00E545D1">
        <w:t>using</w:t>
      </w:r>
      <w:r w:rsidR="00270D0F">
        <w:t xml:space="preserve"> </w:t>
      </w:r>
      <w:r w:rsidR="00E545D1">
        <w:t>social</w:t>
      </w:r>
      <w:r w:rsidR="00270D0F">
        <w:t xml:space="preserve"> </w:t>
      </w:r>
      <w:r w:rsidR="00E545D1">
        <w:t>media</w:t>
      </w:r>
      <w:r w:rsidR="00270D0F">
        <w:t xml:space="preserve"> </w:t>
      </w:r>
      <w:r w:rsidR="00E545D1">
        <w:t>or</w:t>
      </w:r>
      <w:r w:rsidR="00270D0F">
        <w:t xml:space="preserve"> </w:t>
      </w:r>
      <w:r w:rsidR="00E545D1">
        <w:t>creating</w:t>
      </w:r>
      <w:r w:rsidR="00270D0F">
        <w:t xml:space="preserve"> </w:t>
      </w:r>
      <w:r w:rsidR="00E545D1">
        <w:t>videos</w:t>
      </w:r>
      <w:r w:rsidR="00270D0F">
        <w:t xml:space="preserve"> </w:t>
      </w:r>
      <w:r w:rsidR="00E545D1">
        <w:t>must</w:t>
      </w:r>
      <w:r w:rsidR="00270D0F">
        <w:t xml:space="preserve"> </w:t>
      </w:r>
      <w:r w:rsidR="00E545D1">
        <w:t>be</w:t>
      </w:r>
      <w:r w:rsidR="00270D0F">
        <w:t xml:space="preserve"> </w:t>
      </w:r>
      <w:r w:rsidR="00E545D1">
        <w:t>developed</w:t>
      </w:r>
      <w:r w:rsidR="00270D0F">
        <w:t xml:space="preserve"> </w:t>
      </w:r>
      <w:r w:rsidR="00E545D1">
        <w:t>in</w:t>
      </w:r>
      <w:r w:rsidR="00270D0F">
        <w:t xml:space="preserve"> </w:t>
      </w:r>
      <w:r w:rsidR="00E545D1">
        <w:t>addition</w:t>
      </w:r>
      <w:r w:rsidR="00270D0F">
        <w:t xml:space="preserve"> </w:t>
      </w:r>
      <w:r w:rsidR="00E545D1">
        <w:t>to</w:t>
      </w:r>
      <w:r w:rsidR="00270D0F">
        <w:t xml:space="preserve"> </w:t>
      </w:r>
      <w:r w:rsidR="00E545D1">
        <w:t>the</w:t>
      </w:r>
      <w:r w:rsidR="00270D0F">
        <w:t xml:space="preserve"> </w:t>
      </w:r>
      <w:r w:rsidR="00E545D1">
        <w:t>tradition</w:t>
      </w:r>
      <w:r>
        <w:t>al</w:t>
      </w:r>
      <w:r w:rsidR="00270D0F">
        <w:t xml:space="preserve"> </w:t>
      </w:r>
      <w:r w:rsidR="00E545D1">
        <w:t>methods</w:t>
      </w:r>
      <w:r w:rsidR="00270D0F">
        <w:t xml:space="preserve"> </w:t>
      </w:r>
      <w:r w:rsidR="00E545D1">
        <w:t>of</w:t>
      </w:r>
      <w:r w:rsidR="00270D0F">
        <w:t xml:space="preserve"> </w:t>
      </w:r>
      <w:r w:rsidR="00E545D1">
        <w:t>speaking</w:t>
      </w:r>
      <w:r w:rsidR="00270D0F">
        <w:t xml:space="preserve"> </w:t>
      </w:r>
      <w:r w:rsidR="00E545D1">
        <w:t>and</w:t>
      </w:r>
      <w:r w:rsidR="00270D0F">
        <w:t xml:space="preserve"> </w:t>
      </w:r>
      <w:r w:rsidR="00E545D1">
        <w:t>writing.</w:t>
      </w:r>
      <w:r w:rsidR="00270D0F">
        <w:t xml:space="preserve">  </w:t>
      </w:r>
      <w:r w:rsidR="00E545D1">
        <w:t>Additionally,</w:t>
      </w:r>
      <w:r w:rsidR="00270D0F">
        <w:t xml:space="preserve"> </w:t>
      </w:r>
      <w:r>
        <w:t>the</w:t>
      </w:r>
      <w:r w:rsidR="00270D0F">
        <w:t xml:space="preserve"> </w:t>
      </w:r>
      <w:r w:rsidR="00BF25AA">
        <w:t>ability</w:t>
      </w:r>
      <w:r w:rsidR="00270D0F">
        <w:t xml:space="preserve"> </w:t>
      </w:r>
      <w:r w:rsidR="00BF25AA">
        <w:t>to</w:t>
      </w:r>
      <w:r w:rsidR="00270D0F">
        <w:t xml:space="preserve"> </w:t>
      </w:r>
      <w:r w:rsidR="00BF25AA">
        <w:t>engage</w:t>
      </w:r>
      <w:r w:rsidR="00270D0F">
        <w:t xml:space="preserve"> </w:t>
      </w:r>
      <w:r w:rsidR="00BF25AA">
        <w:t>in</w:t>
      </w:r>
      <w:r w:rsidR="00270D0F">
        <w:t xml:space="preserve"> </w:t>
      </w:r>
      <w:r w:rsidR="00BF25AA">
        <w:t>consultative</w:t>
      </w:r>
      <w:r w:rsidR="00270D0F">
        <w:t xml:space="preserve"> </w:t>
      </w:r>
      <w:r w:rsidR="00BF25AA">
        <w:t>decision</w:t>
      </w:r>
      <w:r w:rsidR="00270D0F">
        <w:t xml:space="preserve"> </w:t>
      </w:r>
      <w:r w:rsidR="00BF25AA">
        <w:t>making</w:t>
      </w:r>
      <w:r w:rsidR="00270D0F">
        <w:t xml:space="preserve"> </w:t>
      </w:r>
      <w:r w:rsidR="00BF25AA">
        <w:t>(</w:t>
      </w:r>
      <w:proofErr w:type="spellStart"/>
      <w:r w:rsidR="00BF25AA">
        <w:t>Saracco</w:t>
      </w:r>
      <w:proofErr w:type="spellEnd"/>
      <w:r w:rsidR="00BF25AA">
        <w:t>.</w:t>
      </w:r>
      <w:r w:rsidR="00270D0F">
        <w:t xml:space="preserve"> </w:t>
      </w:r>
      <w:r w:rsidR="00BF25AA">
        <w:t>2016)</w:t>
      </w:r>
      <w:r w:rsidR="00270D0F">
        <w:t xml:space="preserve"> </w:t>
      </w:r>
      <w:r w:rsidR="009B7DB9">
        <w:t>or</w:t>
      </w:r>
      <w:r w:rsidR="00270D0F">
        <w:t xml:space="preserve"> </w:t>
      </w:r>
      <w:r w:rsidR="009B7DB9">
        <w:t>what</w:t>
      </w:r>
      <w:r w:rsidR="00270D0F">
        <w:t xml:space="preserve"> </w:t>
      </w:r>
      <w:r w:rsidR="009B7DB9">
        <w:t>Harley</w:t>
      </w:r>
      <w:r w:rsidR="00270D0F">
        <w:t xml:space="preserve"> </w:t>
      </w:r>
      <w:r w:rsidR="009B7DB9">
        <w:t>and</w:t>
      </w:r>
      <w:r w:rsidR="00270D0F">
        <w:t xml:space="preserve"> </w:t>
      </w:r>
      <w:r w:rsidR="009B7DB9">
        <w:t>Harley</w:t>
      </w:r>
      <w:r w:rsidR="00270D0F">
        <w:t xml:space="preserve"> </w:t>
      </w:r>
      <w:r w:rsidR="009B7DB9">
        <w:t>(2017)</w:t>
      </w:r>
      <w:r w:rsidR="00270D0F">
        <w:t xml:space="preserve"> </w:t>
      </w:r>
      <w:r w:rsidR="009B7DB9">
        <w:t>described</w:t>
      </w:r>
      <w:r w:rsidR="00270D0F">
        <w:t xml:space="preserve"> </w:t>
      </w:r>
      <w:r w:rsidR="009B7DB9">
        <w:t>as</w:t>
      </w:r>
      <w:r w:rsidR="00270D0F">
        <w:t xml:space="preserve"> </w:t>
      </w:r>
      <w:r w:rsidR="009B7DB9">
        <w:t>compassionate</w:t>
      </w:r>
      <w:r w:rsidR="00270D0F">
        <w:t xml:space="preserve"> </w:t>
      </w:r>
      <w:r w:rsidR="009B7DB9">
        <w:t>consultation</w:t>
      </w:r>
      <w:r w:rsidR="00270D0F">
        <w:t xml:space="preserve"> </w:t>
      </w:r>
      <w:r w:rsidR="00E545D1">
        <w:t>are</w:t>
      </w:r>
      <w:r w:rsidR="00270D0F">
        <w:t xml:space="preserve"> </w:t>
      </w:r>
      <w:r w:rsidR="00E545D1">
        <w:t>vital</w:t>
      </w:r>
      <w:r w:rsidR="009B7DB9">
        <w:t>.</w:t>
      </w:r>
      <w:r w:rsidR="00270D0F">
        <w:t xml:space="preserve">  </w:t>
      </w:r>
      <w:r w:rsidR="00E545D1">
        <w:t>Th</w:t>
      </w:r>
      <w:r>
        <w:t>is</w:t>
      </w:r>
      <w:r w:rsidR="00270D0F">
        <w:t xml:space="preserve"> </w:t>
      </w:r>
      <w:r w:rsidR="00E545D1">
        <w:t>stage</w:t>
      </w:r>
      <w:r w:rsidR="00270D0F">
        <w:t xml:space="preserve"> </w:t>
      </w:r>
      <w:r w:rsidR="00E545D1">
        <w:t>of</w:t>
      </w:r>
      <w:r w:rsidR="00270D0F">
        <w:t xml:space="preserve"> </w:t>
      </w:r>
      <w:r w:rsidR="00E545D1">
        <w:t>transition</w:t>
      </w:r>
      <w:r w:rsidR="00270D0F">
        <w:t xml:space="preserve"> </w:t>
      </w:r>
      <w:r w:rsidR="00E545D1">
        <w:t>demands</w:t>
      </w:r>
      <w:r w:rsidR="00270D0F">
        <w:t xml:space="preserve"> </w:t>
      </w:r>
      <w:r>
        <w:t>seeking</w:t>
      </w:r>
      <w:r w:rsidR="00270D0F">
        <w:t xml:space="preserve"> </w:t>
      </w:r>
      <w:r>
        <w:t>out</w:t>
      </w:r>
      <w:r w:rsidR="00270D0F">
        <w:t xml:space="preserve"> </w:t>
      </w:r>
      <w:r>
        <w:t>and</w:t>
      </w:r>
      <w:r w:rsidR="00270D0F">
        <w:t xml:space="preserve"> </w:t>
      </w:r>
      <w:r>
        <w:t>understanding</w:t>
      </w:r>
      <w:r w:rsidR="00270D0F">
        <w:t xml:space="preserve"> </w:t>
      </w:r>
      <w:r w:rsidR="00E545D1">
        <w:t>multiple</w:t>
      </w:r>
      <w:r w:rsidR="00270D0F">
        <w:t xml:space="preserve"> </w:t>
      </w:r>
      <w:r w:rsidR="00E545D1">
        <w:t>viewpoints</w:t>
      </w:r>
      <w:r w:rsidR="00270D0F">
        <w:t xml:space="preserve"> </w:t>
      </w:r>
      <w:r w:rsidR="00E545D1">
        <w:t>and</w:t>
      </w:r>
      <w:r w:rsidR="00270D0F">
        <w:t xml:space="preserve"> </w:t>
      </w:r>
      <w:r w:rsidR="00E545D1">
        <w:t>perspectives</w:t>
      </w:r>
      <w:r w:rsidR="00270D0F">
        <w:t xml:space="preserve"> </w:t>
      </w:r>
      <w:r w:rsidR="00E545D1">
        <w:t>if</w:t>
      </w:r>
      <w:r w:rsidR="00270D0F">
        <w:t xml:space="preserve"> </w:t>
      </w:r>
      <w:r w:rsidR="00E545D1">
        <w:t>unity</w:t>
      </w:r>
      <w:r w:rsidR="00270D0F">
        <w:t xml:space="preserve"> </w:t>
      </w:r>
      <w:r w:rsidR="00E545D1">
        <w:t>is</w:t>
      </w:r>
      <w:r w:rsidR="00270D0F">
        <w:t xml:space="preserve"> </w:t>
      </w:r>
      <w:r w:rsidR="00E545D1">
        <w:t>to</w:t>
      </w:r>
      <w:r w:rsidR="00270D0F">
        <w:t xml:space="preserve"> </w:t>
      </w:r>
      <w:r w:rsidR="00E545D1">
        <w:t>be</w:t>
      </w:r>
      <w:r w:rsidR="00270D0F">
        <w:t xml:space="preserve"> </w:t>
      </w:r>
      <w:r w:rsidR="00E545D1">
        <w:t>developed</w:t>
      </w:r>
      <w:r w:rsidR="00270D0F">
        <w:t xml:space="preserve"> </w:t>
      </w:r>
      <w:r w:rsidR="00E545D1">
        <w:t>without</w:t>
      </w:r>
      <w:r w:rsidR="00270D0F">
        <w:t xml:space="preserve"> </w:t>
      </w:r>
      <w:r w:rsidR="00953343">
        <w:t>denigrating</w:t>
      </w:r>
      <w:r w:rsidR="00270D0F">
        <w:t xml:space="preserve"> </w:t>
      </w:r>
      <w:r w:rsidR="00953343">
        <w:t>and</w:t>
      </w:r>
      <w:r w:rsidR="00270D0F">
        <w:t xml:space="preserve"> </w:t>
      </w:r>
      <w:r w:rsidR="00953343">
        <w:t>crushing</w:t>
      </w:r>
      <w:r w:rsidR="00270D0F">
        <w:t xml:space="preserve"> </w:t>
      </w:r>
      <w:r w:rsidR="00E545D1">
        <w:t>diversity.</w:t>
      </w:r>
    </w:p>
    <w:p w14:paraId="48068D09" w14:textId="74932D5A" w:rsidR="000578EC" w:rsidRDefault="00E545D1" w:rsidP="00323E86">
      <w:pPr>
        <w:spacing w:line="240" w:lineRule="auto"/>
        <w:ind w:firstLine="720"/>
        <w:contextualSpacing/>
      </w:pPr>
      <w:r>
        <w:t>One</w:t>
      </w:r>
      <w:r w:rsidR="00270D0F">
        <w:t xml:space="preserve"> </w:t>
      </w:r>
      <w:r>
        <w:t>implication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schools</w:t>
      </w:r>
      <w:r w:rsidR="00270D0F">
        <w:t xml:space="preserve"> </w:t>
      </w:r>
      <w:r>
        <w:t>must</w:t>
      </w:r>
      <w:r w:rsidR="00270D0F">
        <w:t xml:space="preserve"> </w:t>
      </w:r>
      <w:r>
        <w:t>engage</w:t>
      </w:r>
      <w:r w:rsidR="00270D0F">
        <w:t xml:space="preserve"> </w:t>
      </w:r>
      <w:r>
        <w:t>adults</w:t>
      </w:r>
      <w:r w:rsidR="00270D0F">
        <w:t xml:space="preserve"> </w:t>
      </w:r>
      <w:r>
        <w:t>in</w:t>
      </w:r>
      <w:r w:rsidR="00270D0F">
        <w:t xml:space="preserve"> </w:t>
      </w:r>
      <w:r>
        <w:t>these</w:t>
      </w:r>
      <w:r w:rsidR="00270D0F">
        <w:t xml:space="preserve"> </w:t>
      </w:r>
      <w:r w:rsidR="00ED06BF">
        <w:t>consultation</w:t>
      </w:r>
      <w:r w:rsidR="00270D0F">
        <w:t xml:space="preserve"> </w:t>
      </w:r>
      <w:r>
        <w:t>activities,</w:t>
      </w:r>
      <w:r w:rsidR="00270D0F">
        <w:t xml:space="preserve"> </w:t>
      </w:r>
      <w:r>
        <w:t>both</w:t>
      </w:r>
      <w:r w:rsidR="00270D0F">
        <w:t xml:space="preserve"> </w:t>
      </w:r>
      <w:r>
        <w:t>parents</w:t>
      </w:r>
      <w:r w:rsidR="00270D0F">
        <w:t xml:space="preserve"> </w:t>
      </w:r>
      <w:r>
        <w:t>and</w:t>
      </w:r>
      <w:r w:rsidR="00270D0F">
        <w:t xml:space="preserve"> </w:t>
      </w:r>
      <w:r>
        <w:t>other</w:t>
      </w:r>
      <w:r w:rsidR="00270D0F">
        <w:t xml:space="preserve"> </w:t>
      </w:r>
      <w:r>
        <w:t>members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community.</w:t>
      </w:r>
      <w:r w:rsidR="00270D0F">
        <w:t xml:space="preserve">  </w:t>
      </w:r>
      <w:r>
        <w:t>This</w:t>
      </w:r>
      <w:r w:rsidR="00270D0F">
        <w:t xml:space="preserve"> </w:t>
      </w:r>
      <w:r>
        <w:t>is</w:t>
      </w:r>
      <w:r w:rsidR="00270D0F">
        <w:t xml:space="preserve"> </w:t>
      </w:r>
      <w:r>
        <w:t>vital</w:t>
      </w:r>
      <w:r w:rsidR="00270D0F">
        <w:t xml:space="preserve"> </w:t>
      </w:r>
      <w:r>
        <w:t>to</w:t>
      </w:r>
      <w:r w:rsidR="00270D0F">
        <w:t xml:space="preserve"> </w:t>
      </w:r>
      <w:r>
        <w:t>building</w:t>
      </w:r>
      <w:r w:rsidR="00270D0F">
        <w:t xml:space="preserve"> </w:t>
      </w:r>
      <w:r>
        <w:t>the</w:t>
      </w:r>
      <w:r w:rsidR="00270D0F">
        <w:t xml:space="preserve"> </w:t>
      </w:r>
      <w:r>
        <w:t>support</w:t>
      </w:r>
      <w:r w:rsidR="00270D0F">
        <w:t xml:space="preserve"> </w:t>
      </w:r>
      <w:r>
        <w:t>for</w:t>
      </w:r>
      <w:r w:rsidR="00270D0F">
        <w:t xml:space="preserve"> </w:t>
      </w:r>
      <w:r>
        <w:t>the</w:t>
      </w:r>
      <w:r w:rsidR="00270D0F">
        <w:t xml:space="preserve"> </w:t>
      </w:r>
      <w:r>
        <w:t>non-traditional</w:t>
      </w:r>
      <w:r w:rsidR="00270D0F">
        <w:t xml:space="preserve"> </w:t>
      </w:r>
      <w:r>
        <w:t>approaches</w:t>
      </w:r>
      <w:r w:rsidR="00270D0F">
        <w:t xml:space="preserve"> </w:t>
      </w:r>
      <w:r>
        <w:t>to</w:t>
      </w:r>
      <w:r w:rsidR="00270D0F">
        <w:t xml:space="preserve"> </w:t>
      </w:r>
      <w:r>
        <w:t>schooling</w:t>
      </w:r>
      <w:r w:rsidR="00270D0F">
        <w:t xml:space="preserve"> </w:t>
      </w:r>
      <w:r>
        <w:t>required</w:t>
      </w:r>
      <w:r w:rsidR="00270D0F">
        <w:t xml:space="preserve"> </w:t>
      </w:r>
      <w:r>
        <w:t>today.</w:t>
      </w:r>
      <w:r w:rsidR="00270D0F">
        <w:t xml:space="preserve">  </w:t>
      </w:r>
      <w:r w:rsidR="00953343">
        <w:t>Educators</w:t>
      </w:r>
      <w:r w:rsidR="00270D0F">
        <w:t xml:space="preserve"> </w:t>
      </w:r>
      <w:r w:rsidR="00953343">
        <w:t>need</w:t>
      </w:r>
      <w:r w:rsidR="00270D0F">
        <w:t xml:space="preserve"> </w:t>
      </w:r>
      <w:r w:rsidR="00953343">
        <w:t>to</w:t>
      </w:r>
      <w:r w:rsidR="00270D0F">
        <w:t xml:space="preserve"> </w:t>
      </w:r>
      <w:r w:rsidR="00953343">
        <w:t>c</w:t>
      </w:r>
      <w:r w:rsidR="000578EC">
        <w:t>ommunicate</w:t>
      </w:r>
      <w:r w:rsidR="00270D0F">
        <w:t xml:space="preserve"> </w:t>
      </w:r>
      <w:r w:rsidR="000578EC">
        <w:t>to</w:t>
      </w:r>
      <w:r w:rsidR="00270D0F">
        <w:t xml:space="preserve"> </w:t>
      </w:r>
      <w:r w:rsidR="000578EC">
        <w:t>parents</w:t>
      </w:r>
      <w:r w:rsidR="00953343">
        <w:t>,</w:t>
      </w:r>
      <w:r w:rsidR="00270D0F">
        <w:t xml:space="preserve"> </w:t>
      </w:r>
      <w:r w:rsidR="00953343">
        <w:t>community</w:t>
      </w:r>
      <w:r w:rsidR="00270D0F">
        <w:t xml:space="preserve"> </w:t>
      </w:r>
      <w:r w:rsidR="00953343">
        <w:t>members,</w:t>
      </w:r>
      <w:r w:rsidR="00270D0F">
        <w:t xml:space="preserve"> </w:t>
      </w:r>
      <w:r w:rsidR="000578EC">
        <w:t>and</w:t>
      </w:r>
      <w:r w:rsidR="00270D0F">
        <w:t xml:space="preserve"> </w:t>
      </w:r>
      <w:r w:rsidR="000578EC">
        <w:t>policy</w:t>
      </w:r>
      <w:r w:rsidR="00270D0F">
        <w:t xml:space="preserve"> </w:t>
      </w:r>
      <w:r w:rsidR="000578EC">
        <w:t>makers</w:t>
      </w:r>
      <w:r w:rsidR="00270D0F">
        <w:t xml:space="preserve"> </w:t>
      </w:r>
      <w:r w:rsidR="000578EC">
        <w:t>that</w:t>
      </w:r>
      <w:r w:rsidR="00270D0F">
        <w:t xml:space="preserve"> </w:t>
      </w:r>
      <w:r w:rsidR="000578EC">
        <w:t>they</w:t>
      </w:r>
      <w:r w:rsidR="00270D0F">
        <w:t xml:space="preserve"> </w:t>
      </w:r>
      <w:r w:rsidR="000578EC">
        <w:t>do</w:t>
      </w:r>
      <w:r w:rsidR="00270D0F">
        <w:t xml:space="preserve"> </w:t>
      </w:r>
      <w:r w:rsidR="000578EC">
        <w:t>not</w:t>
      </w:r>
      <w:r w:rsidR="00270D0F">
        <w:t xml:space="preserve"> </w:t>
      </w:r>
      <w:r w:rsidR="000578EC">
        <w:t>know</w:t>
      </w:r>
      <w:r w:rsidR="00270D0F">
        <w:t xml:space="preserve"> </w:t>
      </w:r>
      <w:r w:rsidR="000578EC">
        <w:t>everything;</w:t>
      </w:r>
      <w:r w:rsidR="00270D0F">
        <w:t xml:space="preserve"> </w:t>
      </w:r>
      <w:r w:rsidR="000578EC">
        <w:t>there</w:t>
      </w:r>
      <w:r w:rsidR="00270D0F">
        <w:t xml:space="preserve"> </w:t>
      </w:r>
      <w:r w:rsidR="000578EC">
        <w:t>are</w:t>
      </w:r>
      <w:r w:rsidR="00270D0F">
        <w:t xml:space="preserve"> </w:t>
      </w:r>
      <w:r w:rsidR="000578EC">
        <w:t>no</w:t>
      </w:r>
      <w:r w:rsidR="00270D0F">
        <w:t xml:space="preserve"> </w:t>
      </w:r>
      <w:r w:rsidR="000578EC">
        <w:t>established</w:t>
      </w:r>
      <w:r w:rsidR="00270D0F">
        <w:t xml:space="preserve"> </w:t>
      </w:r>
      <w:r w:rsidR="000578EC">
        <w:t>best</w:t>
      </w:r>
      <w:r w:rsidR="00270D0F">
        <w:t xml:space="preserve"> </w:t>
      </w:r>
      <w:r w:rsidR="000578EC">
        <w:t>practices</w:t>
      </w:r>
      <w:r w:rsidR="00270D0F">
        <w:t xml:space="preserve"> </w:t>
      </w:r>
      <w:r w:rsidR="000578EC">
        <w:t>that</w:t>
      </w:r>
      <w:r w:rsidR="00270D0F">
        <w:t xml:space="preserve"> </w:t>
      </w:r>
      <w:r w:rsidR="000578EC">
        <w:t>inform</w:t>
      </w:r>
      <w:r w:rsidR="00270D0F">
        <w:t xml:space="preserve"> </w:t>
      </w:r>
      <w:r w:rsidR="000578EC">
        <w:t>all</w:t>
      </w:r>
      <w:r w:rsidR="00270D0F">
        <w:t xml:space="preserve"> </w:t>
      </w:r>
      <w:r w:rsidR="000578EC">
        <w:t>decision</w:t>
      </w:r>
      <w:r w:rsidR="00270D0F">
        <w:t xml:space="preserve"> </w:t>
      </w:r>
      <w:r w:rsidR="000578EC">
        <w:t>making</w:t>
      </w:r>
      <w:r w:rsidR="0063114A">
        <w:t>.</w:t>
      </w:r>
      <w:r w:rsidR="00270D0F">
        <w:t xml:space="preserve">  </w:t>
      </w:r>
      <w:r w:rsidR="00953343">
        <w:t>They</w:t>
      </w:r>
      <w:r w:rsidR="00270D0F">
        <w:t xml:space="preserve"> </w:t>
      </w:r>
      <w:r w:rsidR="00953343">
        <w:t>need</w:t>
      </w:r>
      <w:r w:rsidR="00270D0F">
        <w:t xml:space="preserve"> </w:t>
      </w:r>
      <w:r w:rsidR="00953343">
        <w:t>to</w:t>
      </w:r>
      <w:r w:rsidR="00270D0F">
        <w:t xml:space="preserve"> </w:t>
      </w:r>
      <w:r w:rsidR="00953343">
        <w:t>explain</w:t>
      </w:r>
      <w:r w:rsidR="00270D0F">
        <w:t xml:space="preserve"> </w:t>
      </w:r>
      <w:r w:rsidR="00953343">
        <w:t>that</w:t>
      </w:r>
      <w:r w:rsidR="00270D0F">
        <w:t xml:space="preserve"> </w:t>
      </w:r>
      <w:r w:rsidR="00ED06BF">
        <w:t>the</w:t>
      </w:r>
      <w:r w:rsidR="00270D0F">
        <w:t xml:space="preserve"> </w:t>
      </w:r>
      <w:r w:rsidR="000578EC">
        <w:t>action</w:t>
      </w:r>
      <w:r w:rsidR="00270D0F">
        <w:t xml:space="preserve"> </w:t>
      </w:r>
      <w:r w:rsidR="000578EC">
        <w:t>research</w:t>
      </w:r>
      <w:r w:rsidR="00270D0F">
        <w:t xml:space="preserve"> </w:t>
      </w:r>
      <w:r w:rsidR="00ED06BF">
        <w:t>method</w:t>
      </w:r>
      <w:r w:rsidR="00270D0F">
        <w:t xml:space="preserve"> </w:t>
      </w:r>
      <w:r w:rsidR="00BF56E3">
        <w:t>is</w:t>
      </w:r>
      <w:r w:rsidR="00270D0F">
        <w:t xml:space="preserve"> </w:t>
      </w:r>
      <w:r w:rsidR="00BF56E3">
        <w:t>a</w:t>
      </w:r>
      <w:r w:rsidR="00270D0F">
        <w:t xml:space="preserve"> </w:t>
      </w:r>
      <w:r w:rsidR="00BF56E3">
        <w:t>way</w:t>
      </w:r>
      <w:r w:rsidR="00270D0F">
        <w:t xml:space="preserve"> </w:t>
      </w:r>
      <w:r w:rsidR="00BF56E3">
        <w:t>to</w:t>
      </w:r>
      <w:r w:rsidR="00270D0F">
        <w:t xml:space="preserve"> </w:t>
      </w:r>
      <w:r w:rsidR="00BF56E3">
        <w:t>explore</w:t>
      </w:r>
      <w:r w:rsidR="00270D0F">
        <w:t xml:space="preserve"> </w:t>
      </w:r>
      <w:r w:rsidR="00BF56E3">
        <w:t>and</w:t>
      </w:r>
      <w:r w:rsidR="00270D0F">
        <w:t xml:space="preserve"> </w:t>
      </w:r>
      <w:r w:rsidR="00BF56E3">
        <w:t>verify</w:t>
      </w:r>
      <w:r w:rsidR="00270D0F">
        <w:t xml:space="preserve"> </w:t>
      </w:r>
      <w:r w:rsidR="009C1244">
        <w:t>specific</w:t>
      </w:r>
      <w:r w:rsidR="00270D0F">
        <w:t xml:space="preserve"> </w:t>
      </w:r>
      <w:r w:rsidR="000578EC">
        <w:t>methods</w:t>
      </w:r>
      <w:r w:rsidR="00270D0F">
        <w:t xml:space="preserve"> </w:t>
      </w:r>
      <w:r w:rsidR="000578EC">
        <w:t>and</w:t>
      </w:r>
      <w:r w:rsidR="00270D0F">
        <w:t xml:space="preserve"> </w:t>
      </w:r>
      <w:r w:rsidR="000578EC">
        <w:t>curriculum</w:t>
      </w:r>
      <w:r w:rsidR="00270D0F">
        <w:t xml:space="preserve"> </w:t>
      </w:r>
      <w:r w:rsidR="000578EC">
        <w:t>that</w:t>
      </w:r>
      <w:r w:rsidR="00270D0F">
        <w:t xml:space="preserve"> </w:t>
      </w:r>
      <w:r w:rsidR="000578EC">
        <w:t>work</w:t>
      </w:r>
      <w:r w:rsidR="00270D0F">
        <w:t xml:space="preserve"> </w:t>
      </w:r>
      <w:r w:rsidR="000578EC">
        <w:t>for</w:t>
      </w:r>
      <w:r w:rsidR="00270D0F">
        <w:t xml:space="preserve"> </w:t>
      </w:r>
      <w:r w:rsidR="000578EC">
        <w:t>learners</w:t>
      </w:r>
      <w:r w:rsidR="00270D0F">
        <w:t xml:space="preserve"> </w:t>
      </w:r>
      <w:r w:rsidR="000578EC">
        <w:t>in</w:t>
      </w:r>
      <w:r w:rsidR="00270D0F">
        <w:t xml:space="preserve"> </w:t>
      </w:r>
      <w:r w:rsidR="000578EC">
        <w:t>specific</w:t>
      </w:r>
      <w:r w:rsidR="00270D0F">
        <w:t xml:space="preserve"> </w:t>
      </w:r>
      <w:r w:rsidR="000578EC">
        <w:t>situations</w:t>
      </w:r>
      <w:r w:rsidR="00ED06BF">
        <w:t>.</w:t>
      </w:r>
      <w:r w:rsidR="00270D0F">
        <w:t xml:space="preserve">  </w:t>
      </w:r>
      <w:r w:rsidR="00ED06BF">
        <w:t>They</w:t>
      </w:r>
      <w:r w:rsidR="00270D0F">
        <w:t xml:space="preserve"> </w:t>
      </w:r>
      <w:r w:rsidR="00ED06BF">
        <w:t>then</w:t>
      </w:r>
      <w:r w:rsidR="00270D0F">
        <w:t xml:space="preserve"> </w:t>
      </w:r>
      <w:r w:rsidR="00ED06BF">
        <w:t>need</w:t>
      </w:r>
      <w:r w:rsidR="00270D0F">
        <w:t xml:space="preserve"> </w:t>
      </w:r>
      <w:r w:rsidR="00ED06BF">
        <w:t>to</w:t>
      </w:r>
      <w:r w:rsidR="00270D0F">
        <w:t xml:space="preserve"> </w:t>
      </w:r>
      <w:r w:rsidR="000578EC">
        <w:t>share</w:t>
      </w:r>
      <w:r w:rsidR="00270D0F">
        <w:t xml:space="preserve"> </w:t>
      </w:r>
      <w:r w:rsidR="000578EC">
        <w:t>the</w:t>
      </w:r>
      <w:r w:rsidR="00270D0F">
        <w:t xml:space="preserve"> </w:t>
      </w:r>
      <w:r w:rsidR="000578EC">
        <w:t>results</w:t>
      </w:r>
      <w:r w:rsidR="00270D0F">
        <w:t xml:space="preserve"> </w:t>
      </w:r>
      <w:r w:rsidR="000578EC">
        <w:t>in</w:t>
      </w:r>
      <w:r w:rsidR="00270D0F">
        <w:t xml:space="preserve"> </w:t>
      </w:r>
      <w:r w:rsidR="000578EC">
        <w:t>a</w:t>
      </w:r>
      <w:r w:rsidR="00270D0F">
        <w:t xml:space="preserve"> </w:t>
      </w:r>
      <w:r w:rsidR="000578EC">
        <w:t>transparent</w:t>
      </w:r>
      <w:r w:rsidR="00270D0F">
        <w:t xml:space="preserve"> </w:t>
      </w:r>
      <w:r w:rsidR="000578EC">
        <w:t>manner</w:t>
      </w:r>
      <w:r w:rsidR="00270D0F">
        <w:t xml:space="preserve"> </w:t>
      </w:r>
      <w:r w:rsidR="000578EC">
        <w:t>and</w:t>
      </w:r>
      <w:r w:rsidR="00270D0F">
        <w:t xml:space="preserve"> </w:t>
      </w:r>
      <w:r w:rsidR="009C1244">
        <w:t>adjust</w:t>
      </w:r>
      <w:r w:rsidR="00270D0F">
        <w:t xml:space="preserve"> </w:t>
      </w:r>
      <w:r w:rsidR="000578EC">
        <w:t>accordingly</w:t>
      </w:r>
      <w:r w:rsidR="00270D0F">
        <w:t xml:space="preserve"> </w:t>
      </w:r>
      <w:r w:rsidR="00953343">
        <w:t>(</w:t>
      </w:r>
      <w:proofErr w:type="spellStart"/>
      <w:r w:rsidR="00953343">
        <w:t>Babineaux</w:t>
      </w:r>
      <w:proofErr w:type="spellEnd"/>
      <w:r w:rsidR="00270D0F">
        <w:t xml:space="preserve"> </w:t>
      </w:r>
      <w:r w:rsidR="00953343">
        <w:t>&amp;</w:t>
      </w:r>
      <w:r w:rsidR="00270D0F">
        <w:t xml:space="preserve"> </w:t>
      </w:r>
      <w:proofErr w:type="spellStart"/>
      <w:r w:rsidR="00953343">
        <w:t>Krumboltz</w:t>
      </w:r>
      <w:proofErr w:type="spellEnd"/>
      <w:r w:rsidR="00953343">
        <w:t>,</w:t>
      </w:r>
      <w:r w:rsidR="00270D0F">
        <w:t xml:space="preserve"> </w:t>
      </w:r>
      <w:r w:rsidR="00953343">
        <w:t>2013)</w:t>
      </w:r>
      <w:r w:rsidR="000578EC">
        <w:t>.</w:t>
      </w:r>
    </w:p>
    <w:p w14:paraId="3E5D5D0C" w14:textId="08504C0B" w:rsidR="00C17D72" w:rsidRDefault="00953343" w:rsidP="00323E86">
      <w:pPr>
        <w:spacing w:line="240" w:lineRule="auto"/>
        <w:ind w:firstLine="720"/>
        <w:contextualSpacing/>
      </w:pPr>
      <w:r>
        <w:t>A</w:t>
      </w:r>
      <w:r w:rsidR="00270D0F">
        <w:t xml:space="preserve"> </w:t>
      </w:r>
      <w:r>
        <w:t>critical</w:t>
      </w:r>
      <w:r w:rsidR="00270D0F">
        <w:t xml:space="preserve"> </w:t>
      </w:r>
      <w:r>
        <w:t>component</w:t>
      </w:r>
      <w:r w:rsidR="00270D0F">
        <w:t xml:space="preserve"> </w:t>
      </w:r>
      <w:r>
        <w:t>of</w:t>
      </w:r>
      <w:r w:rsidR="00270D0F">
        <w:t xml:space="preserve"> </w:t>
      </w:r>
      <w:r w:rsidR="00ED06BF">
        <w:t>an</w:t>
      </w:r>
      <w:r w:rsidR="00270D0F">
        <w:t xml:space="preserve"> </w:t>
      </w:r>
      <w:r w:rsidR="00ED06BF">
        <w:t>action</w:t>
      </w:r>
      <w:r w:rsidR="00270D0F">
        <w:t xml:space="preserve"> </w:t>
      </w:r>
      <w:r w:rsidR="00ED06BF">
        <w:t>research</w:t>
      </w:r>
      <w:r w:rsidR="00270D0F">
        <w:t xml:space="preserve"> </w:t>
      </w:r>
      <w:r>
        <w:t>approach</w:t>
      </w:r>
      <w:r w:rsidR="00270D0F">
        <w:t xml:space="preserve"> </w:t>
      </w:r>
      <w:r>
        <w:t>is</w:t>
      </w:r>
      <w:r w:rsidR="00270D0F">
        <w:t xml:space="preserve"> </w:t>
      </w:r>
      <w:r>
        <w:t>that</w:t>
      </w:r>
      <w:r w:rsidR="00270D0F">
        <w:t xml:space="preserve"> </w:t>
      </w:r>
      <w:r>
        <w:t>educators,</w:t>
      </w:r>
      <w:r w:rsidR="00270D0F">
        <w:t xml:space="preserve"> </w:t>
      </w:r>
      <w:r>
        <w:t>parents,</w:t>
      </w:r>
      <w:r w:rsidR="00270D0F">
        <w:t xml:space="preserve"> </w:t>
      </w:r>
      <w:r>
        <w:t>community</w:t>
      </w:r>
      <w:r w:rsidR="00270D0F">
        <w:t xml:space="preserve"> </w:t>
      </w:r>
      <w:r>
        <w:t>members,</w:t>
      </w:r>
      <w:r w:rsidR="00270D0F">
        <w:t xml:space="preserve"> </w:t>
      </w:r>
      <w:r>
        <w:t>and</w:t>
      </w:r>
      <w:r w:rsidR="00270D0F">
        <w:t xml:space="preserve"> </w:t>
      </w:r>
      <w:r>
        <w:t>policy</w:t>
      </w:r>
      <w:r w:rsidR="00270D0F">
        <w:t xml:space="preserve"> </w:t>
      </w:r>
      <w:r>
        <w:t>makers</w:t>
      </w:r>
      <w:r w:rsidR="00270D0F">
        <w:t xml:space="preserve"> </w:t>
      </w:r>
      <w:r w:rsidR="00ED06BF">
        <w:t>must</w:t>
      </w:r>
      <w:r w:rsidR="00270D0F">
        <w:t xml:space="preserve"> </w:t>
      </w:r>
      <w:r>
        <w:t>accept</w:t>
      </w:r>
      <w:r w:rsidR="00270D0F">
        <w:t xml:space="preserve"> </w:t>
      </w:r>
      <w:r>
        <w:t>the</w:t>
      </w:r>
      <w:r w:rsidR="00270D0F">
        <w:t xml:space="preserve"> </w:t>
      </w:r>
      <w:r>
        <w:t>principle</w:t>
      </w:r>
      <w:r w:rsidR="00270D0F">
        <w:t xml:space="preserve"> </w:t>
      </w:r>
      <w:r w:rsidR="009B7DB9">
        <w:t>that</w:t>
      </w:r>
      <w:r w:rsidR="00270D0F">
        <w:t xml:space="preserve"> </w:t>
      </w:r>
      <w:r w:rsidR="009B7DB9">
        <w:t>failure</w:t>
      </w:r>
      <w:r w:rsidR="00270D0F">
        <w:t xml:space="preserve"> </w:t>
      </w:r>
      <w:r w:rsidR="0063114A">
        <w:t>to</w:t>
      </w:r>
      <w:r w:rsidR="00270D0F">
        <w:t xml:space="preserve"> </w:t>
      </w:r>
      <w:r w:rsidR="0063114A">
        <w:t>achieve</w:t>
      </w:r>
      <w:r w:rsidR="00270D0F">
        <w:t xml:space="preserve"> </w:t>
      </w:r>
      <w:r w:rsidR="0063114A">
        <w:t>a</w:t>
      </w:r>
      <w:r w:rsidR="00270D0F">
        <w:t xml:space="preserve"> </w:t>
      </w:r>
      <w:r w:rsidR="0063114A">
        <w:t>goal</w:t>
      </w:r>
      <w:r w:rsidR="00270D0F">
        <w:t xml:space="preserve"> </w:t>
      </w:r>
      <w:r w:rsidR="0063114A">
        <w:t>or</w:t>
      </w:r>
      <w:r w:rsidR="00270D0F">
        <w:t xml:space="preserve"> </w:t>
      </w:r>
      <w:r w:rsidR="0063114A">
        <w:t>objective</w:t>
      </w:r>
      <w:r w:rsidR="00270D0F">
        <w:t xml:space="preserve"> </w:t>
      </w:r>
      <w:r w:rsidR="009B7DB9">
        <w:t>is</w:t>
      </w:r>
      <w:r w:rsidR="00270D0F">
        <w:t xml:space="preserve"> </w:t>
      </w:r>
      <w:r w:rsidR="009B7DB9">
        <w:t>an</w:t>
      </w:r>
      <w:r w:rsidR="00270D0F">
        <w:t xml:space="preserve"> </w:t>
      </w:r>
      <w:r w:rsidR="009B7DB9">
        <w:t>event,</w:t>
      </w:r>
      <w:r w:rsidR="00270D0F">
        <w:t xml:space="preserve"> </w:t>
      </w:r>
      <w:r w:rsidR="009B7DB9">
        <w:t>not</w:t>
      </w:r>
      <w:r w:rsidR="00270D0F">
        <w:t xml:space="preserve"> </w:t>
      </w:r>
      <w:r w:rsidR="009B7DB9">
        <w:t>a</w:t>
      </w:r>
      <w:r w:rsidR="00270D0F">
        <w:t xml:space="preserve"> </w:t>
      </w:r>
      <w:r w:rsidR="009B7DB9">
        <w:t>destination.</w:t>
      </w:r>
      <w:r w:rsidR="00270D0F">
        <w:t xml:space="preserve">  </w:t>
      </w:r>
      <w:r>
        <w:t>The</w:t>
      </w:r>
      <w:r w:rsidR="00270D0F">
        <w:t xml:space="preserve"> </w:t>
      </w:r>
      <w:r>
        <w:t>processes</w:t>
      </w:r>
      <w:r w:rsidR="00270D0F">
        <w:t xml:space="preserve"> </w:t>
      </w:r>
      <w:r>
        <w:t>involved</w:t>
      </w:r>
      <w:r w:rsidR="00270D0F">
        <w:t xml:space="preserve"> </w:t>
      </w:r>
      <w:r>
        <w:t>in</w:t>
      </w:r>
      <w:r w:rsidR="00270D0F">
        <w:t xml:space="preserve"> </w:t>
      </w:r>
      <w:r>
        <w:t>l</w:t>
      </w:r>
      <w:r w:rsidR="008E6227">
        <w:t>earn</w:t>
      </w:r>
      <w:r>
        <w:t>ing</w:t>
      </w:r>
      <w:r w:rsidR="008E6227">
        <w:t>,</w:t>
      </w:r>
      <w:r w:rsidR="00270D0F">
        <w:t xml:space="preserve"> </w:t>
      </w:r>
      <w:r>
        <w:t>identifying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practices</w:t>
      </w:r>
      <w:r w:rsidR="00270D0F">
        <w:t xml:space="preserve"> </w:t>
      </w:r>
      <w:r>
        <w:t>that</w:t>
      </w:r>
      <w:r w:rsidR="00270D0F">
        <w:t xml:space="preserve"> </w:t>
      </w:r>
      <w:r>
        <w:t>no</w:t>
      </w:r>
      <w:r w:rsidR="00270D0F">
        <w:t xml:space="preserve"> </w:t>
      </w:r>
      <w:r>
        <w:t>longer</w:t>
      </w:r>
      <w:r w:rsidR="00270D0F">
        <w:t xml:space="preserve"> </w:t>
      </w:r>
      <w:r>
        <w:t>work,</w:t>
      </w:r>
      <w:r w:rsidR="00270D0F">
        <w:t xml:space="preserve"> </w:t>
      </w:r>
      <w:r>
        <w:t>r</w:t>
      </w:r>
      <w:r w:rsidR="008E6227">
        <w:t>elearn</w:t>
      </w:r>
      <w:r>
        <w:t>ing</w:t>
      </w:r>
      <w:r w:rsidR="00270D0F">
        <w:t xml:space="preserve"> </w:t>
      </w:r>
      <w:r>
        <w:t>more</w:t>
      </w:r>
      <w:r w:rsidR="00270D0F">
        <w:t xml:space="preserve"> </w:t>
      </w:r>
      <w:r>
        <w:t>appropriate</w:t>
      </w:r>
      <w:r w:rsidR="00270D0F">
        <w:t xml:space="preserve"> </w:t>
      </w:r>
      <w:r>
        <w:t>knowledge</w:t>
      </w:r>
      <w:r w:rsidR="00270D0F">
        <w:t xml:space="preserve"> </w:t>
      </w:r>
      <w:r>
        <w:t>and</w:t>
      </w:r>
      <w:r w:rsidR="00270D0F">
        <w:t xml:space="preserve"> </w:t>
      </w:r>
      <w:r>
        <w:t>skills</w:t>
      </w:r>
      <w:r w:rsidR="00E655D6">
        <w:t>,</w:t>
      </w:r>
      <w:r w:rsidR="00270D0F">
        <w:t xml:space="preserve"> </w:t>
      </w:r>
      <w:r w:rsidR="00E655D6">
        <w:t>and</w:t>
      </w:r>
      <w:r w:rsidR="00270D0F">
        <w:t xml:space="preserve"> </w:t>
      </w:r>
      <w:r w:rsidR="00E655D6">
        <w:t>reorganizing</w:t>
      </w:r>
      <w:r w:rsidR="00270D0F">
        <w:t xml:space="preserve"> </w:t>
      </w:r>
      <w:r w:rsidR="00E655D6">
        <w:t>what</w:t>
      </w:r>
      <w:r w:rsidR="00270D0F">
        <w:t xml:space="preserve"> </w:t>
      </w:r>
      <w:r w:rsidR="00E655D6">
        <w:t>is</w:t>
      </w:r>
      <w:r w:rsidR="00270D0F">
        <w:t xml:space="preserve"> </w:t>
      </w:r>
      <w:r w:rsidR="00E655D6">
        <w:t>known,</w:t>
      </w:r>
      <w:r w:rsidR="00270D0F">
        <w:t xml:space="preserve"> </w:t>
      </w:r>
      <w:r w:rsidR="00E655D6">
        <w:t>are</w:t>
      </w:r>
      <w:r w:rsidR="00270D0F">
        <w:t xml:space="preserve"> </w:t>
      </w:r>
      <w:r w:rsidR="00E655D6">
        <w:t>foundational</w:t>
      </w:r>
      <w:r w:rsidR="00270D0F">
        <w:t xml:space="preserve"> </w:t>
      </w:r>
      <w:r w:rsidR="008E6227">
        <w:t>to</w:t>
      </w:r>
      <w:r w:rsidR="00270D0F">
        <w:t xml:space="preserve"> </w:t>
      </w:r>
      <w:r w:rsidR="008E6227">
        <w:t>successful</w:t>
      </w:r>
      <w:r w:rsidR="00270D0F">
        <w:t xml:space="preserve"> </w:t>
      </w:r>
      <w:r w:rsidR="008E6227">
        <w:t>adaptation</w:t>
      </w:r>
      <w:r w:rsidR="00270D0F">
        <w:t xml:space="preserve"> </w:t>
      </w:r>
      <w:r w:rsidR="008E6227">
        <w:t>to</w:t>
      </w:r>
      <w:r w:rsidR="00270D0F">
        <w:t xml:space="preserve"> </w:t>
      </w:r>
      <w:r w:rsidR="008E6227">
        <w:t>fast-paced</w:t>
      </w:r>
      <w:r w:rsidR="00270D0F">
        <w:t xml:space="preserve"> </w:t>
      </w:r>
      <w:r w:rsidR="008E6227">
        <w:t>changes</w:t>
      </w:r>
      <w:r w:rsidR="00E655D6">
        <w:t>.</w:t>
      </w:r>
      <w:r w:rsidR="00270D0F">
        <w:t xml:space="preserve"> </w:t>
      </w:r>
      <w:r w:rsidR="007C4A79">
        <w:t>As</w:t>
      </w:r>
      <w:r w:rsidR="00270D0F">
        <w:t xml:space="preserve"> </w:t>
      </w:r>
      <w:proofErr w:type="spellStart"/>
      <w:r w:rsidR="007C4A79">
        <w:t>Babineaux</w:t>
      </w:r>
      <w:proofErr w:type="spellEnd"/>
      <w:r w:rsidR="00270D0F">
        <w:t xml:space="preserve"> </w:t>
      </w:r>
      <w:r w:rsidR="007C4A79">
        <w:t>and</w:t>
      </w:r>
      <w:r w:rsidR="00270D0F">
        <w:t xml:space="preserve"> </w:t>
      </w:r>
      <w:proofErr w:type="spellStart"/>
      <w:r w:rsidR="007C4A79">
        <w:t>Krumboltz</w:t>
      </w:r>
      <w:proofErr w:type="spellEnd"/>
      <w:r w:rsidR="00270D0F">
        <w:t xml:space="preserve"> </w:t>
      </w:r>
      <w:r w:rsidR="007C4A79">
        <w:t>(2013)</w:t>
      </w:r>
      <w:r w:rsidR="00270D0F">
        <w:t xml:space="preserve"> </w:t>
      </w:r>
      <w:r w:rsidR="007C4A79">
        <w:t>stated</w:t>
      </w:r>
      <w:r w:rsidR="00E655D6">
        <w:t>,</w:t>
      </w:r>
      <w:r w:rsidR="00270D0F">
        <w:t xml:space="preserve"> </w:t>
      </w:r>
      <w:r w:rsidR="007C4A79">
        <w:t>everyone</w:t>
      </w:r>
      <w:r w:rsidR="00270D0F">
        <w:t xml:space="preserve"> </w:t>
      </w:r>
      <w:r w:rsidR="007C4A79">
        <w:t>must</w:t>
      </w:r>
      <w:r w:rsidR="00270D0F">
        <w:t xml:space="preserve"> </w:t>
      </w:r>
      <w:r w:rsidR="007C4A79">
        <w:t>become</w:t>
      </w:r>
      <w:r w:rsidR="00270D0F">
        <w:t xml:space="preserve"> </w:t>
      </w:r>
      <w:r w:rsidR="007C4A79">
        <w:t>comfortable</w:t>
      </w:r>
      <w:r w:rsidR="00270D0F">
        <w:t xml:space="preserve"> </w:t>
      </w:r>
      <w:r w:rsidR="007C4A79">
        <w:t>with</w:t>
      </w:r>
      <w:r w:rsidR="00270D0F">
        <w:t xml:space="preserve"> </w:t>
      </w:r>
      <w:r w:rsidR="007C4A79">
        <w:t>fa</w:t>
      </w:r>
      <w:r w:rsidR="00C17D72">
        <w:t>il</w:t>
      </w:r>
      <w:r w:rsidR="007C4A79">
        <w:t>ing</w:t>
      </w:r>
      <w:r w:rsidR="00270D0F">
        <w:t xml:space="preserve"> </w:t>
      </w:r>
      <w:r w:rsidR="00C17D72">
        <w:t>often</w:t>
      </w:r>
      <w:r w:rsidR="00270D0F">
        <w:t xml:space="preserve"> </w:t>
      </w:r>
      <w:r w:rsidR="00C17D72">
        <w:t>and</w:t>
      </w:r>
      <w:r w:rsidR="00270D0F">
        <w:t xml:space="preserve"> </w:t>
      </w:r>
      <w:r w:rsidR="00C17D72">
        <w:t>quickly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C17D72">
        <w:t>us</w:t>
      </w:r>
      <w:r w:rsidR="007C4A79">
        <w:t>ing</w:t>
      </w:r>
      <w:r w:rsidR="00270D0F">
        <w:t xml:space="preserve"> </w:t>
      </w:r>
      <w:r w:rsidR="00C17D72">
        <w:t>methods</w:t>
      </w:r>
      <w:r w:rsidR="00270D0F">
        <w:t xml:space="preserve"> </w:t>
      </w:r>
      <w:r w:rsidR="007C4A79">
        <w:t>associated</w:t>
      </w:r>
      <w:r w:rsidR="00270D0F">
        <w:t xml:space="preserve"> </w:t>
      </w:r>
      <w:r w:rsidR="007C4A79">
        <w:t>with</w:t>
      </w:r>
      <w:r w:rsidR="00270D0F">
        <w:t xml:space="preserve"> </w:t>
      </w:r>
      <w:r w:rsidR="00C17D72">
        <w:t>science</w:t>
      </w:r>
      <w:r w:rsidR="00270D0F">
        <w:t xml:space="preserve"> </w:t>
      </w:r>
      <w:r w:rsidR="00C17D72">
        <w:t>and</w:t>
      </w:r>
      <w:r w:rsidR="00270D0F">
        <w:t xml:space="preserve"> </w:t>
      </w:r>
      <w:r w:rsidR="00C17D72">
        <w:t>social</w:t>
      </w:r>
      <w:r w:rsidR="00270D0F">
        <w:t xml:space="preserve"> </w:t>
      </w:r>
      <w:r w:rsidR="00C17D72">
        <w:t>activism</w:t>
      </w:r>
      <w:r w:rsidR="00270D0F">
        <w:t xml:space="preserve"> </w:t>
      </w:r>
      <w:r w:rsidR="00C17D72">
        <w:t>to</w:t>
      </w:r>
      <w:r w:rsidR="00270D0F">
        <w:t xml:space="preserve"> </w:t>
      </w:r>
      <w:r w:rsidR="00C17D72">
        <w:t>ascertain</w:t>
      </w:r>
      <w:r w:rsidR="00270D0F">
        <w:t xml:space="preserve"> </w:t>
      </w:r>
      <w:r w:rsidR="00C17D72">
        <w:t>reliability</w:t>
      </w:r>
      <w:r w:rsidR="00270D0F">
        <w:t xml:space="preserve"> </w:t>
      </w:r>
      <w:r w:rsidR="00C17D72">
        <w:t>and</w:t>
      </w:r>
      <w:r w:rsidR="00270D0F">
        <w:t xml:space="preserve"> </w:t>
      </w:r>
      <w:r w:rsidR="00C17D72">
        <w:t>validity</w:t>
      </w:r>
      <w:r w:rsidR="00270D0F">
        <w:t xml:space="preserve"> </w:t>
      </w:r>
      <w:r w:rsidR="00C17D72">
        <w:t>of</w:t>
      </w:r>
      <w:r w:rsidR="00270D0F">
        <w:t xml:space="preserve"> </w:t>
      </w:r>
      <w:r w:rsidR="007C4A79">
        <w:t>best</w:t>
      </w:r>
      <w:r w:rsidR="00270D0F">
        <w:t xml:space="preserve"> </w:t>
      </w:r>
      <w:r w:rsidR="007C4A79">
        <w:t>guesses</w:t>
      </w:r>
      <w:r w:rsidR="00270D0F">
        <w:t xml:space="preserve"> </w:t>
      </w:r>
      <w:r w:rsidR="00C17D72">
        <w:t>in</w:t>
      </w:r>
      <w:r w:rsidR="00270D0F">
        <w:t xml:space="preserve"> </w:t>
      </w:r>
      <w:r w:rsidR="00C17D72">
        <w:t>a</w:t>
      </w:r>
      <w:r w:rsidR="00270D0F">
        <w:t xml:space="preserve"> </w:t>
      </w:r>
      <w:r w:rsidR="00C17D72">
        <w:t>specific</w:t>
      </w:r>
      <w:r w:rsidR="00270D0F">
        <w:t xml:space="preserve"> </w:t>
      </w:r>
      <w:r w:rsidR="00C17D72">
        <w:t>context</w:t>
      </w:r>
      <w:r w:rsidR="00270D0F">
        <w:t xml:space="preserve"> </w:t>
      </w:r>
      <w:r w:rsidR="00C17D72">
        <w:t>at</w:t>
      </w:r>
      <w:r w:rsidR="00270D0F">
        <w:t xml:space="preserve"> </w:t>
      </w:r>
      <w:r w:rsidR="00C17D72">
        <w:t>a</w:t>
      </w:r>
      <w:r w:rsidR="00270D0F">
        <w:t xml:space="preserve"> </w:t>
      </w:r>
      <w:r w:rsidR="00C17D72">
        <w:t>specific</w:t>
      </w:r>
      <w:r w:rsidR="00270D0F">
        <w:t xml:space="preserve"> </w:t>
      </w:r>
      <w:r w:rsidR="00C17D72">
        <w:t>time</w:t>
      </w:r>
      <w:r w:rsidR="007C4A79">
        <w:t>.</w:t>
      </w:r>
      <w:r w:rsidR="00270D0F">
        <w:t xml:space="preserve">  </w:t>
      </w:r>
      <w:r w:rsidR="007C4A79">
        <w:t>Everyone</w:t>
      </w:r>
      <w:r w:rsidR="00270D0F">
        <w:t xml:space="preserve"> </w:t>
      </w:r>
      <w:r w:rsidR="007C4A79">
        <w:t>must</w:t>
      </w:r>
      <w:r w:rsidR="00270D0F">
        <w:t xml:space="preserve"> </w:t>
      </w:r>
      <w:r w:rsidR="007C4A79">
        <w:t>r</w:t>
      </w:r>
      <w:r w:rsidR="00C17D72">
        <w:t>ecognize</w:t>
      </w:r>
      <w:r w:rsidR="00270D0F">
        <w:t xml:space="preserve"> </w:t>
      </w:r>
      <w:r w:rsidR="00E655D6">
        <w:t>that</w:t>
      </w:r>
      <w:r w:rsidR="00270D0F">
        <w:t xml:space="preserve"> </w:t>
      </w:r>
      <w:r w:rsidR="007C4A79">
        <w:t>individuals</w:t>
      </w:r>
      <w:r w:rsidR="00270D0F">
        <w:t xml:space="preserve"> </w:t>
      </w:r>
      <w:r w:rsidR="00E655D6">
        <w:t>and</w:t>
      </w:r>
      <w:r w:rsidR="00270D0F">
        <w:t xml:space="preserve"> </w:t>
      </w:r>
      <w:r w:rsidR="00E655D6">
        <w:t>institutions</w:t>
      </w:r>
      <w:r w:rsidR="00270D0F">
        <w:t xml:space="preserve"> </w:t>
      </w:r>
      <w:r w:rsidR="00E655D6">
        <w:t>that</w:t>
      </w:r>
      <w:r w:rsidR="00270D0F">
        <w:t xml:space="preserve"> </w:t>
      </w:r>
      <w:r w:rsidR="00E655D6">
        <w:t>can</w:t>
      </w:r>
      <w:r w:rsidR="00270D0F">
        <w:t xml:space="preserve"> </w:t>
      </w:r>
      <w:r w:rsidR="00E655D6">
        <w:t>change</w:t>
      </w:r>
      <w:r w:rsidR="00270D0F">
        <w:t xml:space="preserve"> </w:t>
      </w:r>
      <w:r w:rsidR="00E655D6">
        <w:t>quickly</w:t>
      </w:r>
      <w:r w:rsidR="00270D0F">
        <w:t xml:space="preserve"> </w:t>
      </w:r>
      <w:r w:rsidR="00E655D6">
        <w:t>in</w:t>
      </w:r>
      <w:r w:rsidR="00270D0F">
        <w:t xml:space="preserve"> </w:t>
      </w:r>
      <w:r w:rsidR="00E655D6">
        <w:t>response</w:t>
      </w:r>
      <w:r w:rsidR="00270D0F">
        <w:t xml:space="preserve"> </w:t>
      </w:r>
      <w:r w:rsidR="00E655D6">
        <w:t>to</w:t>
      </w:r>
      <w:r w:rsidR="00270D0F">
        <w:t xml:space="preserve"> </w:t>
      </w:r>
      <w:r w:rsidR="00E655D6">
        <w:t>changes</w:t>
      </w:r>
      <w:r w:rsidR="00270D0F">
        <w:t xml:space="preserve"> </w:t>
      </w:r>
      <w:r w:rsidR="00E655D6">
        <w:t>in</w:t>
      </w:r>
      <w:r w:rsidR="00270D0F">
        <w:t xml:space="preserve"> </w:t>
      </w:r>
      <w:r w:rsidR="00E655D6">
        <w:t>technology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7C4A79">
        <w:t>sociocultural</w:t>
      </w:r>
      <w:r w:rsidR="00270D0F">
        <w:t xml:space="preserve"> </w:t>
      </w:r>
      <w:r w:rsidR="007C4A79">
        <w:t>contexts</w:t>
      </w:r>
      <w:r w:rsidR="00270D0F">
        <w:t xml:space="preserve"> </w:t>
      </w:r>
      <w:r w:rsidR="007C4A79">
        <w:t>are</w:t>
      </w:r>
      <w:r w:rsidR="00270D0F">
        <w:t xml:space="preserve"> </w:t>
      </w:r>
      <w:r w:rsidR="007C4A79">
        <w:t>more</w:t>
      </w:r>
      <w:r w:rsidR="00270D0F">
        <w:t xml:space="preserve"> </w:t>
      </w:r>
      <w:r w:rsidR="007C4A79">
        <w:t>likely</w:t>
      </w:r>
      <w:r w:rsidR="00270D0F">
        <w:t xml:space="preserve"> </w:t>
      </w:r>
      <w:r w:rsidR="007C4A79">
        <w:t>to</w:t>
      </w:r>
      <w:r w:rsidR="00270D0F">
        <w:t xml:space="preserve"> </w:t>
      </w:r>
      <w:r w:rsidR="007C4A79">
        <w:t>be</w:t>
      </w:r>
      <w:r w:rsidR="00270D0F">
        <w:t xml:space="preserve"> </w:t>
      </w:r>
      <w:r w:rsidR="00E655D6">
        <w:t>personally</w:t>
      </w:r>
      <w:r w:rsidR="00270D0F">
        <w:t xml:space="preserve"> </w:t>
      </w:r>
      <w:r w:rsidR="007C4A79">
        <w:t>successful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7C4A79">
        <w:t>contribute</w:t>
      </w:r>
      <w:r w:rsidR="00270D0F">
        <w:t xml:space="preserve"> </w:t>
      </w:r>
      <w:r w:rsidR="007C4A79">
        <w:t>to</w:t>
      </w:r>
      <w:r w:rsidR="00270D0F">
        <w:t xml:space="preserve"> </w:t>
      </w:r>
      <w:r w:rsidR="007C4A79">
        <w:t>an</w:t>
      </w:r>
      <w:r w:rsidR="00270D0F">
        <w:t xml:space="preserve"> </w:t>
      </w:r>
      <w:r w:rsidR="007C4A79">
        <w:t>ever-advancing</w:t>
      </w:r>
      <w:r w:rsidR="00270D0F">
        <w:t xml:space="preserve"> </w:t>
      </w:r>
      <w:r w:rsidR="007C4A79">
        <w:t>civilization.</w:t>
      </w:r>
    </w:p>
    <w:p w14:paraId="1EC779D7" w14:textId="7C643D82" w:rsidR="0063114A" w:rsidRDefault="004C2938" w:rsidP="00323E86">
      <w:pPr>
        <w:spacing w:line="240" w:lineRule="auto"/>
        <w:ind w:firstLine="720"/>
        <w:contextualSpacing/>
      </w:pPr>
      <w:r>
        <w:t>In</w:t>
      </w:r>
      <w:r w:rsidR="00270D0F">
        <w:t xml:space="preserve"> </w:t>
      </w:r>
      <w:r>
        <w:t>conclusion,</w:t>
      </w:r>
      <w:r w:rsidR="00270D0F">
        <w:t xml:space="preserve"> </w:t>
      </w:r>
      <w:r>
        <w:t>there</w:t>
      </w:r>
      <w:r w:rsidR="00270D0F">
        <w:t xml:space="preserve"> </w:t>
      </w:r>
      <w:r>
        <w:t>is</w:t>
      </w:r>
      <w:r w:rsidR="00270D0F">
        <w:t xml:space="preserve"> </w:t>
      </w:r>
      <w:r>
        <w:t>a</w:t>
      </w:r>
      <w:r w:rsidR="00270D0F">
        <w:t xml:space="preserve"> </w:t>
      </w:r>
      <w:r>
        <w:t>flaw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basic</w:t>
      </w:r>
      <w:r w:rsidR="00270D0F">
        <w:t xml:space="preserve"> </w:t>
      </w:r>
      <w:r>
        <w:t>assumption</w:t>
      </w:r>
      <w:r w:rsidR="00270D0F">
        <w:t xml:space="preserve"> </w:t>
      </w:r>
      <w:r>
        <w:t>produced</w:t>
      </w:r>
      <w:r w:rsidR="00270D0F">
        <w:t xml:space="preserve"> </w:t>
      </w:r>
      <w:r>
        <w:t>by</w:t>
      </w:r>
      <w:r w:rsidR="00270D0F">
        <w:t xml:space="preserve"> </w:t>
      </w:r>
      <w:r>
        <w:t>linear</w:t>
      </w:r>
      <w:r w:rsidR="00270D0F">
        <w:t xml:space="preserve"> </w:t>
      </w:r>
      <w:r>
        <w:t>thinking</w:t>
      </w:r>
      <w:r w:rsidR="00270D0F">
        <w:t xml:space="preserve"> </w:t>
      </w:r>
      <w:r>
        <w:t>that</w:t>
      </w:r>
      <w:r w:rsidR="00270D0F">
        <w:t xml:space="preserve"> </w:t>
      </w:r>
      <w:r>
        <w:t>the</w:t>
      </w:r>
      <w:r w:rsidR="00270D0F">
        <w:t xml:space="preserve"> </w:t>
      </w:r>
      <w:r>
        <w:t>future</w:t>
      </w:r>
      <w:r w:rsidR="00270D0F">
        <w:t xml:space="preserve"> </w:t>
      </w:r>
      <w:r>
        <w:t>will</w:t>
      </w:r>
      <w:r w:rsidR="00270D0F">
        <w:t xml:space="preserve"> </w:t>
      </w:r>
      <w:r>
        <w:t>look</w:t>
      </w:r>
      <w:r w:rsidR="00270D0F">
        <w:t xml:space="preserve"> </w:t>
      </w:r>
      <w:r>
        <w:t>very</w:t>
      </w:r>
      <w:r w:rsidR="00270D0F">
        <w:t xml:space="preserve"> </w:t>
      </w:r>
      <w:r>
        <w:t>similar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past.</w:t>
      </w:r>
      <w:r w:rsidR="00270D0F">
        <w:t xml:space="preserve">  </w:t>
      </w:r>
      <w:r>
        <w:t>Exponential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difficult</w:t>
      </w:r>
      <w:r w:rsidR="00270D0F">
        <w:t xml:space="preserve"> </w:t>
      </w:r>
      <w:r>
        <w:t>to</w:t>
      </w:r>
      <w:r w:rsidR="00270D0F">
        <w:t xml:space="preserve"> </w:t>
      </w:r>
      <w:r>
        <w:t>understand</w:t>
      </w:r>
      <w:r w:rsidR="00270D0F">
        <w:t xml:space="preserve"> </w:t>
      </w:r>
      <w:r>
        <w:t>and</w:t>
      </w:r>
      <w:r w:rsidR="00270D0F">
        <w:t xml:space="preserve"> </w:t>
      </w:r>
      <w:r>
        <w:t>requires</w:t>
      </w:r>
      <w:r w:rsidR="00270D0F">
        <w:t xml:space="preserve"> </w:t>
      </w:r>
      <w:r>
        <w:t>specific</w:t>
      </w:r>
      <w:r w:rsidR="00270D0F">
        <w:t xml:space="preserve"> </w:t>
      </w:r>
      <w:r>
        <w:t>guided</w:t>
      </w:r>
      <w:r w:rsidR="00270D0F">
        <w:t xml:space="preserve"> </w:t>
      </w:r>
      <w:r>
        <w:t>learning</w:t>
      </w:r>
      <w:r w:rsidR="00270D0F">
        <w:t xml:space="preserve"> </w:t>
      </w:r>
      <w:r>
        <w:t>experiences</w:t>
      </w:r>
      <w:r w:rsidR="00270D0F">
        <w:t xml:space="preserve"> </w:t>
      </w:r>
      <w:r>
        <w:t>in</w:t>
      </w:r>
      <w:r w:rsidR="00270D0F">
        <w:t xml:space="preserve"> </w:t>
      </w:r>
      <w:r>
        <w:t>order</w:t>
      </w:r>
      <w:r w:rsidR="00270D0F">
        <w:t xml:space="preserve"> </w:t>
      </w:r>
      <w:r>
        <w:t>to</w:t>
      </w:r>
      <w:r w:rsidR="00270D0F">
        <w:t xml:space="preserve"> </w:t>
      </w:r>
      <w:r>
        <w:t>develop</w:t>
      </w:r>
      <w:r w:rsidR="00270D0F">
        <w:t xml:space="preserve"> </w:t>
      </w:r>
      <w:r>
        <w:t>a</w:t>
      </w:r>
      <w:r w:rsidR="00270D0F">
        <w:t xml:space="preserve"> </w:t>
      </w:r>
      <w:r>
        <w:t>minimal</w:t>
      </w:r>
      <w:r w:rsidR="00270D0F">
        <w:t xml:space="preserve"> </w:t>
      </w:r>
      <w:r>
        <w:t>competence</w:t>
      </w:r>
      <w:r w:rsidR="00270D0F">
        <w:t xml:space="preserve"> </w:t>
      </w:r>
      <w:r>
        <w:t>to</w:t>
      </w:r>
      <w:r w:rsidR="00270D0F">
        <w:t xml:space="preserve"> </w:t>
      </w:r>
      <w:r>
        <w:t>use</w:t>
      </w:r>
      <w:r w:rsidR="00270D0F">
        <w:t xml:space="preserve"> </w:t>
      </w:r>
      <w:r>
        <w:t>it</w:t>
      </w:r>
      <w:r w:rsidR="00270D0F">
        <w:t xml:space="preserve"> </w:t>
      </w:r>
      <w:r>
        <w:t>when</w:t>
      </w:r>
      <w:r w:rsidR="00270D0F">
        <w:t xml:space="preserve"> </w:t>
      </w:r>
      <w:r>
        <w:t>thinking</w:t>
      </w:r>
      <w:r w:rsidR="00270D0F">
        <w:t xml:space="preserve"> </w:t>
      </w:r>
      <w:r>
        <w:t>about</w:t>
      </w:r>
      <w:r w:rsidR="00270D0F">
        <w:t xml:space="preserve"> </w:t>
      </w:r>
      <w:r>
        <w:t>current</w:t>
      </w:r>
      <w:r w:rsidR="00270D0F">
        <w:t xml:space="preserve"> </w:t>
      </w:r>
      <w:r>
        <w:t>social</w:t>
      </w:r>
      <w:r w:rsidR="00270D0F">
        <w:t xml:space="preserve"> </w:t>
      </w:r>
      <w:r>
        <w:t>and</w:t>
      </w:r>
      <w:r w:rsidR="00270D0F">
        <w:t xml:space="preserve"> </w:t>
      </w:r>
      <w:r>
        <w:t>cultural</w:t>
      </w:r>
      <w:r w:rsidR="00270D0F">
        <w:t xml:space="preserve"> </w:t>
      </w:r>
      <w:r>
        <w:t>conditions.</w:t>
      </w:r>
      <w:r w:rsidR="00270D0F">
        <w:t xml:space="preserve">  </w:t>
      </w:r>
      <w:r w:rsidR="007C4A79">
        <w:t>While</w:t>
      </w:r>
      <w:r w:rsidR="00270D0F">
        <w:t xml:space="preserve"> </w:t>
      </w:r>
      <w:r w:rsidR="007C4A79">
        <w:t>h</w:t>
      </w:r>
      <w:r w:rsidR="0063114A">
        <w:t>uman</w:t>
      </w:r>
      <w:r w:rsidR="00270D0F">
        <w:t xml:space="preserve"> </w:t>
      </w:r>
      <w:r w:rsidR="0063114A">
        <w:t>potentials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7C4A79">
        <w:t>cultures</w:t>
      </w:r>
      <w:r w:rsidR="00270D0F">
        <w:t xml:space="preserve"> </w:t>
      </w:r>
      <w:r w:rsidR="0063114A">
        <w:t>change</w:t>
      </w:r>
      <w:r w:rsidR="00270D0F">
        <w:t xml:space="preserve"> </w:t>
      </w:r>
      <w:r w:rsidR="007C4A79">
        <w:t>relatively</w:t>
      </w:r>
      <w:r w:rsidR="00270D0F">
        <w:t xml:space="preserve"> </w:t>
      </w:r>
      <w:r w:rsidR="0063114A">
        <w:t>slowly</w:t>
      </w:r>
      <w:r w:rsidR="007C4A79">
        <w:t>,</w:t>
      </w:r>
      <w:r w:rsidR="00270D0F">
        <w:t xml:space="preserve"> </w:t>
      </w:r>
      <w:r w:rsidR="0063114A">
        <w:t>technology</w:t>
      </w:r>
      <w:r w:rsidR="00270D0F">
        <w:t xml:space="preserve"> </w:t>
      </w:r>
      <w:r w:rsidR="0063114A">
        <w:t>and</w:t>
      </w:r>
      <w:r w:rsidR="00270D0F">
        <w:t xml:space="preserve"> </w:t>
      </w:r>
      <w:r w:rsidR="0063114A">
        <w:t>social</w:t>
      </w:r>
      <w:r w:rsidR="00270D0F">
        <w:t xml:space="preserve"> </w:t>
      </w:r>
      <w:r w:rsidR="0063114A">
        <w:t>conditions</w:t>
      </w:r>
      <w:r w:rsidR="00270D0F">
        <w:t xml:space="preserve"> </w:t>
      </w:r>
      <w:r w:rsidR="007C4A79">
        <w:t>can,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7C4A79">
        <w:t>do,</w:t>
      </w:r>
      <w:r w:rsidR="00270D0F">
        <w:t xml:space="preserve"> </w:t>
      </w:r>
      <w:r w:rsidR="0063114A">
        <w:t>change</w:t>
      </w:r>
      <w:r w:rsidR="00270D0F">
        <w:t xml:space="preserve"> </w:t>
      </w:r>
      <w:r w:rsidR="0063114A">
        <w:t>rapidly.</w:t>
      </w:r>
      <w:r w:rsidR="00270D0F">
        <w:t xml:space="preserve">  </w:t>
      </w:r>
      <w:r w:rsidR="007C4A79">
        <w:t>All</w:t>
      </w:r>
      <w:r w:rsidR="00270D0F">
        <w:t xml:space="preserve"> </w:t>
      </w:r>
      <w:r w:rsidR="007C4A79">
        <w:t>of</w:t>
      </w:r>
      <w:r w:rsidR="00270D0F">
        <w:t xml:space="preserve"> </w:t>
      </w:r>
      <w:r w:rsidR="007C4A79">
        <w:t>humanity</w:t>
      </w:r>
      <w:r w:rsidR="00270D0F">
        <w:t xml:space="preserve"> </w:t>
      </w:r>
      <w:r w:rsidR="007C4A79">
        <w:t>can</w:t>
      </w:r>
      <w:r w:rsidR="00270D0F">
        <w:t xml:space="preserve"> </w:t>
      </w:r>
      <w:r w:rsidR="007C4A79">
        <w:t>benefit</w:t>
      </w:r>
      <w:r w:rsidR="00270D0F">
        <w:t xml:space="preserve"> </w:t>
      </w:r>
      <w:r w:rsidR="007C4A79">
        <w:t>if</w:t>
      </w:r>
      <w:r w:rsidR="00270D0F">
        <w:t xml:space="preserve"> </w:t>
      </w:r>
      <w:r w:rsidR="007C4A79">
        <w:t>adults</w:t>
      </w:r>
      <w:r w:rsidR="00270D0F">
        <w:t xml:space="preserve"> </w:t>
      </w:r>
      <w:r w:rsidR="00E655D6">
        <w:t>acquire</w:t>
      </w:r>
      <w:r w:rsidR="00270D0F">
        <w:t xml:space="preserve"> </w:t>
      </w:r>
      <w:r w:rsidR="007C4A79">
        <w:t>important</w:t>
      </w:r>
      <w:r w:rsidR="00270D0F">
        <w:t xml:space="preserve"> </w:t>
      </w:r>
      <w:r w:rsidR="00E655D6">
        <w:t>knowledge,</w:t>
      </w:r>
      <w:r w:rsidR="00270D0F">
        <w:t xml:space="preserve"> </w:t>
      </w:r>
      <w:r w:rsidR="00E655D6">
        <w:t>dispositions,</w:t>
      </w:r>
      <w:r w:rsidR="00270D0F">
        <w:t xml:space="preserve"> </w:t>
      </w:r>
      <w:r w:rsidR="00E655D6">
        <w:t>and</w:t>
      </w:r>
      <w:r w:rsidR="00270D0F">
        <w:t xml:space="preserve"> </w:t>
      </w:r>
      <w:r w:rsidR="007C4A79">
        <w:t>skills</w:t>
      </w:r>
      <w:r w:rsidR="00270D0F">
        <w:t xml:space="preserve"> </w:t>
      </w:r>
      <w:r w:rsidR="00E655D6">
        <w:t>that</w:t>
      </w:r>
      <w:r w:rsidR="00270D0F">
        <w:t xml:space="preserve"> </w:t>
      </w:r>
      <w:r w:rsidR="00E655D6">
        <w:t>will</w:t>
      </w:r>
      <w:r w:rsidR="00270D0F">
        <w:t xml:space="preserve"> </w:t>
      </w:r>
      <w:r w:rsidR="00E655D6">
        <w:t>enable</w:t>
      </w:r>
      <w:r w:rsidR="00270D0F">
        <w:t xml:space="preserve"> </w:t>
      </w:r>
      <w:r w:rsidR="00E655D6">
        <w:t>them</w:t>
      </w:r>
      <w:r w:rsidR="00270D0F">
        <w:t xml:space="preserve"> </w:t>
      </w:r>
      <w:r w:rsidR="007C4A79">
        <w:t>to</w:t>
      </w:r>
      <w:r w:rsidR="00270D0F">
        <w:t xml:space="preserve"> </w:t>
      </w:r>
      <w:r w:rsidR="00E655D6">
        <w:t>then</w:t>
      </w:r>
      <w:r w:rsidR="00270D0F">
        <w:t xml:space="preserve"> </w:t>
      </w:r>
      <w:r w:rsidR="007C4A79">
        <w:t>develop</w:t>
      </w:r>
      <w:r w:rsidR="00270D0F">
        <w:t xml:space="preserve"> </w:t>
      </w:r>
      <w:r w:rsidR="007C4A79">
        <w:t>environment</w:t>
      </w:r>
      <w:r w:rsidR="00E655D6">
        <w:t>s</w:t>
      </w:r>
      <w:r w:rsidR="00270D0F">
        <w:t xml:space="preserve"> </w:t>
      </w:r>
      <w:r w:rsidR="00BF56E3">
        <w:t>in</w:t>
      </w:r>
      <w:r w:rsidR="00270D0F">
        <w:t xml:space="preserve"> </w:t>
      </w:r>
      <w:r w:rsidR="00BF56E3">
        <w:t>which</w:t>
      </w:r>
      <w:r w:rsidR="00270D0F">
        <w:t xml:space="preserve"> </w:t>
      </w:r>
      <w:r w:rsidR="007C4A79">
        <w:t>children</w:t>
      </w:r>
      <w:r w:rsidR="00270D0F">
        <w:t xml:space="preserve"> </w:t>
      </w:r>
      <w:r w:rsidR="007C4A79">
        <w:t>and</w:t>
      </w:r>
      <w:r w:rsidR="00270D0F">
        <w:t xml:space="preserve"> </w:t>
      </w:r>
      <w:r w:rsidR="007C4A79">
        <w:t>youth</w:t>
      </w:r>
      <w:r w:rsidR="00270D0F">
        <w:t xml:space="preserve"> </w:t>
      </w:r>
      <w:r w:rsidR="007C4A79">
        <w:t>can</w:t>
      </w:r>
      <w:r w:rsidR="00270D0F">
        <w:t xml:space="preserve"> </w:t>
      </w:r>
      <w:r w:rsidR="007C4A79">
        <w:t>develop</w:t>
      </w:r>
      <w:r w:rsidR="00270D0F">
        <w:t xml:space="preserve"> </w:t>
      </w:r>
      <w:r w:rsidR="007C4A79">
        <w:t>their</w:t>
      </w:r>
      <w:r w:rsidR="00270D0F">
        <w:t xml:space="preserve"> </w:t>
      </w:r>
      <w:r w:rsidR="007C4A79">
        <w:t>full</w:t>
      </w:r>
      <w:r w:rsidR="00270D0F">
        <w:t xml:space="preserve"> </w:t>
      </w:r>
      <w:r w:rsidR="007C4A79">
        <w:t>potentials.</w:t>
      </w:r>
      <w:r w:rsidR="00270D0F">
        <w:t xml:space="preserve">  </w:t>
      </w:r>
      <w:r w:rsidR="007C4A79">
        <w:t>There</w:t>
      </w:r>
      <w:r w:rsidR="00270D0F">
        <w:t xml:space="preserve"> </w:t>
      </w:r>
      <w:r w:rsidR="007C4A79">
        <w:t>is</w:t>
      </w:r>
      <w:r w:rsidR="00270D0F">
        <w:t xml:space="preserve"> </w:t>
      </w:r>
      <w:r w:rsidR="007C4A79">
        <w:t>an</w:t>
      </w:r>
      <w:r w:rsidR="00270D0F">
        <w:t xml:space="preserve"> </w:t>
      </w:r>
      <w:r w:rsidR="007C4A79">
        <w:t>abundant</w:t>
      </w:r>
      <w:r w:rsidR="00270D0F">
        <w:t xml:space="preserve"> </w:t>
      </w:r>
      <w:r w:rsidR="007C4A79">
        <w:t>future</w:t>
      </w:r>
      <w:r w:rsidR="00270D0F">
        <w:t xml:space="preserve"> </w:t>
      </w:r>
      <w:r w:rsidR="007C4A79">
        <w:t>awaiting</w:t>
      </w:r>
      <w:r w:rsidR="00270D0F">
        <w:t xml:space="preserve"> </w:t>
      </w:r>
      <w:r w:rsidR="007C4A79">
        <w:t>humanity</w:t>
      </w:r>
      <w:r w:rsidR="00270D0F">
        <w:t xml:space="preserve"> </w:t>
      </w:r>
      <w:r w:rsidR="00F70052">
        <w:t>(</w:t>
      </w:r>
      <w:r w:rsidR="00F70052" w:rsidRPr="00BF6C36">
        <w:t>Diamandis</w:t>
      </w:r>
      <w:r w:rsidR="00270D0F">
        <w:t xml:space="preserve"> </w:t>
      </w:r>
      <w:r w:rsidR="00F70052" w:rsidRPr="00BF6C36">
        <w:t>&amp;</w:t>
      </w:r>
      <w:r w:rsidR="00270D0F">
        <w:t xml:space="preserve"> </w:t>
      </w:r>
      <w:r w:rsidR="00F70052" w:rsidRPr="00BF6C36">
        <w:t>Kotler,</w:t>
      </w:r>
      <w:r w:rsidR="00270D0F">
        <w:t xml:space="preserve"> </w:t>
      </w:r>
      <w:r w:rsidR="00F70052" w:rsidRPr="00BF6C36">
        <w:t>2012).</w:t>
      </w:r>
      <w:r w:rsidR="007C4A79">
        <w:t>;</w:t>
      </w:r>
      <w:r w:rsidR="00270D0F">
        <w:t xml:space="preserve"> </w:t>
      </w:r>
      <w:r w:rsidR="007C4A79">
        <w:t>we</w:t>
      </w:r>
      <w:r w:rsidR="00270D0F">
        <w:t xml:space="preserve"> </w:t>
      </w:r>
      <w:r w:rsidR="007C4A79">
        <w:t>simply</w:t>
      </w:r>
      <w:r w:rsidR="00270D0F">
        <w:t xml:space="preserve"> </w:t>
      </w:r>
      <w:r w:rsidR="007C4A79">
        <w:t>need</w:t>
      </w:r>
      <w:r w:rsidR="00270D0F">
        <w:t xml:space="preserve"> </w:t>
      </w:r>
      <w:r w:rsidR="007C4A79">
        <w:t>to</w:t>
      </w:r>
      <w:r w:rsidR="00270D0F">
        <w:t xml:space="preserve"> </w:t>
      </w:r>
      <w:r w:rsidR="00F70052">
        <w:t>develop</w:t>
      </w:r>
      <w:r w:rsidR="00270D0F">
        <w:t xml:space="preserve"> </w:t>
      </w:r>
      <w:r w:rsidR="00F70052">
        <w:t>the</w:t>
      </w:r>
      <w:r w:rsidR="00270D0F">
        <w:t xml:space="preserve"> </w:t>
      </w:r>
      <w:r w:rsidR="00E655D6">
        <w:t>vision</w:t>
      </w:r>
      <w:r w:rsidR="00270D0F">
        <w:t xml:space="preserve"> </w:t>
      </w:r>
      <w:r w:rsidR="00E655D6">
        <w:t>and</w:t>
      </w:r>
      <w:r w:rsidR="00270D0F">
        <w:t xml:space="preserve"> </w:t>
      </w:r>
      <w:r w:rsidR="00E655D6">
        <w:t>corresponding</w:t>
      </w:r>
      <w:r w:rsidR="00270D0F">
        <w:t xml:space="preserve"> </w:t>
      </w:r>
      <w:r w:rsidR="00E655D6">
        <w:t>capacities</w:t>
      </w:r>
      <w:r w:rsidR="00270D0F">
        <w:t xml:space="preserve"> </w:t>
      </w:r>
      <w:r w:rsidR="00F70052">
        <w:t>necessary</w:t>
      </w:r>
      <w:r w:rsidR="00270D0F">
        <w:t xml:space="preserve"> </w:t>
      </w:r>
      <w:r w:rsidR="00F70052">
        <w:t>to</w:t>
      </w:r>
      <w:r w:rsidR="00270D0F">
        <w:t xml:space="preserve"> </w:t>
      </w:r>
      <w:r w:rsidR="00F70052">
        <w:t>create</w:t>
      </w:r>
      <w:r w:rsidR="00270D0F">
        <w:t xml:space="preserve"> </w:t>
      </w:r>
      <w:r w:rsidR="00F70052">
        <w:t>it.</w:t>
      </w:r>
    </w:p>
    <w:p w14:paraId="6599F6D5" w14:textId="77777777" w:rsidR="004C2938" w:rsidRDefault="004C2938" w:rsidP="00323E86">
      <w:pPr>
        <w:spacing w:line="240" w:lineRule="auto"/>
        <w:ind w:firstLine="720"/>
        <w:contextualSpacing/>
      </w:pPr>
    </w:p>
    <w:p w14:paraId="5E9F3F64" w14:textId="77777777" w:rsidR="00953D30" w:rsidRPr="00323E86" w:rsidRDefault="00953D30" w:rsidP="00323E86">
      <w:pPr>
        <w:spacing w:line="240" w:lineRule="auto"/>
        <w:contextualSpacing/>
        <w:jc w:val="center"/>
        <w:rPr>
          <w:b/>
        </w:rPr>
      </w:pPr>
      <w:r w:rsidRPr="00323E86">
        <w:rPr>
          <w:b/>
        </w:rPr>
        <w:t>References</w:t>
      </w:r>
    </w:p>
    <w:p w14:paraId="1E4FBC64" w14:textId="77777777" w:rsidR="00323E86" w:rsidRPr="00FF162D" w:rsidRDefault="00323E86" w:rsidP="00323E86">
      <w:pPr>
        <w:spacing w:line="240" w:lineRule="auto"/>
        <w:contextualSpacing/>
        <w:jc w:val="center"/>
      </w:pPr>
    </w:p>
    <w:p w14:paraId="73FB12BB" w14:textId="515165CA" w:rsidR="001D6222" w:rsidRDefault="001D6222" w:rsidP="00323E86">
      <w:pPr>
        <w:spacing w:line="240" w:lineRule="auto"/>
        <w:ind w:left="720" w:hanging="720"/>
        <w:contextualSpacing/>
      </w:pPr>
      <w:proofErr w:type="spellStart"/>
      <w:r>
        <w:t>Babineaux</w:t>
      </w:r>
      <w:proofErr w:type="spellEnd"/>
      <w:r>
        <w:t>,</w:t>
      </w:r>
      <w:r w:rsidR="00270D0F">
        <w:t xml:space="preserve"> </w:t>
      </w:r>
      <w:r>
        <w:t>R.,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Krumboltz</w:t>
      </w:r>
      <w:proofErr w:type="spellEnd"/>
      <w:r>
        <w:t>,</w:t>
      </w:r>
      <w:r w:rsidR="00270D0F">
        <w:t xml:space="preserve"> </w:t>
      </w:r>
      <w:r>
        <w:t>J.</w:t>
      </w:r>
      <w:r w:rsidR="00270D0F">
        <w:t xml:space="preserve"> </w:t>
      </w:r>
      <w:r>
        <w:t>(2013).</w:t>
      </w:r>
      <w:r w:rsidR="00270D0F">
        <w:t xml:space="preserve"> </w:t>
      </w:r>
      <w:r w:rsidRPr="001D6222">
        <w:rPr>
          <w:i/>
        </w:rPr>
        <w:t>Fail</w:t>
      </w:r>
      <w:r w:rsidR="00270D0F">
        <w:rPr>
          <w:i/>
        </w:rPr>
        <w:t xml:space="preserve"> </w:t>
      </w:r>
      <w:r w:rsidRPr="001D6222">
        <w:rPr>
          <w:i/>
        </w:rPr>
        <w:t>fast,</w:t>
      </w:r>
      <w:r w:rsidR="00270D0F">
        <w:rPr>
          <w:i/>
        </w:rPr>
        <w:t xml:space="preserve"> </w:t>
      </w:r>
      <w:r w:rsidRPr="001D6222">
        <w:rPr>
          <w:i/>
        </w:rPr>
        <w:t>fail</w:t>
      </w:r>
      <w:r w:rsidR="00270D0F">
        <w:rPr>
          <w:i/>
        </w:rPr>
        <w:t xml:space="preserve"> </w:t>
      </w:r>
      <w:r w:rsidRPr="001D6222">
        <w:rPr>
          <w:i/>
        </w:rPr>
        <w:t>often:</w:t>
      </w:r>
      <w:r w:rsidR="00270D0F">
        <w:rPr>
          <w:i/>
        </w:rPr>
        <w:t xml:space="preserve"> </w:t>
      </w:r>
      <w:r w:rsidRPr="001D6222">
        <w:rPr>
          <w:i/>
        </w:rPr>
        <w:t>How</w:t>
      </w:r>
      <w:r w:rsidR="00270D0F">
        <w:rPr>
          <w:i/>
        </w:rPr>
        <w:t xml:space="preserve"> </w:t>
      </w:r>
      <w:r w:rsidRPr="001D6222">
        <w:rPr>
          <w:i/>
        </w:rPr>
        <w:t>losing</w:t>
      </w:r>
      <w:r w:rsidR="00270D0F">
        <w:rPr>
          <w:i/>
        </w:rPr>
        <w:t xml:space="preserve"> </w:t>
      </w:r>
      <w:r w:rsidRPr="001D6222">
        <w:rPr>
          <w:i/>
        </w:rPr>
        <w:t>can</w:t>
      </w:r>
      <w:r w:rsidR="00270D0F">
        <w:rPr>
          <w:i/>
        </w:rPr>
        <w:t xml:space="preserve"> </w:t>
      </w:r>
      <w:r w:rsidRPr="001D6222">
        <w:rPr>
          <w:i/>
        </w:rPr>
        <w:t>help</w:t>
      </w:r>
      <w:r w:rsidR="00270D0F">
        <w:rPr>
          <w:i/>
        </w:rPr>
        <w:t xml:space="preserve"> </w:t>
      </w:r>
      <w:r w:rsidRPr="001D6222">
        <w:rPr>
          <w:i/>
        </w:rPr>
        <w:t>you</w:t>
      </w:r>
      <w:r w:rsidR="00270D0F">
        <w:rPr>
          <w:i/>
        </w:rPr>
        <w:t xml:space="preserve"> </w:t>
      </w:r>
      <w:r w:rsidRPr="001D6222">
        <w:rPr>
          <w:i/>
        </w:rPr>
        <w:t>win</w:t>
      </w:r>
      <w:r>
        <w:t>.</w:t>
      </w:r>
      <w:r w:rsidR="00270D0F">
        <w:t xml:space="preserve"> </w:t>
      </w:r>
      <w:r>
        <w:t>Jeremy</w:t>
      </w:r>
      <w:r w:rsidR="00270D0F">
        <w:t xml:space="preserve"> </w:t>
      </w:r>
      <w:r>
        <w:t>P.</w:t>
      </w:r>
      <w:r w:rsidR="00270D0F">
        <w:t xml:space="preserve"> </w:t>
      </w:r>
      <w:proofErr w:type="spellStart"/>
      <w:r>
        <w:t>Tarcher</w:t>
      </w:r>
      <w:proofErr w:type="spellEnd"/>
      <w:r>
        <w:t>/Penguin.</w:t>
      </w:r>
    </w:p>
    <w:p w14:paraId="020A77F0" w14:textId="003A1ADD" w:rsidR="00BB5348" w:rsidRDefault="00BB5348" w:rsidP="00323E86">
      <w:pPr>
        <w:spacing w:line="240" w:lineRule="auto"/>
        <w:ind w:left="720" w:hanging="720"/>
        <w:contextualSpacing/>
      </w:pPr>
      <w:r>
        <w:t>Barrett,</w:t>
      </w:r>
      <w:r w:rsidR="00270D0F">
        <w:t xml:space="preserve"> </w:t>
      </w:r>
      <w:r>
        <w:t>T.</w:t>
      </w:r>
      <w:r w:rsidR="00270D0F">
        <w:t xml:space="preserve"> </w:t>
      </w:r>
      <w:r>
        <w:t>W.,</w:t>
      </w:r>
      <w:r w:rsidR="00270D0F">
        <w:t xml:space="preserve"> </w:t>
      </w:r>
      <w:proofErr w:type="spellStart"/>
      <w:r>
        <w:t>Pizzico</w:t>
      </w:r>
      <w:proofErr w:type="spellEnd"/>
      <w:r>
        <w:t>,</w:t>
      </w:r>
      <w:r w:rsidR="00270D0F">
        <w:t xml:space="preserve"> </w:t>
      </w:r>
      <w:r>
        <w:t>M.</w:t>
      </w:r>
      <w:r w:rsidR="00270D0F">
        <w:t xml:space="preserve"> </w:t>
      </w:r>
      <w:r>
        <w:t>C.,</w:t>
      </w:r>
      <w:r w:rsidR="00270D0F">
        <w:t xml:space="preserve"> </w:t>
      </w:r>
      <w:r>
        <w:t>Levy,</w:t>
      </w:r>
      <w:r w:rsidR="00270D0F">
        <w:t xml:space="preserve"> </w:t>
      </w:r>
      <w:r>
        <w:t>B.,</w:t>
      </w:r>
      <w:r w:rsidR="00270D0F">
        <w:t xml:space="preserve"> </w:t>
      </w:r>
      <w:r>
        <w:t>&amp;</w:t>
      </w:r>
      <w:r w:rsidR="00270D0F">
        <w:t xml:space="preserve"> </w:t>
      </w:r>
      <w:r>
        <w:t>Nagel,</w:t>
      </w:r>
      <w:r w:rsidR="00270D0F">
        <w:t xml:space="preserve"> </w:t>
      </w:r>
      <w:r>
        <w:t>R.</w:t>
      </w:r>
      <w:r w:rsidR="00270D0F">
        <w:t xml:space="preserve"> </w:t>
      </w:r>
      <w:r>
        <w:t>I.</w:t>
      </w:r>
      <w:r w:rsidR="00270D0F">
        <w:t xml:space="preserve"> </w:t>
      </w:r>
      <w:r>
        <w:t>(2015).</w:t>
      </w:r>
      <w:r w:rsidR="00270D0F">
        <w:t xml:space="preserve"> </w:t>
      </w:r>
      <w:r w:rsidRPr="00BB5348">
        <w:rPr>
          <w:i/>
        </w:rPr>
        <w:t>A</w:t>
      </w:r>
      <w:r w:rsidR="00270D0F">
        <w:rPr>
          <w:i/>
        </w:rPr>
        <w:t xml:space="preserve"> </w:t>
      </w:r>
      <w:r w:rsidRPr="00BB5348">
        <w:rPr>
          <w:i/>
        </w:rPr>
        <w:t>review</w:t>
      </w:r>
      <w:r w:rsidR="00270D0F">
        <w:rPr>
          <w:i/>
        </w:rPr>
        <w:t xml:space="preserve"> </w:t>
      </w:r>
      <w:r w:rsidRPr="00BB5348">
        <w:rPr>
          <w:i/>
        </w:rPr>
        <w:t>of</w:t>
      </w:r>
      <w:r w:rsidR="00270D0F">
        <w:rPr>
          <w:i/>
        </w:rPr>
        <w:t xml:space="preserve"> </w:t>
      </w:r>
      <w:r w:rsidRPr="00BB5348">
        <w:rPr>
          <w:i/>
        </w:rPr>
        <w:t>university</w:t>
      </w:r>
      <w:r w:rsidR="00270D0F">
        <w:rPr>
          <w:i/>
        </w:rPr>
        <w:t xml:space="preserve"> </w:t>
      </w:r>
      <w:r w:rsidRPr="00BB5348">
        <w:rPr>
          <w:i/>
        </w:rPr>
        <w:t>maker</w:t>
      </w:r>
      <w:r w:rsidR="00270D0F">
        <w:rPr>
          <w:i/>
        </w:rPr>
        <w:t xml:space="preserve"> </w:t>
      </w:r>
      <w:r w:rsidRPr="00BB5348">
        <w:rPr>
          <w:i/>
        </w:rPr>
        <w:t>spaces</w:t>
      </w:r>
      <w:r>
        <w:t>.</w:t>
      </w:r>
      <w:r w:rsidR="00270D0F">
        <w:t xml:space="preserve"> </w:t>
      </w:r>
      <w:r>
        <w:t>Presentation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122</w:t>
      </w:r>
      <w:r w:rsidRPr="00BB5348">
        <w:rPr>
          <w:vertAlign w:val="superscript"/>
        </w:rPr>
        <w:t>nd</w:t>
      </w:r>
      <w:r w:rsidR="00270D0F">
        <w:t xml:space="preserve"> </w:t>
      </w:r>
      <w:r>
        <w:t>ASEE</w:t>
      </w:r>
      <w:r w:rsidR="00270D0F">
        <w:t xml:space="preserve"> </w:t>
      </w:r>
      <w:r>
        <w:t>Annual</w:t>
      </w:r>
      <w:r w:rsidR="00270D0F">
        <w:t xml:space="preserve"> </w:t>
      </w:r>
      <w:r>
        <w:t>Conference,</w:t>
      </w:r>
      <w:r w:rsidR="00270D0F">
        <w:t xml:space="preserve"> </w:t>
      </w:r>
      <w:r>
        <w:t>Seattle,</w:t>
      </w:r>
      <w:r w:rsidR="00270D0F">
        <w:t xml:space="preserve"> </w:t>
      </w:r>
      <w:r>
        <w:t>WA,</w:t>
      </w:r>
      <w:r w:rsidR="00270D0F">
        <w:t xml:space="preserve"> </w:t>
      </w:r>
      <w:r>
        <w:t>June</w:t>
      </w:r>
      <w:r w:rsidR="00270D0F">
        <w:t xml:space="preserve"> </w:t>
      </w:r>
      <w:r>
        <w:t>14-17.</w:t>
      </w:r>
      <w:r w:rsidR="00270D0F">
        <w:t xml:space="preserve"> </w:t>
      </w:r>
      <w:hyperlink r:id="rId32" w:history="1">
        <w:r w:rsidR="00323E86" w:rsidRPr="004B125E">
          <w:rPr>
            <w:rStyle w:val="Hyperlink"/>
          </w:rPr>
          <w:t>https://smartech.gatech.edu/bitstream/handle/1853/53813/a_review_of_university_maker_spaces.pdf</w:t>
        </w:r>
      </w:hyperlink>
      <w:r w:rsidR="00270D0F">
        <w:t xml:space="preserve">  </w:t>
      </w:r>
    </w:p>
    <w:p w14:paraId="66A7EA28" w14:textId="570981BD" w:rsidR="00EA2B8F" w:rsidRDefault="00685D56" w:rsidP="00323E86">
      <w:pPr>
        <w:spacing w:line="240" w:lineRule="auto"/>
        <w:ind w:left="720" w:hanging="720"/>
        <w:contextualSpacing/>
      </w:pPr>
      <w:r w:rsidRPr="00A852B0">
        <w:rPr>
          <w:color w:val="000000"/>
        </w:rPr>
        <w:t>Baumeister,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R.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F.,</w:t>
      </w:r>
      <w:r w:rsidR="00270D0F">
        <w:rPr>
          <w:color w:val="000000"/>
        </w:rPr>
        <w:t xml:space="preserve"> </w:t>
      </w:r>
      <w:proofErr w:type="spellStart"/>
      <w:r w:rsidRPr="00A852B0">
        <w:rPr>
          <w:color w:val="000000"/>
        </w:rPr>
        <w:t>Vohs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K.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D.,</w:t>
      </w:r>
      <w:r w:rsidR="00270D0F">
        <w:rPr>
          <w:color w:val="000000"/>
        </w:rPr>
        <w:t xml:space="preserve"> </w:t>
      </w:r>
      <w:proofErr w:type="spellStart"/>
      <w:r w:rsidRPr="00A852B0">
        <w:rPr>
          <w:color w:val="000000"/>
        </w:rPr>
        <w:t>DeWall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N.,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&amp;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Zhang,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L.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(2007).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How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emotion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shapes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behavior: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Feedback,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anticipation,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reflection,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rather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than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direct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causation.</w:t>
      </w:r>
      <w:r w:rsidR="00270D0F">
        <w:rPr>
          <w:color w:val="000000"/>
        </w:rPr>
        <w:t xml:space="preserve"> </w:t>
      </w:r>
      <w:r w:rsidRPr="00A852B0">
        <w:rPr>
          <w:i/>
          <w:iCs/>
          <w:color w:val="000000"/>
        </w:rPr>
        <w:t>Personality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and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Social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Psychology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Review,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11,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167-203.</w:t>
      </w:r>
      <w:r w:rsidR="00270D0F">
        <w:rPr>
          <w:color w:val="000000"/>
        </w:rPr>
        <w:t xml:space="preserve"> </w:t>
      </w:r>
      <w:hyperlink r:id="rId33" w:history="1">
        <w:r w:rsidR="00323E86" w:rsidRPr="004B125E">
          <w:rPr>
            <w:rStyle w:val="Hyperlink"/>
          </w:rPr>
          <w:t>https://carlsonschool.umn.edu/sites/carlsonschool.umn.edu/files/faculty/publications/82961.pdf</w:t>
        </w:r>
      </w:hyperlink>
      <w:r w:rsidR="00270D0F">
        <w:t xml:space="preserve">  </w:t>
      </w:r>
    </w:p>
    <w:p w14:paraId="52CEF4AC" w14:textId="65296847" w:rsidR="00C31D3C" w:rsidRDefault="00C31D3C" w:rsidP="00323E86">
      <w:pPr>
        <w:spacing w:line="240" w:lineRule="auto"/>
        <w:ind w:left="720" w:hanging="720"/>
        <w:contextualSpacing/>
      </w:pPr>
      <w:r>
        <w:t>Beck,</w:t>
      </w:r>
      <w:r w:rsidR="00270D0F">
        <w:t xml:space="preserve"> </w:t>
      </w:r>
      <w:r>
        <w:t>D.</w:t>
      </w:r>
      <w:r w:rsidR="00270D0F">
        <w:t xml:space="preserve"> </w:t>
      </w:r>
      <w:r>
        <w:t>E.</w:t>
      </w:r>
      <w:r w:rsidR="00270D0F">
        <w:t xml:space="preserve"> </w:t>
      </w:r>
      <w:r>
        <w:t>(2003,</w:t>
      </w:r>
      <w:r w:rsidR="00270D0F">
        <w:t xml:space="preserve"> </w:t>
      </w:r>
      <w:r>
        <w:t>Spring/Summer).</w:t>
      </w:r>
      <w:r w:rsidR="00270D0F">
        <w:t xml:space="preserve"> </w:t>
      </w:r>
      <w:r>
        <w:t>Stages</w:t>
      </w:r>
      <w:r w:rsidR="00270D0F">
        <w:t xml:space="preserve"> </w:t>
      </w:r>
      <w:r>
        <w:t>of</w:t>
      </w:r>
      <w:r w:rsidR="00270D0F">
        <w:t xml:space="preserve"> </w:t>
      </w:r>
      <w:r>
        <w:t>development:</w:t>
      </w:r>
      <w:r w:rsidR="00270D0F">
        <w:t xml:space="preserve"> </w:t>
      </w:r>
      <w:r>
        <w:t>Cultural,</w:t>
      </w:r>
      <w:r w:rsidR="00270D0F">
        <w:t xml:space="preserve"> </w:t>
      </w:r>
      <w:r>
        <w:t>political,</w:t>
      </w:r>
      <w:r w:rsidR="00270D0F">
        <w:t xml:space="preserve"> </w:t>
      </w:r>
      <w:r>
        <w:t>and</w:t>
      </w:r>
      <w:r w:rsidR="00270D0F">
        <w:t xml:space="preserve"> </w:t>
      </w:r>
      <w:r>
        <w:t>economic.</w:t>
      </w:r>
      <w:r w:rsidR="00270D0F">
        <w:t xml:space="preserve"> </w:t>
      </w:r>
      <w:proofErr w:type="spellStart"/>
      <w:r w:rsidRPr="00C31D3C">
        <w:rPr>
          <w:i/>
        </w:rPr>
        <w:t>Kosmos</w:t>
      </w:r>
      <w:proofErr w:type="spellEnd"/>
      <w:r>
        <w:t>.</w:t>
      </w:r>
      <w:r w:rsidR="00270D0F">
        <w:t xml:space="preserve"> </w:t>
      </w:r>
      <w:hyperlink r:id="rId34" w:history="1">
        <w:r w:rsidR="00323E86" w:rsidRPr="004B125E">
          <w:rPr>
            <w:rStyle w:val="Hyperlink"/>
          </w:rPr>
          <w:t>http://www.kosmosjournal.org/article/stages-of-development-cultural-political-and-economic/</w:t>
        </w:r>
      </w:hyperlink>
      <w:r w:rsidR="00270D0F">
        <w:t xml:space="preserve">  </w:t>
      </w:r>
    </w:p>
    <w:p w14:paraId="688D49CA" w14:textId="009266AE" w:rsidR="005A54F1" w:rsidRDefault="005A54F1" w:rsidP="00323E86">
      <w:pPr>
        <w:spacing w:line="240" w:lineRule="auto"/>
        <w:ind w:left="720" w:hanging="720"/>
        <w:contextualSpacing/>
      </w:pPr>
      <w:r w:rsidRPr="005A54F1">
        <w:t>Becker,</w:t>
      </w:r>
      <w:r w:rsidR="00270D0F">
        <w:t xml:space="preserve"> </w:t>
      </w:r>
      <w:r w:rsidRPr="005A54F1">
        <w:t>G.</w:t>
      </w:r>
      <w:r w:rsidR="00270D0F">
        <w:t xml:space="preserve"> </w:t>
      </w:r>
      <w:r w:rsidRPr="005A54F1">
        <w:t>(2008).</w:t>
      </w:r>
      <w:r w:rsidR="00270D0F">
        <w:t xml:space="preserve"> </w:t>
      </w:r>
      <w:r w:rsidRPr="005A54F1">
        <w:t>Human</w:t>
      </w:r>
      <w:r w:rsidR="00270D0F">
        <w:t xml:space="preserve"> </w:t>
      </w:r>
      <w:r w:rsidRPr="005A54F1">
        <w:t>capital.</w:t>
      </w:r>
      <w:r w:rsidR="00270D0F">
        <w:t xml:space="preserve"> </w:t>
      </w:r>
      <w:r w:rsidRPr="005A54F1">
        <w:t>In</w:t>
      </w:r>
      <w:r w:rsidR="00270D0F">
        <w:t xml:space="preserve"> </w:t>
      </w:r>
      <w:r w:rsidRPr="005A54F1">
        <w:t>D.</w:t>
      </w:r>
      <w:r w:rsidR="00270D0F">
        <w:t xml:space="preserve"> </w:t>
      </w:r>
      <w:r w:rsidRPr="005A54F1">
        <w:t>Henderson</w:t>
      </w:r>
      <w:r w:rsidR="00270D0F">
        <w:t xml:space="preserve"> </w:t>
      </w:r>
      <w:r w:rsidRPr="005A54F1">
        <w:t>(Ed.),</w:t>
      </w:r>
      <w:r w:rsidR="00270D0F">
        <w:t xml:space="preserve"> </w:t>
      </w:r>
      <w:r w:rsidRPr="005A54F1">
        <w:rPr>
          <w:i/>
        </w:rPr>
        <w:t>The</w:t>
      </w:r>
      <w:r w:rsidR="00270D0F">
        <w:rPr>
          <w:i/>
        </w:rPr>
        <w:t xml:space="preserve"> </w:t>
      </w:r>
      <w:r w:rsidRPr="005A54F1">
        <w:rPr>
          <w:i/>
        </w:rPr>
        <w:t>concise</w:t>
      </w:r>
      <w:r w:rsidR="00270D0F">
        <w:rPr>
          <w:i/>
        </w:rPr>
        <w:t xml:space="preserve"> </w:t>
      </w:r>
      <w:r w:rsidRPr="005A54F1">
        <w:rPr>
          <w:i/>
        </w:rPr>
        <w:t>encyclopedia</w:t>
      </w:r>
      <w:r w:rsidR="00270D0F">
        <w:rPr>
          <w:i/>
        </w:rPr>
        <w:t xml:space="preserve"> </w:t>
      </w:r>
      <w:r w:rsidRPr="005A54F1">
        <w:rPr>
          <w:i/>
        </w:rPr>
        <w:t>of</w:t>
      </w:r>
      <w:r w:rsidR="00270D0F">
        <w:rPr>
          <w:i/>
        </w:rPr>
        <w:t xml:space="preserve"> </w:t>
      </w:r>
      <w:r w:rsidRPr="005A54F1">
        <w:rPr>
          <w:i/>
        </w:rPr>
        <w:t>economics</w:t>
      </w:r>
      <w:r w:rsidRPr="005A54F1">
        <w:t>.</w:t>
      </w:r>
      <w:r w:rsidR="00270D0F">
        <w:t xml:space="preserve"> </w:t>
      </w:r>
      <w:r w:rsidRPr="005A54F1">
        <w:t>Carmel,</w:t>
      </w:r>
      <w:r w:rsidR="00270D0F">
        <w:t xml:space="preserve"> </w:t>
      </w:r>
      <w:r w:rsidRPr="005A54F1">
        <w:t>IN:</w:t>
      </w:r>
      <w:r w:rsidR="00270D0F">
        <w:t xml:space="preserve"> </w:t>
      </w:r>
      <w:r w:rsidRPr="005A54F1">
        <w:t>Liberty</w:t>
      </w:r>
      <w:r w:rsidR="00270D0F">
        <w:t xml:space="preserve"> </w:t>
      </w:r>
      <w:r w:rsidRPr="005A54F1">
        <w:t>Fund,</w:t>
      </w:r>
      <w:r w:rsidR="00270D0F">
        <w:t xml:space="preserve"> </w:t>
      </w:r>
      <w:r w:rsidRPr="005A54F1">
        <w:t>Library</w:t>
      </w:r>
      <w:r w:rsidR="00270D0F">
        <w:t xml:space="preserve"> </w:t>
      </w:r>
      <w:r w:rsidRPr="005A54F1">
        <w:t>of</w:t>
      </w:r>
      <w:r w:rsidR="00270D0F">
        <w:t xml:space="preserve"> </w:t>
      </w:r>
      <w:r w:rsidRPr="005A54F1">
        <w:t>Economics</w:t>
      </w:r>
      <w:r w:rsidR="00270D0F">
        <w:t xml:space="preserve"> </w:t>
      </w:r>
      <w:r w:rsidRPr="005A54F1">
        <w:t>and</w:t>
      </w:r>
      <w:r w:rsidR="00270D0F">
        <w:t xml:space="preserve"> </w:t>
      </w:r>
      <w:r w:rsidRPr="005A54F1">
        <w:t>Liberty.</w:t>
      </w:r>
      <w:r w:rsidR="00270D0F">
        <w:t xml:space="preserve"> </w:t>
      </w:r>
      <w:hyperlink r:id="rId35" w:history="1">
        <w:r w:rsidR="00323E86" w:rsidRPr="004B125E">
          <w:rPr>
            <w:rStyle w:val="Hyperlink"/>
          </w:rPr>
          <w:t>http://www.econlib.org/library/Enc/HumanCapital.html</w:t>
        </w:r>
      </w:hyperlink>
      <w:r w:rsidR="00270D0F">
        <w:t xml:space="preserve">   </w:t>
      </w:r>
    </w:p>
    <w:p w14:paraId="0F54CC63" w14:textId="13CF93DF" w:rsidR="00320CED" w:rsidRDefault="00320CED" w:rsidP="00323E86">
      <w:pPr>
        <w:spacing w:line="240" w:lineRule="auto"/>
        <w:ind w:left="720" w:hanging="720"/>
        <w:contextualSpacing/>
      </w:pPr>
      <w:r>
        <w:t>Bergmann,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Sams</w:t>
      </w:r>
      <w:proofErr w:type="spellEnd"/>
      <w:r>
        <w:t>,</w:t>
      </w:r>
      <w:r w:rsidR="00270D0F">
        <w:t xml:space="preserve"> </w:t>
      </w:r>
      <w:r>
        <w:t>A.</w:t>
      </w:r>
      <w:r w:rsidR="00270D0F">
        <w:t xml:space="preserve"> </w:t>
      </w:r>
      <w:r>
        <w:t>(2014).</w:t>
      </w:r>
      <w:r w:rsidR="00270D0F">
        <w:t xml:space="preserve"> </w:t>
      </w:r>
      <w:r w:rsidRPr="00320CED">
        <w:rPr>
          <w:i/>
        </w:rPr>
        <w:t>Flipped</w:t>
      </w:r>
      <w:r w:rsidR="00270D0F">
        <w:rPr>
          <w:i/>
        </w:rPr>
        <w:t xml:space="preserve"> </w:t>
      </w:r>
      <w:r w:rsidRPr="00320CED">
        <w:rPr>
          <w:i/>
        </w:rPr>
        <w:t>learning:</w:t>
      </w:r>
      <w:r w:rsidR="00270D0F">
        <w:rPr>
          <w:i/>
        </w:rPr>
        <w:t xml:space="preserve"> </w:t>
      </w:r>
      <w:r w:rsidRPr="00320CED">
        <w:rPr>
          <w:i/>
        </w:rPr>
        <w:t>Gateway</w:t>
      </w:r>
      <w:r w:rsidR="00270D0F">
        <w:rPr>
          <w:i/>
        </w:rPr>
        <w:t xml:space="preserve"> </w:t>
      </w:r>
      <w:r w:rsidRPr="00320CED">
        <w:rPr>
          <w:i/>
        </w:rPr>
        <w:t>to</w:t>
      </w:r>
      <w:r w:rsidR="00270D0F">
        <w:rPr>
          <w:i/>
        </w:rPr>
        <w:t xml:space="preserve"> </w:t>
      </w:r>
      <w:r w:rsidRPr="00320CED">
        <w:rPr>
          <w:i/>
        </w:rPr>
        <w:t>student</w:t>
      </w:r>
      <w:r w:rsidR="00270D0F">
        <w:rPr>
          <w:i/>
        </w:rPr>
        <w:t xml:space="preserve"> </w:t>
      </w:r>
      <w:r w:rsidRPr="00320CED">
        <w:rPr>
          <w:i/>
        </w:rPr>
        <w:t>engagement</w:t>
      </w:r>
      <w:r>
        <w:t>.</w:t>
      </w:r>
      <w:r w:rsidR="00270D0F">
        <w:t xml:space="preserve"> </w:t>
      </w:r>
      <w:r>
        <w:t>International</w:t>
      </w:r>
      <w:r w:rsidR="00270D0F">
        <w:t xml:space="preserve"> </w:t>
      </w:r>
      <w:r>
        <w:t>Society</w:t>
      </w:r>
      <w:r w:rsidR="00270D0F">
        <w:t xml:space="preserve"> </w:t>
      </w:r>
      <w:r>
        <w:t>for</w:t>
      </w:r>
      <w:r w:rsidR="00270D0F">
        <w:t xml:space="preserve"> </w:t>
      </w:r>
      <w:r>
        <w:t>Technology</w:t>
      </w:r>
      <w:r w:rsidR="00270D0F">
        <w:t xml:space="preserve"> </w:t>
      </w:r>
      <w:r>
        <w:t>in</w:t>
      </w:r>
      <w:r w:rsidR="00270D0F">
        <w:t xml:space="preserve"> </w:t>
      </w:r>
      <w:r>
        <w:t>Education</w:t>
      </w:r>
      <w:r w:rsidR="00270D0F">
        <w:t xml:space="preserve"> </w:t>
      </w:r>
      <w:r>
        <w:t>(ISTE).</w:t>
      </w:r>
    </w:p>
    <w:p w14:paraId="4331AB0F" w14:textId="4A6B5CAF" w:rsidR="007C5B9C" w:rsidRDefault="007C5B9C" w:rsidP="00323E86">
      <w:pPr>
        <w:spacing w:line="240" w:lineRule="auto"/>
        <w:ind w:left="720" w:hanging="720"/>
        <w:contextualSpacing/>
      </w:pPr>
      <w:r w:rsidRPr="007C5B9C">
        <w:t>Bhattacharya,</w:t>
      </w:r>
      <w:r w:rsidR="00270D0F">
        <w:t xml:space="preserve"> </w:t>
      </w:r>
      <w:r w:rsidRPr="007C5B9C">
        <w:t>K.,</w:t>
      </w:r>
      <w:r w:rsidR="00270D0F">
        <w:t xml:space="preserve"> </w:t>
      </w:r>
      <w:r w:rsidRPr="007C5B9C">
        <w:t>&amp;</w:t>
      </w:r>
      <w:r w:rsidR="00270D0F">
        <w:t xml:space="preserve"> </w:t>
      </w:r>
      <w:r w:rsidRPr="007C5B9C">
        <w:t>Han,</w:t>
      </w:r>
      <w:r w:rsidR="00270D0F">
        <w:t xml:space="preserve"> </w:t>
      </w:r>
      <w:r w:rsidRPr="007C5B9C">
        <w:t>S.</w:t>
      </w:r>
      <w:r w:rsidR="00270D0F">
        <w:t xml:space="preserve"> </w:t>
      </w:r>
      <w:r w:rsidRPr="007C5B9C">
        <w:t>(2001).</w:t>
      </w:r>
      <w:r w:rsidR="00270D0F">
        <w:t xml:space="preserve"> </w:t>
      </w:r>
      <w:r w:rsidRPr="007C5B9C">
        <w:t>Piaget</w:t>
      </w:r>
      <w:r w:rsidR="00270D0F">
        <w:t xml:space="preserve"> </w:t>
      </w:r>
      <w:r w:rsidRPr="007C5B9C">
        <w:t>and</w:t>
      </w:r>
      <w:r w:rsidR="00270D0F">
        <w:t xml:space="preserve"> </w:t>
      </w:r>
      <w:r w:rsidRPr="007C5B9C">
        <w:t>cognitive</w:t>
      </w:r>
      <w:r w:rsidR="00270D0F">
        <w:t xml:space="preserve"> </w:t>
      </w:r>
      <w:r w:rsidRPr="007C5B9C">
        <w:t>development.</w:t>
      </w:r>
      <w:r w:rsidR="00270D0F">
        <w:t xml:space="preserve"> </w:t>
      </w:r>
      <w:r w:rsidRPr="007C5B9C">
        <w:t>In</w:t>
      </w:r>
      <w:r w:rsidR="00270D0F">
        <w:t xml:space="preserve"> </w:t>
      </w:r>
      <w:r w:rsidRPr="007C5B9C">
        <w:t>M.</w:t>
      </w:r>
      <w:r w:rsidR="00270D0F">
        <w:t xml:space="preserve"> </w:t>
      </w:r>
      <w:proofErr w:type="spellStart"/>
      <w:r w:rsidRPr="007C5B9C">
        <w:t>Orey</w:t>
      </w:r>
      <w:proofErr w:type="spellEnd"/>
      <w:r w:rsidR="00270D0F">
        <w:t xml:space="preserve"> </w:t>
      </w:r>
      <w:r w:rsidRPr="007C5B9C">
        <w:t>(Ed.),</w:t>
      </w:r>
      <w:r w:rsidR="00270D0F">
        <w:t xml:space="preserve"> </w:t>
      </w:r>
      <w:r w:rsidRPr="007C5B9C">
        <w:rPr>
          <w:i/>
        </w:rPr>
        <w:t>Emerging</w:t>
      </w:r>
      <w:r w:rsidR="00270D0F">
        <w:rPr>
          <w:i/>
        </w:rPr>
        <w:t xml:space="preserve"> </w:t>
      </w:r>
      <w:r w:rsidRPr="007C5B9C">
        <w:rPr>
          <w:i/>
        </w:rPr>
        <w:t>perspectives</w:t>
      </w:r>
      <w:r w:rsidR="00270D0F">
        <w:rPr>
          <w:i/>
        </w:rPr>
        <w:t xml:space="preserve"> </w:t>
      </w:r>
      <w:r w:rsidRPr="007C5B9C">
        <w:rPr>
          <w:i/>
        </w:rPr>
        <w:t>on</w:t>
      </w:r>
      <w:r w:rsidR="00270D0F">
        <w:rPr>
          <w:i/>
        </w:rPr>
        <w:t xml:space="preserve"> </w:t>
      </w:r>
      <w:r w:rsidRPr="007C5B9C">
        <w:rPr>
          <w:i/>
        </w:rPr>
        <w:t>learning,</w:t>
      </w:r>
      <w:r w:rsidR="00270D0F">
        <w:rPr>
          <w:i/>
        </w:rPr>
        <w:t xml:space="preserve"> </w:t>
      </w:r>
      <w:r w:rsidRPr="007C5B9C">
        <w:rPr>
          <w:i/>
        </w:rPr>
        <w:t>teaching,</w:t>
      </w:r>
      <w:r w:rsidR="00270D0F">
        <w:rPr>
          <w:i/>
        </w:rPr>
        <w:t xml:space="preserve"> </w:t>
      </w:r>
      <w:r w:rsidRPr="007C5B9C">
        <w:rPr>
          <w:i/>
        </w:rPr>
        <w:t>and</w:t>
      </w:r>
      <w:r w:rsidR="00270D0F">
        <w:rPr>
          <w:i/>
        </w:rPr>
        <w:t xml:space="preserve"> </w:t>
      </w:r>
      <w:r w:rsidRPr="007C5B9C">
        <w:rPr>
          <w:i/>
        </w:rPr>
        <w:t>technology</w:t>
      </w:r>
      <w:r w:rsidRPr="007C5B9C">
        <w:t>.</w:t>
      </w:r>
      <w:r w:rsidR="00270D0F">
        <w:t xml:space="preserve"> </w:t>
      </w:r>
      <w:r w:rsidRPr="007C5B9C">
        <w:t>Department</w:t>
      </w:r>
      <w:r w:rsidR="00270D0F">
        <w:t xml:space="preserve"> </w:t>
      </w:r>
      <w:r w:rsidRPr="007C5B9C">
        <w:t>of</w:t>
      </w:r>
      <w:r w:rsidR="00270D0F">
        <w:t xml:space="preserve"> </w:t>
      </w:r>
      <w:r w:rsidRPr="007C5B9C">
        <w:t>Educational</w:t>
      </w:r>
      <w:r w:rsidR="00270D0F">
        <w:t xml:space="preserve"> </w:t>
      </w:r>
      <w:r w:rsidRPr="007C5B9C">
        <w:t>Psychology</w:t>
      </w:r>
      <w:r w:rsidR="00270D0F">
        <w:t xml:space="preserve"> </w:t>
      </w:r>
      <w:r w:rsidRPr="007C5B9C">
        <w:t>and</w:t>
      </w:r>
      <w:r w:rsidR="00270D0F">
        <w:t xml:space="preserve"> </w:t>
      </w:r>
      <w:r w:rsidRPr="007C5B9C">
        <w:t>Instructional</w:t>
      </w:r>
      <w:r w:rsidR="00270D0F">
        <w:t xml:space="preserve"> </w:t>
      </w:r>
      <w:r w:rsidRPr="007C5B9C">
        <w:t>Technology,</w:t>
      </w:r>
      <w:r w:rsidR="00270D0F">
        <w:t xml:space="preserve"> </w:t>
      </w:r>
      <w:r w:rsidRPr="007C5B9C">
        <w:t>University</w:t>
      </w:r>
      <w:r w:rsidR="00270D0F">
        <w:t xml:space="preserve"> </w:t>
      </w:r>
      <w:r w:rsidRPr="007C5B9C">
        <w:t>of</w:t>
      </w:r>
      <w:r w:rsidR="00270D0F">
        <w:t xml:space="preserve"> </w:t>
      </w:r>
      <w:r w:rsidRPr="007C5B9C">
        <w:t>Georgia.</w:t>
      </w:r>
      <w:r w:rsidR="00270D0F">
        <w:t xml:space="preserve"> </w:t>
      </w:r>
      <w:hyperlink r:id="rId36" w:history="1">
        <w:r w:rsidR="00323E86" w:rsidRPr="004B125E">
          <w:rPr>
            <w:rStyle w:val="Hyperlink"/>
          </w:rPr>
          <w:t>http://epltt.coe.uga.edu/index.php?title=Piaget%27s_Constructivism</w:t>
        </w:r>
      </w:hyperlink>
      <w:r w:rsidR="00270D0F">
        <w:t xml:space="preserve"> </w:t>
      </w:r>
    </w:p>
    <w:p w14:paraId="637C4805" w14:textId="4FFDC540" w:rsidR="003D6AE2" w:rsidRPr="00A852B0" w:rsidRDefault="003D6AE2" w:rsidP="00323E86">
      <w:pPr>
        <w:spacing w:line="240" w:lineRule="auto"/>
        <w:ind w:left="720" w:hanging="720"/>
        <w:contextualSpacing/>
      </w:pPr>
      <w:r w:rsidRPr="00A852B0">
        <w:t>Bialystok,</w:t>
      </w:r>
      <w:r w:rsidR="00270D0F">
        <w:t xml:space="preserve"> </w:t>
      </w:r>
      <w:r w:rsidRPr="00A852B0">
        <w:t>E.,</w:t>
      </w:r>
      <w:r w:rsidR="00270D0F">
        <w:t xml:space="preserve"> </w:t>
      </w:r>
      <w:r w:rsidRPr="00A852B0">
        <w:t>Craik,</w:t>
      </w:r>
      <w:r w:rsidR="00270D0F">
        <w:t xml:space="preserve"> </w:t>
      </w:r>
      <w:r w:rsidRPr="00A852B0">
        <w:t>F.,</w:t>
      </w:r>
      <w:r w:rsidR="00270D0F">
        <w:t xml:space="preserve"> </w:t>
      </w:r>
      <w:r w:rsidRPr="00A852B0">
        <w:t>Green,</w:t>
      </w:r>
      <w:r w:rsidR="00270D0F">
        <w:t xml:space="preserve"> </w:t>
      </w:r>
      <w:r w:rsidRPr="00A852B0">
        <w:t>D.,</w:t>
      </w:r>
      <w:r w:rsidR="00270D0F">
        <w:t xml:space="preserve"> </w:t>
      </w:r>
      <w:r w:rsidRPr="00A852B0">
        <w:t>&amp;</w:t>
      </w:r>
      <w:r w:rsidR="00270D0F">
        <w:t xml:space="preserve"> </w:t>
      </w:r>
      <w:r w:rsidRPr="00A852B0">
        <w:t>Gollan,</w:t>
      </w:r>
      <w:r w:rsidR="00270D0F">
        <w:t xml:space="preserve"> </w:t>
      </w:r>
      <w:r w:rsidRPr="00A852B0">
        <w:t>T.</w:t>
      </w:r>
      <w:r w:rsidR="00270D0F">
        <w:t xml:space="preserve"> </w:t>
      </w:r>
      <w:r w:rsidRPr="00A852B0">
        <w:t>(2009).</w:t>
      </w:r>
      <w:r w:rsidR="00270D0F">
        <w:t xml:space="preserve"> </w:t>
      </w:r>
      <w:r w:rsidRPr="00A852B0">
        <w:t>Bilingual</w:t>
      </w:r>
      <w:r w:rsidR="00270D0F">
        <w:t xml:space="preserve"> </w:t>
      </w:r>
      <w:r w:rsidRPr="00A852B0">
        <w:t>minds.</w:t>
      </w:r>
      <w:r w:rsidR="00270D0F">
        <w:t xml:space="preserve"> </w:t>
      </w:r>
      <w:r w:rsidRPr="003D6AE2">
        <w:rPr>
          <w:i/>
        </w:rPr>
        <w:t>Psychological</w:t>
      </w:r>
      <w:r w:rsidR="00270D0F">
        <w:rPr>
          <w:i/>
        </w:rPr>
        <w:t xml:space="preserve"> </w:t>
      </w:r>
      <w:r w:rsidRPr="003D6AE2">
        <w:rPr>
          <w:i/>
        </w:rPr>
        <w:t>Science</w:t>
      </w:r>
      <w:r w:rsidR="00270D0F">
        <w:rPr>
          <w:i/>
        </w:rPr>
        <w:t xml:space="preserve"> </w:t>
      </w:r>
      <w:r w:rsidRPr="003D6AE2">
        <w:rPr>
          <w:i/>
        </w:rPr>
        <w:t>in</w:t>
      </w:r>
      <w:r w:rsidR="00270D0F">
        <w:rPr>
          <w:i/>
        </w:rPr>
        <w:t xml:space="preserve"> </w:t>
      </w:r>
      <w:r w:rsidRPr="003D6AE2">
        <w:rPr>
          <w:i/>
        </w:rPr>
        <w:t>the</w:t>
      </w:r>
      <w:r w:rsidR="00270D0F">
        <w:rPr>
          <w:i/>
        </w:rPr>
        <w:t xml:space="preserve"> </w:t>
      </w:r>
      <w:r w:rsidRPr="003D6AE2">
        <w:rPr>
          <w:i/>
        </w:rPr>
        <w:t>Public</w:t>
      </w:r>
      <w:r w:rsidR="00270D0F">
        <w:rPr>
          <w:i/>
        </w:rPr>
        <w:t xml:space="preserve"> </w:t>
      </w:r>
      <w:r w:rsidRPr="003D6AE2">
        <w:rPr>
          <w:i/>
        </w:rPr>
        <w:t>Interest,</w:t>
      </w:r>
      <w:r w:rsidR="00270D0F">
        <w:rPr>
          <w:i/>
        </w:rPr>
        <w:t xml:space="preserve"> </w:t>
      </w:r>
      <w:r w:rsidRPr="003D6AE2">
        <w:rPr>
          <w:i/>
        </w:rPr>
        <w:t>10</w:t>
      </w:r>
      <w:r w:rsidRPr="00A852B0">
        <w:t>(3),</w:t>
      </w:r>
      <w:r w:rsidR="00270D0F">
        <w:t xml:space="preserve"> </w:t>
      </w:r>
      <w:r w:rsidRPr="00A852B0">
        <w:t>89-129.</w:t>
      </w:r>
      <w:r w:rsidR="00270D0F">
        <w:t xml:space="preserve">  </w:t>
      </w:r>
      <w:hyperlink r:id="rId37" w:history="1">
        <w:r w:rsidR="00323E86" w:rsidRPr="004B125E">
          <w:rPr>
            <w:rStyle w:val="Hyperlink"/>
          </w:rPr>
          <w:t>http://www.psychologicalscience.org/journals/pspi/pspi_10_3.pdf</w:t>
        </w:r>
      </w:hyperlink>
      <w:r w:rsidR="00270D0F">
        <w:t xml:space="preserve">  </w:t>
      </w:r>
    </w:p>
    <w:p w14:paraId="31E3E566" w14:textId="6CC4A5F8" w:rsidR="00277D80" w:rsidRDefault="001E4D77" w:rsidP="00323E86">
      <w:pPr>
        <w:spacing w:line="240" w:lineRule="auto"/>
        <w:ind w:left="720" w:hanging="720"/>
        <w:contextualSpacing/>
      </w:pPr>
      <w:r>
        <w:t>Biwas-Diener,</w:t>
      </w:r>
      <w:r w:rsidR="00270D0F">
        <w:t xml:space="preserve"> </w:t>
      </w:r>
      <w:r>
        <w:t>R.,</w:t>
      </w:r>
      <w:r w:rsidR="00270D0F">
        <w:t xml:space="preserve"> </w:t>
      </w:r>
      <w:r>
        <w:t>&amp;</w:t>
      </w:r>
      <w:r w:rsidR="00270D0F">
        <w:t xml:space="preserve"> </w:t>
      </w:r>
      <w:r>
        <w:t>Jhangiani,</w:t>
      </w:r>
      <w:r w:rsidR="00270D0F">
        <w:t xml:space="preserve"> </w:t>
      </w:r>
      <w:r>
        <w:t>R.</w:t>
      </w:r>
      <w:r w:rsidR="00270D0F">
        <w:t xml:space="preserve"> </w:t>
      </w:r>
      <w:r>
        <w:t>(2017).</w:t>
      </w:r>
      <w:r w:rsidR="00270D0F">
        <w:t xml:space="preserve"> </w:t>
      </w:r>
      <w:r>
        <w:t>Introduction</w:t>
      </w:r>
      <w:r w:rsidR="00270D0F">
        <w:t xml:space="preserve"> </w:t>
      </w:r>
      <w:r>
        <w:t>to</w:t>
      </w:r>
      <w:r w:rsidR="00270D0F">
        <w:t xml:space="preserve"> </w:t>
      </w:r>
      <w:r>
        <w:t>open.</w:t>
      </w:r>
      <w:r w:rsidR="00270D0F">
        <w:t xml:space="preserve"> </w:t>
      </w:r>
      <w:r>
        <w:t>In</w:t>
      </w:r>
      <w:r w:rsidR="00270D0F">
        <w:t xml:space="preserve"> </w:t>
      </w:r>
      <w:r>
        <w:t>R.</w:t>
      </w:r>
      <w:r w:rsidR="00270D0F">
        <w:t xml:space="preserve"> </w:t>
      </w:r>
      <w:r>
        <w:t>Jhangiani</w:t>
      </w:r>
      <w:r w:rsidR="00270D0F">
        <w:t xml:space="preserve"> </w:t>
      </w:r>
      <w:r>
        <w:t>&amp;</w:t>
      </w:r>
      <w:r w:rsidR="00270D0F">
        <w:t xml:space="preserve"> </w:t>
      </w:r>
      <w:r>
        <w:t>R.</w:t>
      </w:r>
      <w:r w:rsidR="00270D0F">
        <w:t xml:space="preserve"> </w:t>
      </w:r>
      <w:r>
        <w:t>Biswas-Diener,</w:t>
      </w:r>
      <w:r w:rsidR="00270D0F">
        <w:t xml:space="preserve"> </w:t>
      </w:r>
      <w:r w:rsidRPr="001E4D77">
        <w:rPr>
          <w:i/>
        </w:rPr>
        <w:t>Open:</w:t>
      </w:r>
      <w:r w:rsidR="00270D0F">
        <w:rPr>
          <w:i/>
        </w:rPr>
        <w:t xml:space="preserve"> </w:t>
      </w:r>
      <w:r w:rsidRPr="001E4D77">
        <w:rPr>
          <w:i/>
        </w:rPr>
        <w:t>The</w:t>
      </w:r>
      <w:r w:rsidR="00270D0F">
        <w:rPr>
          <w:i/>
        </w:rPr>
        <w:t xml:space="preserve"> </w:t>
      </w:r>
      <w:r w:rsidRPr="001E4D77">
        <w:rPr>
          <w:i/>
        </w:rPr>
        <w:t>philosophy</w:t>
      </w:r>
      <w:r w:rsidR="00270D0F">
        <w:rPr>
          <w:i/>
        </w:rPr>
        <w:t xml:space="preserve"> </w:t>
      </w:r>
      <w:r w:rsidRPr="001E4D77">
        <w:rPr>
          <w:i/>
        </w:rPr>
        <w:t>and</w:t>
      </w:r>
      <w:r w:rsidR="00270D0F">
        <w:rPr>
          <w:i/>
        </w:rPr>
        <w:t xml:space="preserve"> </w:t>
      </w:r>
      <w:r w:rsidRPr="001E4D77">
        <w:rPr>
          <w:i/>
        </w:rPr>
        <w:t>practices</w:t>
      </w:r>
      <w:r w:rsidR="00270D0F">
        <w:rPr>
          <w:i/>
        </w:rPr>
        <w:t xml:space="preserve"> </w:t>
      </w:r>
      <w:r w:rsidRPr="001E4D77">
        <w:rPr>
          <w:i/>
        </w:rPr>
        <w:t>that</w:t>
      </w:r>
      <w:r w:rsidR="00270D0F">
        <w:rPr>
          <w:i/>
        </w:rPr>
        <w:t xml:space="preserve"> </w:t>
      </w:r>
      <w:r w:rsidRPr="001E4D77">
        <w:rPr>
          <w:i/>
        </w:rPr>
        <w:t>are</w:t>
      </w:r>
      <w:r w:rsidR="00270D0F">
        <w:rPr>
          <w:i/>
        </w:rPr>
        <w:t xml:space="preserve"> </w:t>
      </w:r>
      <w:r w:rsidRPr="001E4D77">
        <w:rPr>
          <w:i/>
        </w:rPr>
        <w:t>revolutionizing</w:t>
      </w:r>
      <w:r w:rsidR="00270D0F">
        <w:rPr>
          <w:i/>
        </w:rPr>
        <w:t xml:space="preserve"> </w:t>
      </w:r>
      <w:r w:rsidRPr="001E4D77">
        <w:rPr>
          <w:i/>
        </w:rPr>
        <w:t>education</w:t>
      </w:r>
      <w:r w:rsidR="00270D0F">
        <w:rPr>
          <w:i/>
        </w:rPr>
        <w:t xml:space="preserve"> </w:t>
      </w:r>
      <w:r w:rsidRPr="001E4D77">
        <w:rPr>
          <w:i/>
        </w:rPr>
        <w:t>and</w:t>
      </w:r>
      <w:r w:rsidR="00270D0F">
        <w:rPr>
          <w:i/>
        </w:rPr>
        <w:t xml:space="preserve"> </w:t>
      </w:r>
      <w:r w:rsidRPr="001E4D77">
        <w:rPr>
          <w:i/>
        </w:rPr>
        <w:t>science</w:t>
      </w:r>
      <w:r w:rsidR="00270D0F">
        <w:t xml:space="preserve"> </w:t>
      </w:r>
      <w:r>
        <w:t>(pp.</w:t>
      </w:r>
      <w:r w:rsidR="00270D0F">
        <w:t xml:space="preserve"> </w:t>
      </w:r>
      <w:r>
        <w:t>1-7).</w:t>
      </w:r>
      <w:r w:rsidR="00270D0F">
        <w:t xml:space="preserve"> </w:t>
      </w:r>
      <w:r w:rsidR="00CA0008">
        <w:t>Ubiquity</w:t>
      </w:r>
      <w:r w:rsidR="00270D0F">
        <w:t xml:space="preserve"> </w:t>
      </w:r>
      <w:r w:rsidR="00CA0008">
        <w:t>Press.</w:t>
      </w:r>
      <w:r w:rsidR="00270D0F">
        <w:t xml:space="preserve"> </w:t>
      </w:r>
      <w:hyperlink r:id="rId38" w:anchor="epubcfi(/6/16[id008]!/4/2/1:0)" w:history="1">
        <w:r w:rsidR="00234999" w:rsidRPr="004B125E">
          <w:rPr>
            <w:rStyle w:val="Hyperlink"/>
          </w:rPr>
          <w:t>https://www.ubiquitypress.com/site/books/10.5334/bbc/read/#epubcfi(/6/16[id008]!/4/2/1:0)</w:t>
        </w:r>
      </w:hyperlink>
      <w:r w:rsidR="00270D0F">
        <w:t xml:space="preserve">    </w:t>
      </w:r>
    </w:p>
    <w:p w14:paraId="0EE43E05" w14:textId="4F201B98" w:rsidR="00EC0D35" w:rsidRDefault="00EC0D35" w:rsidP="00323E86">
      <w:pPr>
        <w:spacing w:line="240" w:lineRule="auto"/>
        <w:ind w:left="720" w:hanging="720"/>
        <w:contextualSpacing/>
      </w:pPr>
      <w:r>
        <w:t>Bronfenbrenner,</w:t>
      </w:r>
      <w:r w:rsidR="00270D0F">
        <w:t xml:space="preserve"> </w:t>
      </w:r>
      <w:r>
        <w:t>U.</w:t>
      </w:r>
      <w:r w:rsidR="00270D0F">
        <w:t xml:space="preserve"> </w:t>
      </w:r>
      <w:r>
        <w:t>(1979).</w:t>
      </w:r>
      <w:r w:rsidR="00270D0F">
        <w:t xml:space="preserve"> </w:t>
      </w:r>
      <w:r w:rsidRPr="00EC0D35">
        <w:rPr>
          <w:i/>
        </w:rPr>
        <w:t>The</w:t>
      </w:r>
      <w:r w:rsidR="00270D0F">
        <w:rPr>
          <w:i/>
        </w:rPr>
        <w:t xml:space="preserve"> </w:t>
      </w:r>
      <w:r w:rsidRPr="00EC0D35">
        <w:rPr>
          <w:i/>
        </w:rPr>
        <w:t>ecology</w:t>
      </w:r>
      <w:r w:rsidR="00270D0F">
        <w:rPr>
          <w:i/>
        </w:rPr>
        <w:t xml:space="preserve"> </w:t>
      </w:r>
      <w:r w:rsidRPr="00EC0D35">
        <w:rPr>
          <w:i/>
        </w:rPr>
        <w:t>of</w:t>
      </w:r>
      <w:r w:rsidR="00270D0F">
        <w:rPr>
          <w:i/>
        </w:rPr>
        <w:t xml:space="preserve"> </w:t>
      </w:r>
      <w:r w:rsidRPr="00EC0D35">
        <w:rPr>
          <w:i/>
        </w:rPr>
        <w:t>human</w:t>
      </w:r>
      <w:r w:rsidR="00270D0F">
        <w:rPr>
          <w:i/>
        </w:rPr>
        <w:t xml:space="preserve"> </w:t>
      </w:r>
      <w:r w:rsidRPr="00EC0D35">
        <w:rPr>
          <w:i/>
        </w:rPr>
        <w:t>development</w:t>
      </w:r>
      <w:r>
        <w:t>.</w:t>
      </w:r>
      <w:r w:rsidR="00270D0F">
        <w:t xml:space="preserve"> </w:t>
      </w:r>
      <w:r>
        <w:t>Harvard</w:t>
      </w:r>
      <w:r w:rsidR="00270D0F">
        <w:t xml:space="preserve"> </w:t>
      </w:r>
      <w:r>
        <w:t>University</w:t>
      </w:r>
      <w:r w:rsidR="00270D0F">
        <w:t xml:space="preserve"> </w:t>
      </w:r>
      <w:r>
        <w:t>Press.</w:t>
      </w:r>
    </w:p>
    <w:p w14:paraId="652BEFA0" w14:textId="1DCF83D7" w:rsidR="00953D30" w:rsidRDefault="00EC0D35" w:rsidP="00323E86">
      <w:pPr>
        <w:spacing w:line="240" w:lineRule="auto"/>
        <w:ind w:left="720" w:hanging="720"/>
        <w:contextualSpacing/>
      </w:pPr>
      <w:r>
        <w:t>Bronfenbrenner,</w:t>
      </w:r>
      <w:r w:rsidR="00270D0F">
        <w:t xml:space="preserve"> </w:t>
      </w:r>
      <w:r>
        <w:t>U.</w:t>
      </w:r>
      <w:r w:rsidR="00270D0F">
        <w:t xml:space="preserve"> </w:t>
      </w:r>
      <w:r>
        <w:t>(1989).</w:t>
      </w:r>
      <w:r w:rsidR="00270D0F">
        <w:t xml:space="preserve"> </w:t>
      </w:r>
      <w:r>
        <w:t>E</w:t>
      </w:r>
      <w:r w:rsidR="000520EF">
        <w:t>cological</w:t>
      </w:r>
      <w:r w:rsidR="00270D0F">
        <w:t xml:space="preserve"> </w:t>
      </w:r>
      <w:r w:rsidR="000520EF">
        <w:t>systems</w:t>
      </w:r>
      <w:r w:rsidR="00270D0F">
        <w:t xml:space="preserve"> </w:t>
      </w:r>
      <w:r w:rsidR="000520EF">
        <w:t>theory.</w:t>
      </w:r>
      <w:r w:rsidR="00270D0F">
        <w:t xml:space="preserve"> </w:t>
      </w:r>
      <w:r w:rsidR="000520EF">
        <w:t>In</w:t>
      </w:r>
      <w:r w:rsidR="00270D0F">
        <w:t xml:space="preserve"> </w:t>
      </w:r>
      <w:r w:rsidR="000520EF">
        <w:t>R.</w:t>
      </w:r>
      <w:r w:rsidR="00270D0F">
        <w:t xml:space="preserve"> </w:t>
      </w:r>
      <w:proofErr w:type="spellStart"/>
      <w:r w:rsidR="000520EF">
        <w:t>Vasta</w:t>
      </w:r>
      <w:proofErr w:type="spellEnd"/>
      <w:r w:rsidR="00270D0F">
        <w:t xml:space="preserve"> </w:t>
      </w:r>
      <w:r w:rsidR="000520EF">
        <w:t>(Ed.),</w:t>
      </w:r>
      <w:r w:rsidR="00270D0F">
        <w:t xml:space="preserve"> </w:t>
      </w:r>
      <w:r w:rsidRPr="000520EF">
        <w:rPr>
          <w:i/>
        </w:rPr>
        <w:t>Annals</w:t>
      </w:r>
      <w:r w:rsidR="00270D0F">
        <w:rPr>
          <w:i/>
        </w:rPr>
        <w:t xml:space="preserve"> </w:t>
      </w:r>
      <w:r w:rsidRPr="000520EF">
        <w:rPr>
          <w:i/>
        </w:rPr>
        <w:t>of</w:t>
      </w:r>
      <w:r w:rsidR="00270D0F">
        <w:rPr>
          <w:i/>
        </w:rPr>
        <w:t xml:space="preserve"> </w:t>
      </w:r>
      <w:r w:rsidRPr="000520EF">
        <w:rPr>
          <w:i/>
        </w:rPr>
        <w:t>child</w:t>
      </w:r>
      <w:r w:rsidR="00270D0F">
        <w:rPr>
          <w:i/>
        </w:rPr>
        <w:t xml:space="preserve"> </w:t>
      </w:r>
      <w:r w:rsidRPr="000520EF">
        <w:rPr>
          <w:i/>
        </w:rPr>
        <w:t>development</w:t>
      </w:r>
      <w:r w:rsidR="00270D0F">
        <w:rPr>
          <w:i/>
        </w:rPr>
        <w:t xml:space="preserve"> </w:t>
      </w:r>
      <w:r w:rsidR="000520EF" w:rsidRPr="000520EF">
        <w:t>(Vol</w:t>
      </w:r>
      <w:r w:rsidR="000520EF">
        <w:t>.</w:t>
      </w:r>
      <w:r w:rsidR="00270D0F">
        <w:t xml:space="preserve"> </w:t>
      </w:r>
      <w:r w:rsidR="000520EF">
        <w:t>6,</w:t>
      </w:r>
      <w:r w:rsidR="00270D0F">
        <w:t xml:space="preserve"> </w:t>
      </w:r>
      <w:r>
        <w:t>pp.</w:t>
      </w:r>
      <w:r w:rsidR="00270D0F">
        <w:t xml:space="preserve"> </w:t>
      </w:r>
      <w:r>
        <w:t>187-251).</w:t>
      </w:r>
      <w:r w:rsidR="00270D0F">
        <w:t xml:space="preserve"> </w:t>
      </w:r>
      <w:r>
        <w:t>JAI.</w:t>
      </w:r>
    </w:p>
    <w:p w14:paraId="6194B499" w14:textId="3D019EFB" w:rsidR="00221AD4" w:rsidRDefault="00671ACD" w:rsidP="00323E86">
      <w:pPr>
        <w:spacing w:line="240" w:lineRule="auto"/>
        <w:ind w:left="720" w:hanging="720"/>
        <w:contextualSpacing/>
      </w:pPr>
      <w:r>
        <w:t>Brooks,</w:t>
      </w:r>
      <w:r w:rsidR="00270D0F">
        <w:t xml:space="preserve"> </w:t>
      </w:r>
      <w:r>
        <w:t>D.</w:t>
      </w:r>
      <w:r w:rsidR="00270D0F">
        <w:t xml:space="preserve"> </w:t>
      </w:r>
      <w:r>
        <w:t>(2015).</w:t>
      </w:r>
      <w:r w:rsidR="00270D0F">
        <w:t xml:space="preserve"> </w:t>
      </w:r>
      <w:r w:rsidRPr="00671ACD">
        <w:rPr>
          <w:i/>
        </w:rPr>
        <w:t>The</w:t>
      </w:r>
      <w:r w:rsidR="00270D0F">
        <w:rPr>
          <w:i/>
        </w:rPr>
        <w:t xml:space="preserve"> </w:t>
      </w:r>
      <w:r w:rsidRPr="00671ACD">
        <w:rPr>
          <w:i/>
        </w:rPr>
        <w:t>road</w:t>
      </w:r>
      <w:r w:rsidR="00270D0F">
        <w:rPr>
          <w:i/>
        </w:rPr>
        <w:t xml:space="preserve"> </w:t>
      </w:r>
      <w:r w:rsidRPr="00671ACD">
        <w:rPr>
          <w:i/>
        </w:rPr>
        <w:t>to</w:t>
      </w:r>
      <w:r w:rsidR="00270D0F">
        <w:rPr>
          <w:i/>
        </w:rPr>
        <w:t xml:space="preserve"> </w:t>
      </w:r>
      <w:r w:rsidRPr="00671ACD">
        <w:rPr>
          <w:i/>
        </w:rPr>
        <w:t>character</w:t>
      </w:r>
      <w:r>
        <w:t>.</w:t>
      </w:r>
      <w:r w:rsidR="00270D0F">
        <w:t xml:space="preserve"> </w:t>
      </w:r>
      <w:r>
        <w:t>Random</w:t>
      </w:r>
      <w:r w:rsidR="00270D0F">
        <w:t xml:space="preserve"> </w:t>
      </w:r>
      <w:r>
        <w:t>House.</w:t>
      </w:r>
    </w:p>
    <w:p w14:paraId="20E14BDE" w14:textId="023CCECA" w:rsidR="004A5348" w:rsidRDefault="004A5348" w:rsidP="00323E86">
      <w:pPr>
        <w:spacing w:line="240" w:lineRule="auto"/>
        <w:ind w:left="720" w:hanging="720"/>
        <w:contextualSpacing/>
      </w:pPr>
      <w:proofErr w:type="spellStart"/>
      <w:r>
        <w:t>Brothman</w:t>
      </w:r>
      <w:proofErr w:type="spellEnd"/>
      <w:r>
        <w:t>,</w:t>
      </w:r>
      <w:r w:rsidR="00270D0F">
        <w:t xml:space="preserve"> </w:t>
      </w:r>
      <w:r>
        <w:t>D.</w:t>
      </w:r>
      <w:r w:rsidR="00270D0F">
        <w:t xml:space="preserve"> </w:t>
      </w:r>
      <w:r>
        <w:t>(2013).</w:t>
      </w:r>
      <w:r w:rsidR="00270D0F">
        <w:t xml:space="preserve"> </w:t>
      </w:r>
      <w:r w:rsidRPr="004A5348">
        <w:rPr>
          <w:i/>
        </w:rPr>
        <w:t>The</w:t>
      </w:r>
      <w:r w:rsidR="00270D0F">
        <w:rPr>
          <w:i/>
        </w:rPr>
        <w:t xml:space="preserve"> </w:t>
      </w:r>
      <w:r w:rsidRPr="004A5348">
        <w:rPr>
          <w:i/>
        </w:rPr>
        <w:t>Leonard</w:t>
      </w:r>
      <w:r w:rsidR="00270D0F">
        <w:rPr>
          <w:i/>
        </w:rPr>
        <w:t xml:space="preserve"> </w:t>
      </w:r>
      <w:r w:rsidRPr="004A5348">
        <w:rPr>
          <w:i/>
        </w:rPr>
        <w:t>Bernstein</w:t>
      </w:r>
      <w:r w:rsidR="00270D0F">
        <w:rPr>
          <w:i/>
        </w:rPr>
        <w:t xml:space="preserve"> </w:t>
      </w:r>
      <w:r w:rsidRPr="004A5348">
        <w:rPr>
          <w:i/>
        </w:rPr>
        <w:t>Artful</w:t>
      </w:r>
      <w:r w:rsidR="00270D0F">
        <w:rPr>
          <w:i/>
        </w:rPr>
        <w:t xml:space="preserve"> </w:t>
      </w:r>
      <w:r w:rsidRPr="004A5348">
        <w:rPr>
          <w:i/>
        </w:rPr>
        <w:t>Learning</w:t>
      </w:r>
      <w:r w:rsidR="00270D0F">
        <w:rPr>
          <w:i/>
        </w:rPr>
        <w:t xml:space="preserve"> </w:t>
      </w:r>
      <w:r w:rsidRPr="004A5348">
        <w:rPr>
          <w:i/>
        </w:rPr>
        <w:t>Model:</w:t>
      </w:r>
      <w:r w:rsidR="00270D0F">
        <w:rPr>
          <w:i/>
        </w:rPr>
        <w:t xml:space="preserve"> </w:t>
      </w:r>
      <w:r w:rsidRPr="004A5348">
        <w:rPr>
          <w:i/>
        </w:rPr>
        <w:t>A</w:t>
      </w:r>
      <w:r w:rsidR="00270D0F">
        <w:rPr>
          <w:i/>
        </w:rPr>
        <w:t xml:space="preserve"> </w:t>
      </w:r>
      <w:r w:rsidRPr="004A5348">
        <w:rPr>
          <w:i/>
        </w:rPr>
        <w:t>case</w:t>
      </w:r>
      <w:r w:rsidR="00270D0F">
        <w:rPr>
          <w:i/>
        </w:rPr>
        <w:t xml:space="preserve"> </w:t>
      </w:r>
      <w:r w:rsidRPr="004A5348">
        <w:rPr>
          <w:i/>
        </w:rPr>
        <w:t>study</w:t>
      </w:r>
      <w:r w:rsidR="00270D0F">
        <w:rPr>
          <w:i/>
        </w:rPr>
        <w:t xml:space="preserve"> </w:t>
      </w:r>
      <w:r w:rsidRPr="004A5348">
        <w:rPr>
          <w:i/>
        </w:rPr>
        <w:t>of</w:t>
      </w:r>
      <w:r w:rsidR="00270D0F">
        <w:rPr>
          <w:i/>
        </w:rPr>
        <w:t xml:space="preserve"> </w:t>
      </w:r>
      <w:r w:rsidRPr="004A5348">
        <w:rPr>
          <w:i/>
        </w:rPr>
        <w:t>an</w:t>
      </w:r>
      <w:r w:rsidR="00270D0F">
        <w:rPr>
          <w:i/>
        </w:rPr>
        <w:t xml:space="preserve"> </w:t>
      </w:r>
      <w:r w:rsidRPr="004A5348">
        <w:rPr>
          <w:i/>
        </w:rPr>
        <w:t>elementary</w:t>
      </w:r>
      <w:r w:rsidR="00270D0F">
        <w:rPr>
          <w:i/>
        </w:rPr>
        <w:t xml:space="preserve"> </w:t>
      </w:r>
      <w:r w:rsidRPr="004A5348">
        <w:rPr>
          <w:i/>
        </w:rPr>
        <w:t>school</w:t>
      </w:r>
      <w:r>
        <w:t>.</w:t>
      </w:r>
      <w:r w:rsidR="00270D0F">
        <w:t xml:space="preserve"> </w:t>
      </w:r>
      <w:r w:rsidR="00CD30A3">
        <w:t>Chicago,</w:t>
      </w:r>
      <w:r w:rsidR="00270D0F">
        <w:t xml:space="preserve"> </w:t>
      </w:r>
      <w:r w:rsidR="00CD30A3">
        <w:t>IL</w:t>
      </w:r>
      <w:r>
        <w:t>:</w:t>
      </w:r>
      <w:r w:rsidR="00270D0F">
        <w:t xml:space="preserve"> </w:t>
      </w:r>
      <w:r>
        <w:t>National</w:t>
      </w:r>
      <w:r w:rsidR="00270D0F">
        <w:t xml:space="preserve"> </w:t>
      </w:r>
      <w:r>
        <w:t>Louis</w:t>
      </w:r>
      <w:r w:rsidR="00270D0F">
        <w:t xml:space="preserve"> </w:t>
      </w:r>
      <w:r>
        <w:t>University.</w:t>
      </w:r>
      <w:r w:rsidR="00270D0F">
        <w:t xml:space="preserve"> </w:t>
      </w:r>
      <w:hyperlink r:id="rId39" w:history="1">
        <w:r w:rsidR="00323E86" w:rsidRPr="004B125E">
          <w:rPr>
            <w:rStyle w:val="Hyperlink"/>
          </w:rPr>
          <w:t>https://digitalcommons.nl.edu/cgi/viewcontent.cgi?article=1000&amp;context=dp2013</w:t>
        </w:r>
      </w:hyperlink>
      <w:r w:rsidR="00270D0F">
        <w:t xml:space="preserve">  </w:t>
      </w:r>
    </w:p>
    <w:p w14:paraId="7E2847E8" w14:textId="71D5D96C" w:rsidR="00221AD4" w:rsidRPr="00221AD4" w:rsidRDefault="00221AD4" w:rsidP="00323E86">
      <w:pPr>
        <w:spacing w:line="240" w:lineRule="auto"/>
        <w:ind w:left="720" w:hanging="720"/>
        <w:contextualSpacing/>
        <w:rPr>
          <w:rStyle w:val="Hyperlink"/>
          <w:color w:val="auto"/>
          <w:u w:val="none"/>
        </w:rPr>
      </w:pPr>
      <w:r w:rsidRPr="00A852B0">
        <w:t>Brown,</w:t>
      </w:r>
      <w:r w:rsidR="00270D0F">
        <w:t xml:space="preserve"> </w:t>
      </w:r>
      <w:r>
        <w:t>K.</w:t>
      </w:r>
      <w:r w:rsidR="00270D0F">
        <w:t xml:space="preserve"> </w:t>
      </w:r>
      <w:r>
        <w:t>(</w:t>
      </w:r>
      <w:r w:rsidRPr="00A852B0">
        <w:t>2017</w:t>
      </w:r>
      <w:r>
        <w:t>,</w:t>
      </w:r>
      <w:r w:rsidR="00270D0F">
        <w:t xml:space="preserve"> </w:t>
      </w:r>
      <w:r>
        <w:t>April</w:t>
      </w:r>
      <w:r w:rsidR="00270D0F">
        <w:t xml:space="preserve"> </w:t>
      </w:r>
      <w:r>
        <w:t>4).</w:t>
      </w:r>
      <w:r w:rsidR="00270D0F">
        <w:t xml:space="preserve"> </w:t>
      </w:r>
      <w:r>
        <w:t>Finland</w:t>
      </w:r>
      <w:r w:rsidR="00270D0F">
        <w:t xml:space="preserve"> </w:t>
      </w:r>
      <w:r>
        <w:t>to</w:t>
      </w:r>
      <w:r w:rsidR="00270D0F">
        <w:t xml:space="preserve"> </w:t>
      </w:r>
      <w:r>
        <w:t>become</w:t>
      </w:r>
      <w:r w:rsidR="00270D0F">
        <w:t xml:space="preserve"> </w:t>
      </w:r>
      <w:r>
        <w:t>the</w:t>
      </w:r>
      <w:r w:rsidR="00270D0F">
        <w:t xml:space="preserve"> </w:t>
      </w:r>
      <w:r>
        <w:t>first</w:t>
      </w:r>
      <w:r w:rsidR="00270D0F">
        <w:t xml:space="preserve"> </w:t>
      </w:r>
      <w:r>
        <w:t>country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world</w:t>
      </w:r>
      <w:r w:rsidR="00270D0F">
        <w:t xml:space="preserve"> </w:t>
      </w:r>
      <w:r>
        <w:t>to</w:t>
      </w:r>
      <w:r w:rsidR="00270D0F">
        <w:t xml:space="preserve"> </w:t>
      </w:r>
      <w:r>
        <w:t>get</w:t>
      </w:r>
      <w:r w:rsidR="00270D0F">
        <w:t xml:space="preserve"> </w:t>
      </w:r>
      <w:r>
        <w:t>rid</w:t>
      </w:r>
      <w:r w:rsidR="00270D0F">
        <w:t xml:space="preserve"> </w:t>
      </w:r>
      <w:r>
        <w:t>of</w:t>
      </w:r>
      <w:r w:rsidR="00270D0F">
        <w:t xml:space="preserve"> </w:t>
      </w:r>
      <w:r>
        <w:t>all</w:t>
      </w:r>
      <w:r w:rsidR="00270D0F">
        <w:t xml:space="preserve"> </w:t>
      </w:r>
      <w:r>
        <w:t>school</w:t>
      </w:r>
      <w:r w:rsidR="00270D0F">
        <w:t xml:space="preserve"> </w:t>
      </w:r>
      <w:r>
        <w:t>subjects.</w:t>
      </w:r>
      <w:r w:rsidR="00270D0F">
        <w:t xml:space="preserve"> </w:t>
      </w:r>
      <w:r w:rsidRPr="00221AD4">
        <w:rPr>
          <w:i/>
        </w:rPr>
        <w:t>Collective</w:t>
      </w:r>
      <w:r w:rsidR="00270D0F">
        <w:rPr>
          <w:i/>
        </w:rPr>
        <w:t xml:space="preserve"> </w:t>
      </w:r>
      <w:r w:rsidRPr="00221AD4">
        <w:rPr>
          <w:i/>
        </w:rPr>
        <w:t>Evolution</w:t>
      </w:r>
      <w:r>
        <w:t>.</w:t>
      </w:r>
      <w:r w:rsidR="00270D0F">
        <w:t xml:space="preserve"> </w:t>
      </w:r>
      <w:hyperlink r:id="rId40" w:history="1">
        <w:r w:rsidR="00323E86" w:rsidRPr="004B125E">
          <w:rPr>
            <w:rStyle w:val="Hyperlink"/>
          </w:rPr>
          <w:t>http://www.collective-evolution.com/2017/04/04/finland-to-become-the-first-country-in-the-world-to-get-rid-of-all-school-subjects/</w:t>
        </w:r>
      </w:hyperlink>
      <w:r w:rsidR="00270D0F">
        <w:t xml:space="preserve"> </w:t>
      </w:r>
    </w:p>
    <w:p w14:paraId="6A5B7B53" w14:textId="38909915" w:rsidR="00EC2EBB" w:rsidRDefault="00EC2EBB" w:rsidP="00323E86">
      <w:pPr>
        <w:spacing w:line="240" w:lineRule="auto"/>
        <w:ind w:left="720" w:hanging="720"/>
        <w:contextualSpacing/>
      </w:pPr>
      <w:r>
        <w:t>Bryant,</w:t>
      </w:r>
      <w:r w:rsidR="00270D0F">
        <w:t xml:space="preserve"> </w:t>
      </w:r>
      <w:r>
        <w:t>D.,</w:t>
      </w:r>
      <w:r w:rsidR="00270D0F">
        <w:t xml:space="preserve"> </w:t>
      </w:r>
      <w:r>
        <w:t>Walker,</w:t>
      </w:r>
      <w:r w:rsidR="00270D0F">
        <w:t xml:space="preserve"> </w:t>
      </w:r>
      <w:r>
        <w:t>A.,</w:t>
      </w:r>
      <w:r w:rsidR="00270D0F">
        <w:t xml:space="preserve"> </w:t>
      </w:r>
      <w:r>
        <w:t>&amp;</w:t>
      </w:r>
      <w:r w:rsidR="00270D0F">
        <w:t xml:space="preserve"> </w:t>
      </w:r>
      <w:r>
        <w:t>Lee,</w:t>
      </w:r>
      <w:r w:rsidR="00270D0F">
        <w:t xml:space="preserve"> </w:t>
      </w:r>
      <w:r>
        <w:t>M.</w:t>
      </w:r>
      <w:r w:rsidR="00270D0F">
        <w:t xml:space="preserve"> </w:t>
      </w:r>
      <w:r>
        <w:t>(2016).</w:t>
      </w:r>
      <w:r w:rsidR="00270D0F">
        <w:t xml:space="preserve"> </w:t>
      </w:r>
      <w:r>
        <w:t>A</w:t>
      </w:r>
      <w:r w:rsidR="00270D0F">
        <w:t xml:space="preserve"> </w:t>
      </w:r>
      <w:r>
        <w:t>review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linkage</w:t>
      </w:r>
      <w:r w:rsidR="00270D0F">
        <w:t xml:space="preserve"> </w:t>
      </w:r>
      <w:r>
        <w:t>between</w:t>
      </w:r>
      <w:r w:rsidR="00270D0F">
        <w:t xml:space="preserve"> </w:t>
      </w:r>
      <w:r>
        <w:t>student</w:t>
      </w:r>
      <w:r w:rsidR="00270D0F">
        <w:t xml:space="preserve"> </w:t>
      </w:r>
      <w:r>
        <w:t>participation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Continuum</w:t>
      </w:r>
      <w:r w:rsidR="00270D0F">
        <w:t xml:space="preserve"> </w:t>
      </w:r>
      <w:r>
        <w:t>and</w:t>
      </w:r>
      <w:r w:rsidR="00270D0F">
        <w:t xml:space="preserve"> </w:t>
      </w:r>
      <w:r>
        <w:t>student</w:t>
      </w:r>
      <w:r w:rsidR="00270D0F">
        <w:t xml:space="preserve"> </w:t>
      </w:r>
      <w:r>
        <w:t>learning</w:t>
      </w:r>
      <w:r w:rsidR="00270D0F">
        <w:t xml:space="preserve"> </w:t>
      </w:r>
      <w:r>
        <w:t>attributes.</w:t>
      </w:r>
      <w:r w:rsidR="00270D0F">
        <w:t xml:space="preserve"> </w:t>
      </w:r>
      <w:r w:rsidRPr="0097782F">
        <w:rPr>
          <w:i/>
        </w:rPr>
        <w:t>Journal</w:t>
      </w:r>
      <w:r w:rsidR="00270D0F">
        <w:rPr>
          <w:i/>
        </w:rPr>
        <w:t xml:space="preserve"> </w:t>
      </w:r>
      <w:r w:rsidRPr="0097782F">
        <w:rPr>
          <w:i/>
        </w:rPr>
        <w:t>of</w:t>
      </w:r>
      <w:r w:rsidR="00270D0F">
        <w:rPr>
          <w:i/>
        </w:rPr>
        <w:t xml:space="preserve"> </w:t>
      </w:r>
      <w:r w:rsidRPr="0097782F">
        <w:rPr>
          <w:i/>
        </w:rPr>
        <w:t>Research</w:t>
      </w:r>
      <w:r w:rsidR="00270D0F">
        <w:rPr>
          <w:i/>
        </w:rPr>
        <w:t xml:space="preserve"> </w:t>
      </w:r>
      <w:r w:rsidRPr="0097782F">
        <w:rPr>
          <w:i/>
        </w:rPr>
        <w:t>in</w:t>
      </w:r>
      <w:r w:rsidR="00270D0F">
        <w:rPr>
          <w:i/>
        </w:rPr>
        <w:t xml:space="preserve"> </w:t>
      </w:r>
      <w:r w:rsidRPr="0097782F">
        <w:rPr>
          <w:i/>
        </w:rPr>
        <w:t>International</w:t>
      </w:r>
      <w:r w:rsidR="00270D0F">
        <w:rPr>
          <w:i/>
        </w:rPr>
        <w:t xml:space="preserve"> </w:t>
      </w:r>
      <w:r w:rsidRPr="0097782F">
        <w:rPr>
          <w:i/>
        </w:rPr>
        <w:t>Education,</w:t>
      </w:r>
      <w:r w:rsidR="00270D0F">
        <w:rPr>
          <w:i/>
        </w:rPr>
        <w:t xml:space="preserve"> </w:t>
      </w:r>
      <w:r w:rsidRPr="0097782F">
        <w:rPr>
          <w:i/>
        </w:rPr>
        <w:t>15</w:t>
      </w:r>
      <w:r>
        <w:t>(2),</w:t>
      </w:r>
      <w:r w:rsidR="00270D0F">
        <w:t xml:space="preserve"> </w:t>
      </w:r>
      <w:r w:rsidR="0097782F">
        <w:t>87-105</w:t>
      </w:r>
      <w:r>
        <w:t>.</w:t>
      </w:r>
      <w:r w:rsidR="00270D0F">
        <w:t xml:space="preserve"> </w:t>
      </w:r>
      <w:hyperlink r:id="rId41" w:history="1">
        <w:r w:rsidR="00270D0F" w:rsidRPr="00460813">
          <w:rPr>
            <w:rStyle w:val="Hyperlink"/>
          </w:rPr>
          <w:t>https://doi.org/10.1177%2F1475240916658743</w:t>
        </w:r>
      </w:hyperlink>
      <w:r w:rsidR="00270D0F">
        <w:t xml:space="preserve"> </w:t>
      </w:r>
    </w:p>
    <w:p w14:paraId="52971CA8" w14:textId="3402ED5D" w:rsidR="00C72382" w:rsidRDefault="00AC6EC3" w:rsidP="00323E86">
      <w:pPr>
        <w:spacing w:line="240" w:lineRule="auto"/>
        <w:ind w:left="720" w:hanging="720"/>
        <w:contextualSpacing/>
      </w:pPr>
      <w:r w:rsidRPr="00AC6EC3">
        <w:t>Brynjolfsson,</w:t>
      </w:r>
      <w:r w:rsidR="00270D0F">
        <w:t xml:space="preserve"> </w:t>
      </w:r>
      <w:r w:rsidRPr="00AC6EC3">
        <w:t>E.,</w:t>
      </w:r>
      <w:r w:rsidR="00270D0F">
        <w:t xml:space="preserve"> </w:t>
      </w:r>
      <w:r w:rsidRPr="00AC6EC3">
        <w:t>&amp;</w:t>
      </w:r>
      <w:r w:rsidR="00270D0F">
        <w:t xml:space="preserve"> </w:t>
      </w:r>
      <w:r w:rsidRPr="00AC6EC3">
        <w:t>McAfee,</w:t>
      </w:r>
      <w:r w:rsidR="00270D0F">
        <w:t xml:space="preserve"> </w:t>
      </w:r>
      <w:r w:rsidRPr="00AC6EC3">
        <w:t>A.</w:t>
      </w:r>
      <w:r w:rsidR="00270D0F">
        <w:t xml:space="preserve"> </w:t>
      </w:r>
      <w:r w:rsidRPr="00AC6EC3">
        <w:t>(2011).</w:t>
      </w:r>
      <w:r w:rsidR="00270D0F">
        <w:t xml:space="preserve"> </w:t>
      </w:r>
      <w:r w:rsidRPr="00651E44">
        <w:rPr>
          <w:i/>
        </w:rPr>
        <w:t>Race</w:t>
      </w:r>
      <w:r w:rsidR="00270D0F">
        <w:rPr>
          <w:i/>
        </w:rPr>
        <w:t xml:space="preserve"> </w:t>
      </w:r>
      <w:r w:rsidRPr="00651E44">
        <w:rPr>
          <w:i/>
        </w:rPr>
        <w:t>against</w:t>
      </w:r>
      <w:r w:rsidR="00270D0F">
        <w:rPr>
          <w:i/>
        </w:rPr>
        <w:t xml:space="preserve"> </w:t>
      </w:r>
      <w:r w:rsidRPr="00651E44">
        <w:rPr>
          <w:i/>
        </w:rPr>
        <w:t>the</w:t>
      </w:r>
      <w:r w:rsidR="00270D0F">
        <w:rPr>
          <w:i/>
        </w:rPr>
        <w:t xml:space="preserve"> </w:t>
      </w:r>
      <w:r w:rsidRPr="00651E44">
        <w:rPr>
          <w:i/>
        </w:rPr>
        <w:t>machine:</w:t>
      </w:r>
      <w:r w:rsidR="00270D0F">
        <w:rPr>
          <w:i/>
        </w:rPr>
        <w:t xml:space="preserve"> </w:t>
      </w:r>
      <w:r w:rsidRPr="00651E44">
        <w:rPr>
          <w:i/>
        </w:rPr>
        <w:t>How</w:t>
      </w:r>
      <w:r w:rsidR="00270D0F">
        <w:rPr>
          <w:i/>
        </w:rPr>
        <w:t xml:space="preserve"> </w:t>
      </w:r>
      <w:r w:rsidRPr="00651E44">
        <w:rPr>
          <w:i/>
        </w:rPr>
        <w:t>the</w:t>
      </w:r>
      <w:r w:rsidR="00270D0F">
        <w:rPr>
          <w:i/>
        </w:rPr>
        <w:t xml:space="preserve"> </w:t>
      </w:r>
      <w:r w:rsidRPr="00651E44">
        <w:rPr>
          <w:i/>
        </w:rPr>
        <w:t>digital</w:t>
      </w:r>
      <w:r w:rsidR="00270D0F">
        <w:rPr>
          <w:i/>
        </w:rPr>
        <w:t xml:space="preserve"> </w:t>
      </w:r>
      <w:r w:rsidRPr="00651E44">
        <w:rPr>
          <w:i/>
        </w:rPr>
        <w:t>revolution</w:t>
      </w:r>
      <w:r w:rsidR="00270D0F">
        <w:rPr>
          <w:i/>
        </w:rPr>
        <w:t xml:space="preserve"> </w:t>
      </w:r>
      <w:r w:rsidRPr="00651E44">
        <w:rPr>
          <w:i/>
        </w:rPr>
        <w:t>is</w:t>
      </w:r>
      <w:r w:rsidR="00270D0F">
        <w:rPr>
          <w:i/>
        </w:rPr>
        <w:t xml:space="preserve"> </w:t>
      </w:r>
      <w:r w:rsidRPr="00651E44">
        <w:rPr>
          <w:i/>
        </w:rPr>
        <w:t>accelerating</w:t>
      </w:r>
      <w:r w:rsidR="00270D0F">
        <w:rPr>
          <w:i/>
        </w:rPr>
        <w:t xml:space="preserve"> </w:t>
      </w:r>
      <w:r w:rsidRPr="00651E44">
        <w:rPr>
          <w:i/>
        </w:rPr>
        <w:t>innovation,</w:t>
      </w:r>
      <w:r w:rsidR="00270D0F">
        <w:rPr>
          <w:i/>
        </w:rPr>
        <w:t xml:space="preserve"> </w:t>
      </w:r>
      <w:r w:rsidRPr="00651E44">
        <w:rPr>
          <w:i/>
        </w:rPr>
        <w:t>driving</w:t>
      </w:r>
      <w:r w:rsidR="00270D0F">
        <w:rPr>
          <w:i/>
        </w:rPr>
        <w:t xml:space="preserve"> </w:t>
      </w:r>
      <w:r w:rsidRPr="00651E44">
        <w:rPr>
          <w:i/>
        </w:rPr>
        <w:t>productivity,</w:t>
      </w:r>
      <w:r w:rsidR="00270D0F">
        <w:rPr>
          <w:i/>
        </w:rPr>
        <w:t xml:space="preserve"> </w:t>
      </w:r>
      <w:r w:rsidRPr="00651E44">
        <w:rPr>
          <w:i/>
        </w:rPr>
        <w:t>and</w:t>
      </w:r>
      <w:r w:rsidR="00270D0F">
        <w:rPr>
          <w:i/>
        </w:rPr>
        <w:t xml:space="preserve"> </w:t>
      </w:r>
      <w:r w:rsidRPr="00651E44">
        <w:rPr>
          <w:i/>
        </w:rPr>
        <w:t>irreversibly</w:t>
      </w:r>
      <w:r w:rsidR="00270D0F">
        <w:rPr>
          <w:i/>
        </w:rPr>
        <w:t xml:space="preserve"> </w:t>
      </w:r>
      <w:r w:rsidRPr="00651E44">
        <w:rPr>
          <w:i/>
        </w:rPr>
        <w:t>transforming</w:t>
      </w:r>
      <w:r w:rsidR="00270D0F">
        <w:rPr>
          <w:i/>
        </w:rPr>
        <w:t xml:space="preserve"> </w:t>
      </w:r>
      <w:r w:rsidRPr="00651E44">
        <w:rPr>
          <w:i/>
        </w:rPr>
        <w:t>employment</w:t>
      </w:r>
      <w:r w:rsidR="00270D0F">
        <w:rPr>
          <w:i/>
        </w:rPr>
        <w:t xml:space="preserve"> </w:t>
      </w:r>
      <w:r w:rsidRPr="00651E44">
        <w:rPr>
          <w:i/>
        </w:rPr>
        <w:t>and</w:t>
      </w:r>
      <w:r w:rsidR="00270D0F">
        <w:rPr>
          <w:i/>
        </w:rPr>
        <w:t xml:space="preserve"> </w:t>
      </w:r>
      <w:r w:rsidRPr="00651E44">
        <w:rPr>
          <w:i/>
        </w:rPr>
        <w:t>the</w:t>
      </w:r>
      <w:r w:rsidR="00270D0F">
        <w:rPr>
          <w:i/>
        </w:rPr>
        <w:t xml:space="preserve"> </w:t>
      </w:r>
      <w:r w:rsidRPr="00651E44">
        <w:rPr>
          <w:i/>
        </w:rPr>
        <w:t>economy</w:t>
      </w:r>
      <w:r w:rsidRPr="00AC6EC3">
        <w:t>.</w:t>
      </w:r>
      <w:r w:rsidR="00270D0F">
        <w:t xml:space="preserve"> </w:t>
      </w:r>
      <w:r w:rsidRPr="00AC6EC3">
        <w:t>Digital</w:t>
      </w:r>
      <w:r w:rsidR="00270D0F">
        <w:t xml:space="preserve"> </w:t>
      </w:r>
      <w:r w:rsidRPr="00AC6EC3">
        <w:t>Frontier</w:t>
      </w:r>
      <w:r w:rsidR="00270D0F">
        <w:t xml:space="preserve"> </w:t>
      </w:r>
      <w:r w:rsidRPr="00AC6EC3">
        <w:t>Press.</w:t>
      </w:r>
      <w:r w:rsidR="00270D0F">
        <w:t xml:space="preserve"> </w:t>
      </w:r>
    </w:p>
    <w:p w14:paraId="0A333C64" w14:textId="2CBFDB4E" w:rsidR="005F700F" w:rsidRDefault="005F700F" w:rsidP="00323E86">
      <w:pPr>
        <w:spacing w:line="240" w:lineRule="auto"/>
        <w:ind w:left="720" w:hanging="720"/>
        <w:contextualSpacing/>
      </w:pPr>
      <w:r>
        <w:t>Burnell,</w:t>
      </w:r>
      <w:r w:rsidR="00270D0F">
        <w:t xml:space="preserve"> </w:t>
      </w:r>
      <w:r>
        <w:t>T.</w:t>
      </w:r>
      <w:r w:rsidR="00270D0F">
        <w:t xml:space="preserve"> </w:t>
      </w:r>
      <w:r>
        <w:t>(2008).</w:t>
      </w:r>
      <w:r w:rsidR="00270D0F">
        <w:t xml:space="preserve"> </w:t>
      </w:r>
      <w:r>
        <w:t>The</w:t>
      </w:r>
      <w:r w:rsidR="00270D0F">
        <w:t xml:space="preserve"> </w:t>
      </w:r>
      <w:r>
        <w:t>global</w:t>
      </w:r>
      <w:r w:rsidR="00270D0F">
        <w:t xml:space="preserve"> </w:t>
      </w:r>
      <w:r>
        <w:t>growth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Diploma</w:t>
      </w:r>
      <w:r w:rsidR="00270D0F">
        <w:t xml:space="preserve"> </w:t>
      </w:r>
      <w:proofErr w:type="spellStart"/>
      <w:r>
        <w:t>Programme</w:t>
      </w:r>
      <w:proofErr w:type="spellEnd"/>
      <w:r w:rsidR="00270D0F">
        <w:t xml:space="preserve"> </w:t>
      </w:r>
      <w:r>
        <w:t>over</w:t>
      </w:r>
      <w:r w:rsidR="00270D0F">
        <w:t xml:space="preserve"> </w:t>
      </w:r>
      <w:r>
        <w:t>the</w:t>
      </w:r>
      <w:r w:rsidR="00270D0F">
        <w:t xml:space="preserve"> </w:t>
      </w:r>
      <w:r>
        <w:t>first</w:t>
      </w:r>
      <w:r w:rsidR="00270D0F">
        <w:t xml:space="preserve"> </w:t>
      </w:r>
      <w:r>
        <w:t>40</w:t>
      </w:r>
      <w:r w:rsidR="00270D0F">
        <w:t xml:space="preserve"> </w:t>
      </w:r>
      <w:r>
        <w:t>Years:</w:t>
      </w:r>
      <w:r w:rsidR="00270D0F">
        <w:t xml:space="preserve"> </w:t>
      </w:r>
      <w:r>
        <w:t>A</w:t>
      </w:r>
      <w:r w:rsidR="00270D0F">
        <w:t xml:space="preserve"> </w:t>
      </w:r>
      <w:r>
        <w:t>critical</w:t>
      </w:r>
      <w:r w:rsidR="00270D0F">
        <w:t xml:space="preserve"> </w:t>
      </w:r>
      <w:r>
        <w:t>assessment.</w:t>
      </w:r>
      <w:r w:rsidR="00270D0F">
        <w:t xml:space="preserve"> </w:t>
      </w:r>
      <w:r w:rsidRPr="005F700F">
        <w:rPr>
          <w:i/>
        </w:rPr>
        <w:t>Comparative</w:t>
      </w:r>
      <w:r w:rsidR="00270D0F">
        <w:rPr>
          <w:i/>
        </w:rPr>
        <w:t xml:space="preserve"> </w:t>
      </w:r>
      <w:r w:rsidRPr="005F700F">
        <w:rPr>
          <w:i/>
        </w:rPr>
        <w:t>Education,</w:t>
      </w:r>
      <w:r w:rsidR="00270D0F">
        <w:rPr>
          <w:i/>
        </w:rPr>
        <w:t xml:space="preserve"> </w:t>
      </w:r>
      <w:r w:rsidRPr="005F700F">
        <w:rPr>
          <w:i/>
        </w:rPr>
        <w:t>44</w:t>
      </w:r>
      <w:r>
        <w:t>(4),</w:t>
      </w:r>
      <w:r w:rsidR="00270D0F">
        <w:t xml:space="preserve"> </w:t>
      </w:r>
      <w:r>
        <w:t>pp.</w:t>
      </w:r>
      <w:r w:rsidR="00270D0F">
        <w:t xml:space="preserve"> </w:t>
      </w:r>
      <w:r>
        <w:t>409-424.</w:t>
      </w:r>
      <w:r w:rsidR="00322A60">
        <w:t xml:space="preserve"> </w:t>
      </w:r>
      <w:hyperlink r:id="rId42" w:history="1">
        <w:r w:rsidR="00322A60" w:rsidRPr="00460813">
          <w:rPr>
            <w:rStyle w:val="Hyperlink"/>
          </w:rPr>
          <w:t>https://doi.org/10.1080/0305006080</w:t>
        </w:r>
        <w:r w:rsidR="00322A60" w:rsidRPr="00460813">
          <w:rPr>
            <w:rStyle w:val="Hyperlink"/>
          </w:rPr>
          <w:t>2</w:t>
        </w:r>
        <w:r w:rsidR="00322A60" w:rsidRPr="00460813">
          <w:rPr>
            <w:rStyle w:val="Hyperlink"/>
          </w:rPr>
          <w:t>481439</w:t>
        </w:r>
      </w:hyperlink>
      <w:r w:rsidR="00322A60">
        <w:t xml:space="preserve">  </w:t>
      </w:r>
    </w:p>
    <w:p w14:paraId="6AA07642" w14:textId="766CAB95" w:rsidR="00EC2EBB" w:rsidRDefault="00EC2EBB" w:rsidP="00323E86">
      <w:pPr>
        <w:spacing w:line="240" w:lineRule="auto"/>
        <w:ind w:left="720" w:hanging="720"/>
        <w:contextualSpacing/>
      </w:pPr>
      <w:r>
        <w:t>Bunnell,</w:t>
      </w:r>
      <w:r w:rsidR="00270D0F">
        <w:t xml:space="preserve"> </w:t>
      </w:r>
      <w:r>
        <w:t>T.</w:t>
      </w:r>
      <w:r w:rsidR="00270D0F">
        <w:t xml:space="preserve"> </w:t>
      </w:r>
      <w:r>
        <w:t>(2011).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Middle</w:t>
      </w:r>
      <w:r w:rsidR="00270D0F">
        <w:t xml:space="preserve"> </w:t>
      </w:r>
      <w:r>
        <w:t>Years</w:t>
      </w:r>
      <w:r w:rsidR="00270D0F">
        <w:t xml:space="preserve"> </w:t>
      </w:r>
      <w:proofErr w:type="spellStart"/>
      <w:r>
        <w:t>Programme</w:t>
      </w:r>
      <w:proofErr w:type="spellEnd"/>
      <w:r w:rsidR="00270D0F">
        <w:t xml:space="preserve"> </w:t>
      </w:r>
      <w:r>
        <w:t>after</w:t>
      </w:r>
      <w:r w:rsidR="00270D0F">
        <w:t xml:space="preserve"> </w:t>
      </w:r>
      <w:r>
        <w:t>30</w:t>
      </w:r>
      <w:r w:rsidR="00270D0F">
        <w:t xml:space="preserve"> </w:t>
      </w:r>
      <w:r>
        <w:t>years:</w:t>
      </w:r>
      <w:r w:rsidR="00270D0F">
        <w:t xml:space="preserve"> </w:t>
      </w:r>
      <w:r>
        <w:t>A</w:t>
      </w:r>
      <w:r w:rsidR="00270D0F">
        <w:t xml:space="preserve"> </w:t>
      </w:r>
      <w:r>
        <w:t>critical</w:t>
      </w:r>
      <w:r w:rsidR="00270D0F">
        <w:t xml:space="preserve"> </w:t>
      </w:r>
      <w:r>
        <w:t>inquiry.</w:t>
      </w:r>
      <w:r w:rsidR="00270D0F">
        <w:t xml:space="preserve"> </w:t>
      </w:r>
      <w:r w:rsidRPr="005F700F">
        <w:rPr>
          <w:i/>
        </w:rPr>
        <w:t>Journal</w:t>
      </w:r>
      <w:r w:rsidR="00270D0F">
        <w:rPr>
          <w:i/>
        </w:rPr>
        <w:t xml:space="preserve"> </w:t>
      </w:r>
      <w:r w:rsidRPr="005F700F">
        <w:rPr>
          <w:i/>
        </w:rPr>
        <w:t>of</w:t>
      </w:r>
      <w:r w:rsidR="00270D0F">
        <w:rPr>
          <w:i/>
        </w:rPr>
        <w:t xml:space="preserve"> </w:t>
      </w:r>
      <w:r w:rsidRPr="005F700F">
        <w:rPr>
          <w:i/>
        </w:rPr>
        <w:t>Research</w:t>
      </w:r>
      <w:r w:rsidR="00270D0F">
        <w:rPr>
          <w:i/>
        </w:rPr>
        <w:t xml:space="preserve"> </w:t>
      </w:r>
      <w:r w:rsidRPr="005F700F">
        <w:rPr>
          <w:i/>
        </w:rPr>
        <w:t>in</w:t>
      </w:r>
      <w:r w:rsidR="00270D0F">
        <w:rPr>
          <w:i/>
        </w:rPr>
        <w:t xml:space="preserve"> </w:t>
      </w:r>
      <w:r w:rsidRPr="005F700F">
        <w:rPr>
          <w:i/>
        </w:rPr>
        <w:t>International</w:t>
      </w:r>
      <w:r w:rsidR="00270D0F">
        <w:rPr>
          <w:i/>
        </w:rPr>
        <w:t xml:space="preserve"> </w:t>
      </w:r>
      <w:r w:rsidRPr="005F700F">
        <w:rPr>
          <w:i/>
        </w:rPr>
        <w:t>Education,</w:t>
      </w:r>
      <w:r w:rsidR="00270D0F">
        <w:rPr>
          <w:i/>
        </w:rPr>
        <w:t xml:space="preserve"> </w:t>
      </w:r>
      <w:r w:rsidRPr="005F700F">
        <w:rPr>
          <w:i/>
        </w:rPr>
        <w:t>10</w:t>
      </w:r>
      <w:r>
        <w:t>(3),</w:t>
      </w:r>
      <w:r w:rsidR="00270D0F">
        <w:t xml:space="preserve"> </w:t>
      </w:r>
      <w:r>
        <w:t>261-274.</w:t>
      </w:r>
      <w:r w:rsidR="00322A60">
        <w:t xml:space="preserve"> </w:t>
      </w:r>
      <w:hyperlink r:id="rId43" w:history="1">
        <w:r w:rsidR="00322A60" w:rsidRPr="00460813">
          <w:rPr>
            <w:rStyle w:val="Hyperlink"/>
          </w:rPr>
          <w:t>https://doi.org/10.1177%2F1475240911423604</w:t>
        </w:r>
      </w:hyperlink>
      <w:r w:rsidR="00322A60">
        <w:t xml:space="preserve"> </w:t>
      </w:r>
    </w:p>
    <w:p w14:paraId="28E5A914" w14:textId="574D1BD5" w:rsidR="003E56B8" w:rsidRDefault="00C72382" w:rsidP="00323E86">
      <w:pPr>
        <w:spacing w:line="240" w:lineRule="auto"/>
        <w:ind w:left="720" w:hanging="720"/>
        <w:contextualSpacing/>
      </w:pPr>
      <w:proofErr w:type="spellStart"/>
      <w:r>
        <w:t>Carr</w:t>
      </w:r>
      <w:proofErr w:type="spellEnd"/>
      <w:r>
        <w:t>,</w:t>
      </w:r>
      <w:r w:rsidR="00270D0F">
        <w:t xml:space="preserve"> </w:t>
      </w:r>
      <w:r>
        <w:t>S.</w:t>
      </w:r>
      <w:r w:rsidR="00270D0F">
        <w:t xml:space="preserve"> </w:t>
      </w:r>
      <w:r>
        <w:t>2016,</w:t>
      </w:r>
      <w:r w:rsidR="00270D0F">
        <w:t xml:space="preserve"> </w:t>
      </w:r>
      <w:r>
        <w:t>June).</w:t>
      </w:r>
      <w:r w:rsidR="00270D0F">
        <w:t xml:space="preserve"> </w:t>
      </w:r>
      <w:r>
        <w:t>America’s</w:t>
      </w:r>
      <w:r w:rsidR="00270D0F">
        <w:t xml:space="preserve"> </w:t>
      </w:r>
      <w:r>
        <w:t>schools</w:t>
      </w:r>
      <w:r w:rsidR="00270D0F">
        <w:t xml:space="preserve"> </w:t>
      </w:r>
      <w:r>
        <w:t>are</w:t>
      </w:r>
      <w:r w:rsidR="00270D0F">
        <w:t xml:space="preserve"> </w:t>
      </w:r>
      <w:r>
        <w:t>majority-minority.</w:t>
      </w:r>
      <w:r w:rsidR="00270D0F">
        <w:t xml:space="preserve"> </w:t>
      </w:r>
      <w:r>
        <w:t>Now</w:t>
      </w:r>
      <w:r w:rsidR="00270D0F">
        <w:t xml:space="preserve"> </w:t>
      </w:r>
      <w:r>
        <w:t>what?</w:t>
      </w:r>
      <w:r w:rsidR="00270D0F">
        <w:t xml:space="preserve"> </w:t>
      </w:r>
      <w:r w:rsidRPr="00C72382">
        <w:rPr>
          <w:i/>
        </w:rPr>
        <w:t>Slate</w:t>
      </w:r>
      <w:r>
        <w:t>.</w:t>
      </w:r>
      <w:r w:rsidR="00270D0F">
        <w:t xml:space="preserve"> </w:t>
      </w:r>
      <w:hyperlink r:id="rId44" w:history="1">
        <w:r w:rsidR="00323E86" w:rsidRPr="004B125E">
          <w:rPr>
            <w:rStyle w:val="Hyperlink"/>
          </w:rPr>
          <w:t>http://www.slate.com/articles/life/tomorrows_test/2016/06/american_is_becoming_a_majority_minority_nation_it_s_already_happened_in.html</w:t>
        </w:r>
      </w:hyperlink>
      <w:r w:rsidR="00270D0F">
        <w:t xml:space="preserve">  </w:t>
      </w:r>
    </w:p>
    <w:p w14:paraId="0D943BB6" w14:textId="414A394A" w:rsidR="008E36AA" w:rsidRDefault="008E36AA" w:rsidP="00323E86">
      <w:pPr>
        <w:spacing w:line="240" w:lineRule="auto"/>
        <w:ind w:left="720" w:hanging="720"/>
        <w:contextualSpacing/>
      </w:pPr>
      <w:r>
        <w:t>Centers</w:t>
      </w:r>
      <w:r w:rsidR="00270D0F">
        <w:t xml:space="preserve"> </w:t>
      </w:r>
      <w:r>
        <w:t>for</w:t>
      </w:r>
      <w:r w:rsidR="00270D0F">
        <w:t xml:space="preserve"> </w:t>
      </w:r>
      <w:r>
        <w:t>Disease</w:t>
      </w:r>
      <w:r w:rsidR="00270D0F">
        <w:t xml:space="preserve"> </w:t>
      </w:r>
      <w:r>
        <w:t>Control</w:t>
      </w:r>
      <w:r w:rsidR="00270D0F">
        <w:t xml:space="preserve"> </w:t>
      </w:r>
      <w:r>
        <w:t>and</w:t>
      </w:r>
      <w:r w:rsidR="00270D0F">
        <w:t xml:space="preserve"> </w:t>
      </w:r>
      <w:r>
        <w:t>Prevention.</w:t>
      </w:r>
      <w:r w:rsidR="00270D0F">
        <w:t xml:space="preserve"> </w:t>
      </w:r>
      <w:r>
        <w:t>(2016,</w:t>
      </w:r>
      <w:r w:rsidR="00270D0F">
        <w:t xml:space="preserve"> </w:t>
      </w:r>
      <w:r>
        <w:t>August</w:t>
      </w:r>
      <w:r w:rsidR="00270D0F">
        <w:t xml:space="preserve"> </w:t>
      </w:r>
      <w:r>
        <w:t>11).</w:t>
      </w:r>
      <w:r w:rsidR="00270D0F">
        <w:t xml:space="preserve"> </w:t>
      </w:r>
      <w:r w:rsidRPr="00E655D6">
        <w:rPr>
          <w:i/>
        </w:rPr>
        <w:t>Youth</w:t>
      </w:r>
      <w:r w:rsidR="00270D0F">
        <w:rPr>
          <w:i/>
        </w:rPr>
        <w:t xml:space="preserve"> </w:t>
      </w:r>
      <w:r w:rsidRPr="00E655D6">
        <w:rPr>
          <w:i/>
        </w:rPr>
        <w:t>risk</w:t>
      </w:r>
      <w:r w:rsidR="00270D0F">
        <w:rPr>
          <w:i/>
        </w:rPr>
        <w:t xml:space="preserve"> </w:t>
      </w:r>
      <w:r w:rsidRPr="00E655D6">
        <w:rPr>
          <w:i/>
        </w:rPr>
        <w:t>behavior</w:t>
      </w:r>
      <w:r w:rsidR="00270D0F">
        <w:rPr>
          <w:i/>
        </w:rPr>
        <w:t xml:space="preserve"> </w:t>
      </w:r>
      <w:r w:rsidRPr="00E655D6">
        <w:rPr>
          <w:i/>
        </w:rPr>
        <w:t>surveillance</w:t>
      </w:r>
      <w:r w:rsidR="00270D0F">
        <w:rPr>
          <w:i/>
        </w:rPr>
        <w:t xml:space="preserve"> </w:t>
      </w:r>
      <w:r w:rsidRPr="00E655D6">
        <w:rPr>
          <w:i/>
        </w:rPr>
        <w:t>system</w:t>
      </w:r>
      <w:r w:rsidR="00270D0F">
        <w:rPr>
          <w:i/>
        </w:rPr>
        <w:t xml:space="preserve"> </w:t>
      </w:r>
      <w:r w:rsidRPr="00E655D6">
        <w:rPr>
          <w:i/>
        </w:rPr>
        <w:t>(YRBSS)</w:t>
      </w:r>
      <w:r>
        <w:t>.</w:t>
      </w:r>
      <w:r w:rsidR="00270D0F">
        <w:t xml:space="preserve"> </w:t>
      </w:r>
      <w:r>
        <w:t>Division</w:t>
      </w:r>
      <w:r w:rsidR="00270D0F">
        <w:t xml:space="preserve"> </w:t>
      </w:r>
      <w:r>
        <w:t>of</w:t>
      </w:r>
      <w:r w:rsidR="00270D0F">
        <w:t xml:space="preserve"> </w:t>
      </w:r>
      <w:r>
        <w:t>Adolescent</w:t>
      </w:r>
      <w:r w:rsidR="00270D0F">
        <w:t xml:space="preserve"> </w:t>
      </w:r>
      <w:r>
        <w:t>and</w:t>
      </w:r>
      <w:r w:rsidR="00270D0F">
        <w:t xml:space="preserve"> </w:t>
      </w:r>
      <w:r>
        <w:t>School</w:t>
      </w:r>
      <w:r w:rsidR="00270D0F">
        <w:t xml:space="preserve"> </w:t>
      </w:r>
      <w:r>
        <w:t>Health,</w:t>
      </w:r>
      <w:r w:rsidR="00270D0F">
        <w:t xml:space="preserve"> </w:t>
      </w:r>
      <w:r>
        <w:t>Centers</w:t>
      </w:r>
      <w:r w:rsidR="00270D0F">
        <w:t xml:space="preserve"> </w:t>
      </w:r>
      <w:r>
        <w:t>for</w:t>
      </w:r>
      <w:r w:rsidR="00270D0F">
        <w:t xml:space="preserve"> </w:t>
      </w:r>
      <w:r>
        <w:t>Disease</w:t>
      </w:r>
      <w:r w:rsidR="00270D0F">
        <w:t xml:space="preserve"> </w:t>
      </w:r>
      <w:r>
        <w:t>Control</w:t>
      </w:r>
      <w:r w:rsidR="00270D0F">
        <w:t xml:space="preserve"> </w:t>
      </w:r>
      <w:r>
        <w:t>and</w:t>
      </w:r>
      <w:r w:rsidR="00270D0F">
        <w:t xml:space="preserve"> </w:t>
      </w:r>
      <w:r>
        <w:t>Prevention.</w:t>
      </w:r>
      <w:r w:rsidR="00270D0F">
        <w:t xml:space="preserve"> </w:t>
      </w:r>
      <w:hyperlink r:id="rId45" w:history="1">
        <w:r w:rsidR="00323E86" w:rsidRPr="004B125E">
          <w:rPr>
            <w:rStyle w:val="Hyperlink"/>
          </w:rPr>
          <w:t>https://www.cdc.gov/healthyyouth/data/yrbs/index.htm</w:t>
        </w:r>
      </w:hyperlink>
      <w:r w:rsidR="00270D0F">
        <w:t xml:space="preserve">  </w:t>
      </w:r>
    </w:p>
    <w:p w14:paraId="0AC3679F" w14:textId="41FF6F96" w:rsidR="00C31D3C" w:rsidRDefault="00C31D3C" w:rsidP="00323E86">
      <w:pPr>
        <w:spacing w:line="240" w:lineRule="auto"/>
        <w:ind w:left="720" w:hanging="720"/>
        <w:contextualSpacing/>
      </w:pPr>
      <w:r>
        <w:t>Chow,</w:t>
      </w:r>
      <w:r w:rsidR="00270D0F">
        <w:t xml:space="preserve"> </w:t>
      </w:r>
      <w:r>
        <w:t>D.</w:t>
      </w:r>
      <w:r w:rsidR="00270D0F">
        <w:t xml:space="preserve"> </w:t>
      </w:r>
      <w:r>
        <w:t>(2011,</w:t>
      </w:r>
      <w:r w:rsidR="00270D0F">
        <w:t xml:space="preserve"> </w:t>
      </w:r>
      <w:r>
        <w:t>October</w:t>
      </w:r>
      <w:r w:rsidR="00270D0F">
        <w:t xml:space="preserve"> </w:t>
      </w:r>
      <w:r>
        <w:t>18).</w:t>
      </w:r>
      <w:r w:rsidR="00270D0F">
        <w:t xml:space="preserve"> </w:t>
      </w:r>
      <w:r>
        <w:t>The</w:t>
      </w:r>
      <w:r w:rsidR="00270D0F">
        <w:t xml:space="preserve"> </w:t>
      </w:r>
      <w:r>
        <w:t>universe:</w:t>
      </w:r>
      <w:r w:rsidR="00270D0F">
        <w:t xml:space="preserve"> </w:t>
      </w:r>
      <w:r>
        <w:t>Big</w:t>
      </w:r>
      <w:r w:rsidR="00270D0F">
        <w:t xml:space="preserve"> </w:t>
      </w:r>
      <w:r>
        <w:t>bang</w:t>
      </w:r>
      <w:r w:rsidR="00270D0F">
        <w:t xml:space="preserve"> </w:t>
      </w:r>
      <w:r>
        <w:t>to</w:t>
      </w:r>
      <w:r w:rsidR="00270D0F">
        <w:t xml:space="preserve"> </w:t>
      </w:r>
      <w:r>
        <w:t>now</w:t>
      </w:r>
      <w:r w:rsidR="00270D0F">
        <w:t xml:space="preserve"> </w:t>
      </w:r>
      <w:r>
        <w:t>in</w:t>
      </w:r>
      <w:r w:rsidR="00270D0F">
        <w:t xml:space="preserve"> </w:t>
      </w:r>
      <w:r>
        <w:t>10</w:t>
      </w:r>
      <w:r w:rsidR="00270D0F">
        <w:t xml:space="preserve"> </w:t>
      </w:r>
      <w:r>
        <w:t>easy</w:t>
      </w:r>
      <w:r w:rsidR="00270D0F">
        <w:t xml:space="preserve"> </w:t>
      </w:r>
      <w:r>
        <w:t>steps.</w:t>
      </w:r>
      <w:r w:rsidR="00270D0F">
        <w:t xml:space="preserve"> </w:t>
      </w:r>
      <w:r w:rsidRPr="00C31D3C">
        <w:rPr>
          <w:i/>
        </w:rPr>
        <w:t>Space.com</w:t>
      </w:r>
      <w:r>
        <w:t>.</w:t>
      </w:r>
      <w:r w:rsidR="00270D0F">
        <w:t xml:space="preserve"> </w:t>
      </w:r>
      <w:hyperlink r:id="rId46" w:history="1">
        <w:r w:rsidR="00323E86" w:rsidRPr="004B125E">
          <w:rPr>
            <w:rStyle w:val="Hyperlink"/>
          </w:rPr>
          <w:t>http://www.space.com/13320-big-bang-universe-10-steps-explainer.html</w:t>
        </w:r>
      </w:hyperlink>
      <w:r w:rsidR="00270D0F">
        <w:t xml:space="preserve">  </w:t>
      </w:r>
    </w:p>
    <w:p w14:paraId="056B0293" w14:textId="7F689C17" w:rsidR="003E56B8" w:rsidRDefault="003E56B8" w:rsidP="00323E86">
      <w:pPr>
        <w:spacing w:line="240" w:lineRule="auto"/>
        <w:ind w:left="720" w:hanging="720"/>
        <w:contextualSpacing/>
      </w:pPr>
      <w:r w:rsidRPr="001E04D9">
        <w:t>Christensen,</w:t>
      </w:r>
      <w:r w:rsidR="00270D0F">
        <w:t xml:space="preserve"> </w:t>
      </w:r>
      <w:r>
        <w:t>C.</w:t>
      </w:r>
      <w:r w:rsidR="00270D0F">
        <w:t xml:space="preserve"> </w:t>
      </w:r>
      <w:r>
        <w:t>(1997).</w:t>
      </w:r>
      <w:r w:rsidR="00270D0F">
        <w:t xml:space="preserve"> </w:t>
      </w:r>
      <w:r w:rsidRPr="001E04D9">
        <w:rPr>
          <w:i/>
        </w:rPr>
        <w:t>The</w:t>
      </w:r>
      <w:r w:rsidR="00270D0F">
        <w:rPr>
          <w:i/>
        </w:rPr>
        <w:t xml:space="preserve"> </w:t>
      </w:r>
      <w:r w:rsidRPr="001E04D9">
        <w:rPr>
          <w:i/>
        </w:rPr>
        <w:t>innovator’s</w:t>
      </w:r>
      <w:r w:rsidR="00270D0F">
        <w:rPr>
          <w:i/>
        </w:rPr>
        <w:t xml:space="preserve"> </w:t>
      </w:r>
      <w:r w:rsidRPr="001E04D9">
        <w:rPr>
          <w:i/>
        </w:rPr>
        <w:t>dilemma:</w:t>
      </w:r>
      <w:r w:rsidR="00270D0F">
        <w:rPr>
          <w:i/>
        </w:rPr>
        <w:t xml:space="preserve"> </w:t>
      </w:r>
      <w:r w:rsidRPr="001E04D9">
        <w:rPr>
          <w:i/>
        </w:rPr>
        <w:t>When</w:t>
      </w:r>
      <w:r w:rsidR="00270D0F">
        <w:rPr>
          <w:i/>
        </w:rPr>
        <w:t xml:space="preserve"> </w:t>
      </w:r>
      <w:r w:rsidRPr="001E04D9">
        <w:rPr>
          <w:i/>
        </w:rPr>
        <w:t>new</w:t>
      </w:r>
      <w:r w:rsidR="00270D0F">
        <w:rPr>
          <w:i/>
        </w:rPr>
        <w:t xml:space="preserve"> </w:t>
      </w:r>
      <w:r w:rsidRPr="001E04D9">
        <w:rPr>
          <w:i/>
        </w:rPr>
        <w:t>technologies</w:t>
      </w:r>
      <w:r w:rsidR="00270D0F">
        <w:rPr>
          <w:i/>
        </w:rPr>
        <w:t xml:space="preserve"> </w:t>
      </w:r>
      <w:r w:rsidRPr="001E04D9">
        <w:rPr>
          <w:i/>
        </w:rPr>
        <w:t>cause</w:t>
      </w:r>
      <w:r w:rsidR="00270D0F">
        <w:rPr>
          <w:i/>
        </w:rPr>
        <w:t xml:space="preserve"> </w:t>
      </w:r>
      <w:r w:rsidRPr="001E04D9">
        <w:rPr>
          <w:i/>
        </w:rPr>
        <w:t>great</w:t>
      </w:r>
      <w:r w:rsidR="00270D0F">
        <w:rPr>
          <w:i/>
        </w:rPr>
        <w:t xml:space="preserve"> </w:t>
      </w:r>
      <w:r w:rsidRPr="001E04D9">
        <w:rPr>
          <w:i/>
        </w:rPr>
        <w:t>firms</w:t>
      </w:r>
      <w:r w:rsidR="00270D0F">
        <w:rPr>
          <w:i/>
        </w:rPr>
        <w:t xml:space="preserve"> </w:t>
      </w:r>
      <w:r w:rsidRPr="001E04D9">
        <w:rPr>
          <w:i/>
        </w:rPr>
        <w:t>to</w:t>
      </w:r>
      <w:r w:rsidR="00270D0F">
        <w:rPr>
          <w:i/>
        </w:rPr>
        <w:t xml:space="preserve"> </w:t>
      </w:r>
      <w:r w:rsidRPr="001E04D9">
        <w:rPr>
          <w:i/>
        </w:rPr>
        <w:t>fail</w:t>
      </w:r>
      <w:r>
        <w:t>.</w:t>
      </w:r>
      <w:r w:rsidR="00270D0F">
        <w:t xml:space="preserve"> </w:t>
      </w:r>
      <w:r>
        <w:t>Harvard</w:t>
      </w:r>
      <w:r w:rsidR="00270D0F">
        <w:t xml:space="preserve"> </w:t>
      </w:r>
      <w:r>
        <w:t>Business</w:t>
      </w:r>
      <w:r w:rsidR="00270D0F">
        <w:t xml:space="preserve"> </w:t>
      </w:r>
      <w:r>
        <w:t>Review</w:t>
      </w:r>
      <w:r w:rsidR="00270D0F">
        <w:t xml:space="preserve"> </w:t>
      </w:r>
      <w:r>
        <w:t>Press.</w:t>
      </w:r>
    </w:p>
    <w:p w14:paraId="754E83A3" w14:textId="6B390CF3" w:rsidR="00F7587E" w:rsidRDefault="00F7587E" w:rsidP="00323E86">
      <w:pPr>
        <w:spacing w:line="240" w:lineRule="auto"/>
        <w:ind w:left="720" w:hanging="720"/>
        <w:contextualSpacing/>
      </w:pPr>
      <w:r>
        <w:t>Collier,</w:t>
      </w:r>
      <w:r w:rsidR="00270D0F">
        <w:t xml:space="preserve"> </w:t>
      </w:r>
      <w:r>
        <w:t>A.</w:t>
      </w:r>
      <w:r w:rsidR="00270D0F">
        <w:t xml:space="preserve"> </w:t>
      </w:r>
      <w:r>
        <w:t>(2017,</w:t>
      </w:r>
      <w:r w:rsidR="00270D0F">
        <w:t xml:space="preserve"> </w:t>
      </w:r>
      <w:r>
        <w:t>September).</w:t>
      </w:r>
      <w:r w:rsidR="00270D0F">
        <w:t xml:space="preserve"> </w:t>
      </w:r>
      <w:r>
        <w:t>AI,</w:t>
      </w:r>
      <w:r w:rsidR="00270D0F">
        <w:t xml:space="preserve"> </w:t>
      </w:r>
      <w:r>
        <w:t>robotics</w:t>
      </w:r>
      <w:r w:rsidR="00270D0F">
        <w:t xml:space="preserve"> </w:t>
      </w:r>
      <w:r>
        <w:t>&amp;</w:t>
      </w:r>
      <w:r w:rsidR="00270D0F">
        <w:t xml:space="preserve"> </w:t>
      </w:r>
      <w:r>
        <w:t>automation:</w:t>
      </w:r>
      <w:r w:rsidR="00270D0F">
        <w:t xml:space="preserve"> </w:t>
      </w:r>
      <w:r>
        <w:t>Beyond</w:t>
      </w:r>
      <w:r w:rsidR="00270D0F">
        <w:t xml:space="preserve"> </w:t>
      </w:r>
      <w:r>
        <w:t>the</w:t>
      </w:r>
      <w:r w:rsidR="00270D0F">
        <w:t xml:space="preserve"> </w:t>
      </w:r>
      <w:r>
        <w:t>buzz.</w:t>
      </w:r>
      <w:r w:rsidR="00270D0F">
        <w:t xml:space="preserve"> </w:t>
      </w:r>
      <w:r w:rsidRPr="00F7587E">
        <w:rPr>
          <w:i/>
        </w:rPr>
        <w:t>Talent</w:t>
      </w:r>
      <w:r w:rsidR="00270D0F">
        <w:rPr>
          <w:i/>
        </w:rPr>
        <w:t xml:space="preserve"> </w:t>
      </w:r>
      <w:r w:rsidRPr="00F7587E">
        <w:rPr>
          <w:i/>
        </w:rPr>
        <w:t>Trends</w:t>
      </w:r>
      <w:r w:rsidR="00270D0F">
        <w:rPr>
          <w:i/>
        </w:rPr>
        <w:t xml:space="preserve"> </w:t>
      </w:r>
      <w:r w:rsidRPr="00F7587E">
        <w:rPr>
          <w:i/>
        </w:rPr>
        <w:t>Quarterly</w:t>
      </w:r>
      <w:r>
        <w:t>,</w:t>
      </w:r>
      <w:r w:rsidR="00270D0F">
        <w:t xml:space="preserve"> </w:t>
      </w:r>
      <w:r>
        <w:t>4-9.</w:t>
      </w:r>
      <w:r w:rsidR="00270D0F">
        <w:t xml:space="preserve"> </w:t>
      </w:r>
      <w:hyperlink r:id="rId47" w:history="1">
        <w:r w:rsidR="00323E86" w:rsidRPr="004B125E">
          <w:rPr>
            <w:rStyle w:val="Hyperlink"/>
          </w:rPr>
          <w:t>file:///C:/Users/whuitt/Downloads/randstad-sourceright-talent-trends-quarterly-sept-2017.pdf</w:t>
        </w:r>
      </w:hyperlink>
      <w:r w:rsidR="00270D0F">
        <w:t xml:space="preserve">  </w:t>
      </w:r>
    </w:p>
    <w:p w14:paraId="601CF3EE" w14:textId="06B2A404" w:rsidR="00EB0E61" w:rsidRDefault="00EB0E61" w:rsidP="00323E86">
      <w:pPr>
        <w:spacing w:line="240" w:lineRule="auto"/>
        <w:ind w:left="720" w:hanging="720"/>
        <w:contextualSpacing/>
      </w:pPr>
      <w:r>
        <w:t>Costa,</w:t>
      </w:r>
      <w:r w:rsidR="00270D0F">
        <w:t xml:space="preserve"> </w:t>
      </w:r>
      <w:r>
        <w:t>A.</w:t>
      </w:r>
      <w:r w:rsidR="00270D0F">
        <w:t xml:space="preserve"> </w:t>
      </w:r>
      <w:r>
        <w:t>L.,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Kallick</w:t>
      </w:r>
      <w:proofErr w:type="spellEnd"/>
      <w:r>
        <w:t>,</w:t>
      </w:r>
      <w:r w:rsidR="00270D0F">
        <w:t xml:space="preserve"> </w:t>
      </w:r>
      <w:r>
        <w:t>B.</w:t>
      </w:r>
      <w:r w:rsidR="00270D0F">
        <w:t xml:space="preserve"> </w:t>
      </w:r>
      <w:r>
        <w:t>(2000).</w:t>
      </w:r>
      <w:r w:rsidR="00270D0F">
        <w:t xml:space="preserve"> </w:t>
      </w:r>
      <w:r w:rsidRPr="00EB0E61">
        <w:rPr>
          <w:i/>
        </w:rPr>
        <w:t>Habits</w:t>
      </w:r>
      <w:r w:rsidR="00270D0F">
        <w:rPr>
          <w:i/>
        </w:rPr>
        <w:t xml:space="preserve"> </w:t>
      </w:r>
      <w:r w:rsidRPr="00EB0E61">
        <w:rPr>
          <w:i/>
        </w:rPr>
        <w:t>of</w:t>
      </w:r>
      <w:r w:rsidR="00270D0F">
        <w:rPr>
          <w:i/>
        </w:rPr>
        <w:t xml:space="preserve"> </w:t>
      </w:r>
      <w:r w:rsidRPr="00EB0E61">
        <w:rPr>
          <w:i/>
        </w:rPr>
        <w:t>mind:</w:t>
      </w:r>
      <w:r w:rsidR="00270D0F">
        <w:rPr>
          <w:i/>
        </w:rPr>
        <w:t xml:space="preserve"> </w:t>
      </w:r>
      <w:r w:rsidRPr="00EB0E61">
        <w:rPr>
          <w:i/>
        </w:rPr>
        <w:t>A</w:t>
      </w:r>
      <w:r w:rsidR="00270D0F">
        <w:rPr>
          <w:i/>
        </w:rPr>
        <w:t xml:space="preserve"> </w:t>
      </w:r>
      <w:r w:rsidRPr="00EB0E61">
        <w:rPr>
          <w:i/>
        </w:rPr>
        <w:t>developmental</w:t>
      </w:r>
      <w:r w:rsidR="00270D0F">
        <w:rPr>
          <w:i/>
        </w:rPr>
        <w:t xml:space="preserve"> </w:t>
      </w:r>
      <w:r w:rsidRPr="00EB0E61">
        <w:rPr>
          <w:i/>
        </w:rPr>
        <w:t>series</w:t>
      </w:r>
      <w:r>
        <w:t>.</w:t>
      </w:r>
      <w:r w:rsidR="00270D0F">
        <w:t xml:space="preserve"> </w:t>
      </w:r>
      <w:r>
        <w:t>Association</w:t>
      </w:r>
      <w:r w:rsidR="00270D0F">
        <w:t xml:space="preserve"> </w:t>
      </w:r>
      <w:r>
        <w:t>for</w:t>
      </w:r>
      <w:r w:rsidR="00270D0F">
        <w:t xml:space="preserve"> </w:t>
      </w:r>
      <w:r>
        <w:t>Supervision</w:t>
      </w:r>
      <w:r w:rsidR="00270D0F">
        <w:t xml:space="preserve"> </w:t>
      </w:r>
      <w:r>
        <w:t>and</w:t>
      </w:r>
      <w:r w:rsidR="00270D0F">
        <w:t xml:space="preserve"> </w:t>
      </w:r>
      <w:r>
        <w:t>Curriculum</w:t>
      </w:r>
      <w:r w:rsidR="00270D0F">
        <w:t xml:space="preserve"> </w:t>
      </w:r>
      <w:r>
        <w:t>Development.</w:t>
      </w:r>
    </w:p>
    <w:p w14:paraId="51C6EB12" w14:textId="0E4AE9EC" w:rsidR="00EB0E61" w:rsidRDefault="00EB0E61" w:rsidP="00323E86">
      <w:pPr>
        <w:spacing w:line="240" w:lineRule="auto"/>
        <w:ind w:left="720" w:hanging="720"/>
        <w:contextualSpacing/>
      </w:pPr>
      <w:r>
        <w:t>Costa,</w:t>
      </w:r>
      <w:r w:rsidR="00270D0F">
        <w:t xml:space="preserve"> </w:t>
      </w:r>
      <w:r>
        <w:t>A.,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Kallick</w:t>
      </w:r>
      <w:proofErr w:type="spellEnd"/>
      <w:r>
        <w:t>,</w:t>
      </w:r>
      <w:r w:rsidR="00270D0F">
        <w:t xml:space="preserve"> </w:t>
      </w:r>
      <w:r>
        <w:t>B.</w:t>
      </w:r>
      <w:r w:rsidR="00270D0F">
        <w:t xml:space="preserve"> </w:t>
      </w:r>
      <w:r>
        <w:t>(Ed.)</w:t>
      </w:r>
      <w:r w:rsidR="00270D0F">
        <w:t xml:space="preserve"> </w:t>
      </w:r>
      <w:r>
        <w:t>(2008).</w:t>
      </w:r>
      <w:r w:rsidR="00270D0F">
        <w:t xml:space="preserve"> </w:t>
      </w:r>
      <w:r w:rsidRPr="00EB0E61">
        <w:rPr>
          <w:i/>
        </w:rPr>
        <w:t>Learning</w:t>
      </w:r>
      <w:r w:rsidR="00270D0F">
        <w:rPr>
          <w:i/>
        </w:rPr>
        <w:t xml:space="preserve"> </w:t>
      </w:r>
      <w:r w:rsidRPr="00EB0E61">
        <w:rPr>
          <w:i/>
        </w:rPr>
        <w:t>and</w:t>
      </w:r>
      <w:r w:rsidR="00270D0F">
        <w:rPr>
          <w:i/>
        </w:rPr>
        <w:t xml:space="preserve"> </w:t>
      </w:r>
      <w:r w:rsidRPr="00EB0E61">
        <w:rPr>
          <w:i/>
        </w:rPr>
        <w:t>leading</w:t>
      </w:r>
      <w:r w:rsidR="00270D0F">
        <w:rPr>
          <w:i/>
        </w:rPr>
        <w:t xml:space="preserve"> </w:t>
      </w:r>
      <w:r w:rsidRPr="00EB0E61">
        <w:rPr>
          <w:i/>
        </w:rPr>
        <w:t>with</w:t>
      </w:r>
      <w:r w:rsidR="00270D0F">
        <w:rPr>
          <w:i/>
        </w:rPr>
        <w:t xml:space="preserve"> </w:t>
      </w:r>
      <w:r w:rsidRPr="00EB0E61">
        <w:rPr>
          <w:i/>
        </w:rPr>
        <w:t>habits</w:t>
      </w:r>
      <w:r w:rsidR="00270D0F">
        <w:rPr>
          <w:i/>
        </w:rPr>
        <w:t xml:space="preserve"> </w:t>
      </w:r>
      <w:r w:rsidRPr="00EB0E61">
        <w:rPr>
          <w:i/>
        </w:rPr>
        <w:t>of</w:t>
      </w:r>
      <w:r w:rsidR="00270D0F">
        <w:rPr>
          <w:i/>
        </w:rPr>
        <w:t xml:space="preserve"> </w:t>
      </w:r>
      <w:r w:rsidRPr="00EB0E61">
        <w:rPr>
          <w:i/>
        </w:rPr>
        <w:t>mind:</w:t>
      </w:r>
      <w:r w:rsidR="00270D0F">
        <w:rPr>
          <w:i/>
        </w:rPr>
        <w:t xml:space="preserve"> </w:t>
      </w:r>
      <w:r w:rsidRPr="00EB0E61">
        <w:rPr>
          <w:i/>
        </w:rPr>
        <w:t>16</w:t>
      </w:r>
      <w:r w:rsidR="00270D0F">
        <w:rPr>
          <w:i/>
        </w:rPr>
        <w:t xml:space="preserve"> </w:t>
      </w:r>
      <w:r w:rsidRPr="00EB0E61">
        <w:rPr>
          <w:i/>
        </w:rPr>
        <w:t>essential</w:t>
      </w:r>
      <w:r w:rsidR="00270D0F">
        <w:rPr>
          <w:i/>
        </w:rPr>
        <w:t xml:space="preserve"> </w:t>
      </w:r>
      <w:r w:rsidRPr="00EB0E61">
        <w:rPr>
          <w:i/>
        </w:rPr>
        <w:t>characteristics</w:t>
      </w:r>
      <w:r w:rsidR="00270D0F">
        <w:rPr>
          <w:i/>
        </w:rPr>
        <w:t xml:space="preserve"> </w:t>
      </w:r>
      <w:r w:rsidRPr="00EB0E61">
        <w:rPr>
          <w:i/>
        </w:rPr>
        <w:t>for</w:t>
      </w:r>
      <w:r w:rsidR="00270D0F">
        <w:rPr>
          <w:i/>
        </w:rPr>
        <w:t xml:space="preserve"> </w:t>
      </w:r>
      <w:r w:rsidRPr="00EB0E61">
        <w:rPr>
          <w:i/>
        </w:rPr>
        <w:t>success.</w:t>
      </w:r>
      <w:r w:rsidR="00270D0F">
        <w:t xml:space="preserve"> </w:t>
      </w:r>
      <w:r>
        <w:t>Association</w:t>
      </w:r>
      <w:r w:rsidR="00270D0F">
        <w:t xml:space="preserve"> </w:t>
      </w:r>
      <w:r>
        <w:t>for</w:t>
      </w:r>
      <w:r w:rsidR="00270D0F">
        <w:t xml:space="preserve"> </w:t>
      </w:r>
      <w:r>
        <w:t>Supervision</w:t>
      </w:r>
      <w:r w:rsidR="00270D0F">
        <w:t xml:space="preserve"> </w:t>
      </w:r>
      <w:r>
        <w:t>and</w:t>
      </w:r>
      <w:r w:rsidR="00270D0F">
        <w:t xml:space="preserve"> </w:t>
      </w:r>
      <w:r>
        <w:t>Curriculum</w:t>
      </w:r>
      <w:r w:rsidR="00270D0F">
        <w:t xml:space="preserve"> </w:t>
      </w:r>
      <w:r>
        <w:t>Development.</w:t>
      </w:r>
    </w:p>
    <w:p w14:paraId="5734E3CF" w14:textId="43D99FE0" w:rsidR="003731DF" w:rsidRDefault="00651E44" w:rsidP="00323E86">
      <w:pPr>
        <w:spacing w:line="240" w:lineRule="auto"/>
        <w:ind w:left="720" w:hanging="720"/>
        <w:contextualSpacing/>
      </w:pPr>
      <w:r>
        <w:t>Covey,</w:t>
      </w:r>
      <w:r w:rsidR="00270D0F">
        <w:t xml:space="preserve"> </w:t>
      </w:r>
      <w:r>
        <w:t>S.</w:t>
      </w:r>
      <w:r w:rsidR="00270D0F">
        <w:t xml:space="preserve"> </w:t>
      </w:r>
      <w:r>
        <w:t>(1998/2013).</w:t>
      </w:r>
      <w:r w:rsidR="00270D0F">
        <w:t xml:space="preserve"> </w:t>
      </w:r>
      <w:r w:rsidRPr="00651E44">
        <w:rPr>
          <w:i/>
        </w:rPr>
        <w:t>The</w:t>
      </w:r>
      <w:r w:rsidR="00270D0F">
        <w:rPr>
          <w:i/>
        </w:rPr>
        <w:t xml:space="preserve"> </w:t>
      </w:r>
      <w:r w:rsidRPr="00651E44">
        <w:rPr>
          <w:i/>
        </w:rPr>
        <w:t>7</w:t>
      </w:r>
      <w:r w:rsidR="00270D0F">
        <w:rPr>
          <w:i/>
        </w:rPr>
        <w:t xml:space="preserve"> </w:t>
      </w:r>
      <w:r w:rsidRPr="00651E44">
        <w:rPr>
          <w:i/>
        </w:rPr>
        <w:t>habits</w:t>
      </w:r>
      <w:r w:rsidR="00270D0F">
        <w:rPr>
          <w:i/>
        </w:rPr>
        <w:t xml:space="preserve"> </w:t>
      </w:r>
      <w:r w:rsidRPr="00651E44">
        <w:rPr>
          <w:i/>
        </w:rPr>
        <w:t>of</w:t>
      </w:r>
      <w:r w:rsidR="00270D0F">
        <w:rPr>
          <w:i/>
        </w:rPr>
        <w:t xml:space="preserve"> </w:t>
      </w:r>
      <w:r w:rsidRPr="00651E44">
        <w:rPr>
          <w:i/>
        </w:rPr>
        <w:t>highly</w:t>
      </w:r>
      <w:r w:rsidR="00270D0F">
        <w:rPr>
          <w:i/>
        </w:rPr>
        <w:t xml:space="preserve"> </w:t>
      </w:r>
      <w:r w:rsidRPr="00651E44">
        <w:rPr>
          <w:i/>
        </w:rPr>
        <w:t>effective</w:t>
      </w:r>
      <w:r w:rsidR="00270D0F">
        <w:rPr>
          <w:i/>
        </w:rPr>
        <w:t xml:space="preserve"> </w:t>
      </w:r>
      <w:r w:rsidRPr="00651E44">
        <w:rPr>
          <w:i/>
        </w:rPr>
        <w:t>people</w:t>
      </w:r>
      <w:r w:rsidR="00270D0F">
        <w:t xml:space="preserve"> </w:t>
      </w:r>
      <w:r>
        <w:t>(25</w:t>
      </w:r>
      <w:r w:rsidRPr="00651E44">
        <w:rPr>
          <w:vertAlign w:val="superscript"/>
        </w:rPr>
        <w:t>th</w:t>
      </w:r>
      <w:r w:rsidR="00270D0F">
        <w:t xml:space="preserve"> </w:t>
      </w:r>
      <w:r>
        <w:t>anniversary</w:t>
      </w:r>
      <w:r w:rsidR="00270D0F">
        <w:t xml:space="preserve"> </w:t>
      </w:r>
      <w:r>
        <w:t>ed.).</w:t>
      </w:r>
      <w:r w:rsidR="00270D0F">
        <w:t xml:space="preserve"> </w:t>
      </w:r>
      <w:r>
        <w:t>Simon</w:t>
      </w:r>
      <w:r w:rsidR="00270D0F">
        <w:t xml:space="preserve"> </w:t>
      </w:r>
      <w:r>
        <w:t>&amp;</w:t>
      </w:r>
      <w:r w:rsidR="00270D0F">
        <w:t xml:space="preserve"> </w:t>
      </w:r>
      <w:r>
        <w:t>Schuster</w:t>
      </w:r>
      <w:r w:rsidR="003731DF">
        <w:t>.</w:t>
      </w:r>
      <w:r w:rsidR="00270D0F">
        <w:t xml:space="preserve"> </w:t>
      </w:r>
    </w:p>
    <w:p w14:paraId="231466F9" w14:textId="0ED72C1F" w:rsidR="00434715" w:rsidRDefault="00434715" w:rsidP="00323E86">
      <w:pPr>
        <w:spacing w:line="240" w:lineRule="auto"/>
        <w:ind w:left="720" w:hanging="720"/>
        <w:contextualSpacing/>
      </w:pPr>
      <w:r>
        <w:t>Daly,</w:t>
      </w:r>
      <w:r w:rsidR="00270D0F">
        <w:t xml:space="preserve"> </w:t>
      </w:r>
      <w:r>
        <w:t>H.,</w:t>
      </w:r>
      <w:r w:rsidR="00270D0F">
        <w:t xml:space="preserve"> </w:t>
      </w:r>
      <w:r>
        <w:t>&amp;</w:t>
      </w:r>
      <w:r w:rsidR="00270D0F">
        <w:t xml:space="preserve"> </w:t>
      </w:r>
      <w:r>
        <w:t>Farley,</w:t>
      </w:r>
      <w:r w:rsidR="00270D0F">
        <w:t xml:space="preserve"> </w:t>
      </w:r>
      <w:r>
        <w:t>J.</w:t>
      </w:r>
      <w:r w:rsidR="00270D0F">
        <w:t xml:space="preserve"> </w:t>
      </w:r>
      <w:r>
        <w:t>(2011).</w:t>
      </w:r>
      <w:r w:rsidR="00270D0F">
        <w:t xml:space="preserve"> </w:t>
      </w:r>
      <w:r w:rsidRPr="00434715">
        <w:rPr>
          <w:i/>
        </w:rPr>
        <w:t>Ecological</w:t>
      </w:r>
      <w:r w:rsidR="00270D0F">
        <w:rPr>
          <w:i/>
        </w:rPr>
        <w:t xml:space="preserve"> </w:t>
      </w:r>
      <w:r w:rsidRPr="00434715">
        <w:rPr>
          <w:i/>
        </w:rPr>
        <w:t>economics:</w:t>
      </w:r>
      <w:r w:rsidR="00270D0F">
        <w:rPr>
          <w:i/>
        </w:rPr>
        <w:t xml:space="preserve"> </w:t>
      </w:r>
      <w:r w:rsidRPr="00434715">
        <w:rPr>
          <w:i/>
        </w:rPr>
        <w:t>Principles</w:t>
      </w:r>
      <w:r w:rsidR="00270D0F">
        <w:rPr>
          <w:i/>
        </w:rPr>
        <w:t xml:space="preserve"> </w:t>
      </w:r>
      <w:r w:rsidRPr="00434715">
        <w:rPr>
          <w:i/>
        </w:rPr>
        <w:t>and</w:t>
      </w:r>
      <w:r w:rsidR="00270D0F">
        <w:rPr>
          <w:i/>
        </w:rPr>
        <w:t xml:space="preserve"> </w:t>
      </w:r>
      <w:r w:rsidRPr="00434715">
        <w:rPr>
          <w:i/>
        </w:rPr>
        <w:t>applications</w:t>
      </w:r>
      <w:r w:rsidR="00270D0F">
        <w:t xml:space="preserve"> </w:t>
      </w:r>
      <w:r>
        <w:t>(2</w:t>
      </w:r>
      <w:r w:rsidRPr="00434715">
        <w:rPr>
          <w:vertAlign w:val="superscript"/>
        </w:rPr>
        <w:t>nd</w:t>
      </w:r>
      <w:r w:rsidR="00270D0F">
        <w:t xml:space="preserve"> </w:t>
      </w:r>
      <w:r>
        <w:t>ed.).</w:t>
      </w:r>
      <w:r w:rsidR="00270D0F">
        <w:t xml:space="preserve"> </w:t>
      </w:r>
      <w:r>
        <w:t>Island</w:t>
      </w:r>
      <w:r w:rsidR="00270D0F">
        <w:t xml:space="preserve"> </w:t>
      </w:r>
      <w:r>
        <w:t>Press.</w:t>
      </w:r>
    </w:p>
    <w:p w14:paraId="60BF3213" w14:textId="6FC44945" w:rsidR="00533F5B" w:rsidRDefault="00533F5B" w:rsidP="00323E86">
      <w:pPr>
        <w:spacing w:line="240" w:lineRule="auto"/>
        <w:ind w:left="720" w:hanging="720"/>
        <w:contextualSpacing/>
      </w:pPr>
      <w:r>
        <w:t>Deci,</w:t>
      </w:r>
      <w:r w:rsidR="00270D0F">
        <w:t xml:space="preserve"> </w:t>
      </w:r>
      <w:r>
        <w:t>E.,</w:t>
      </w:r>
      <w:r w:rsidR="00270D0F">
        <w:t xml:space="preserve"> </w:t>
      </w:r>
      <w:r>
        <w:t>&amp;</w:t>
      </w:r>
      <w:r w:rsidR="00270D0F">
        <w:t xml:space="preserve"> </w:t>
      </w:r>
      <w:r>
        <w:t>Ryan,</w:t>
      </w:r>
      <w:r w:rsidR="00270D0F">
        <w:t xml:space="preserve"> </w:t>
      </w:r>
      <w:r>
        <w:t>R.</w:t>
      </w:r>
      <w:r w:rsidR="00270D0F">
        <w:t xml:space="preserve"> </w:t>
      </w:r>
      <w:r>
        <w:t>(2012).</w:t>
      </w:r>
      <w:r w:rsidR="00270D0F">
        <w:t xml:space="preserve"> </w:t>
      </w:r>
      <w:r>
        <w:t>Motivation,</w:t>
      </w:r>
      <w:r w:rsidR="00270D0F">
        <w:t xml:space="preserve"> </w:t>
      </w:r>
      <w:r>
        <w:t>personality,</w:t>
      </w:r>
      <w:r w:rsidR="00270D0F">
        <w:t xml:space="preserve"> </w:t>
      </w:r>
      <w:r>
        <w:t>and</w:t>
      </w:r>
      <w:r w:rsidR="00270D0F">
        <w:t xml:space="preserve"> </w:t>
      </w:r>
      <w:r>
        <w:t>development</w:t>
      </w:r>
      <w:r w:rsidR="00270D0F">
        <w:t xml:space="preserve"> </w:t>
      </w:r>
      <w:r>
        <w:t>within</w:t>
      </w:r>
      <w:r w:rsidR="00270D0F">
        <w:t xml:space="preserve"> </w:t>
      </w:r>
      <w:r>
        <w:t>embedded</w:t>
      </w:r>
      <w:r w:rsidR="00270D0F">
        <w:t xml:space="preserve"> </w:t>
      </w:r>
      <w:r>
        <w:t>social</w:t>
      </w:r>
      <w:r w:rsidR="00270D0F">
        <w:t xml:space="preserve"> </w:t>
      </w:r>
      <w:r>
        <w:t>contexts:</w:t>
      </w:r>
      <w:r w:rsidR="00270D0F">
        <w:t xml:space="preserve"> </w:t>
      </w:r>
      <w:r>
        <w:t>An</w:t>
      </w:r>
      <w:r w:rsidR="00270D0F">
        <w:t xml:space="preserve"> </w:t>
      </w:r>
      <w:r>
        <w:t>overview</w:t>
      </w:r>
      <w:r w:rsidR="00270D0F">
        <w:t xml:space="preserve"> </w:t>
      </w:r>
      <w:r>
        <w:t>of</w:t>
      </w:r>
      <w:r w:rsidR="00270D0F">
        <w:t xml:space="preserve"> </w:t>
      </w:r>
      <w:r>
        <w:t>self-determination</w:t>
      </w:r>
      <w:r w:rsidR="00270D0F">
        <w:t xml:space="preserve"> </w:t>
      </w:r>
      <w:r>
        <w:t>theory.</w:t>
      </w:r>
      <w:r w:rsidR="00270D0F">
        <w:t xml:space="preserve"> </w:t>
      </w:r>
      <w:r>
        <w:t>In</w:t>
      </w:r>
      <w:r w:rsidR="00270D0F">
        <w:t xml:space="preserve"> </w:t>
      </w:r>
      <w:r>
        <w:t>R.</w:t>
      </w:r>
      <w:r w:rsidR="00270D0F">
        <w:t xml:space="preserve"> </w:t>
      </w:r>
      <w:r>
        <w:t>Ryan</w:t>
      </w:r>
      <w:r w:rsidR="00270D0F">
        <w:t xml:space="preserve"> </w:t>
      </w:r>
      <w:r>
        <w:t>(Ed.),</w:t>
      </w:r>
      <w:r w:rsidR="00270D0F">
        <w:t xml:space="preserve"> </w:t>
      </w:r>
      <w:r w:rsidRPr="00533F5B">
        <w:rPr>
          <w:i/>
        </w:rPr>
        <w:t>The</w:t>
      </w:r>
      <w:r w:rsidR="00270D0F">
        <w:rPr>
          <w:i/>
        </w:rPr>
        <w:t xml:space="preserve"> </w:t>
      </w:r>
      <w:r w:rsidRPr="00533F5B">
        <w:rPr>
          <w:i/>
        </w:rPr>
        <w:t>Oxford</w:t>
      </w:r>
      <w:r w:rsidR="00270D0F">
        <w:rPr>
          <w:i/>
        </w:rPr>
        <w:t xml:space="preserve"> </w:t>
      </w:r>
      <w:r w:rsidRPr="00533F5B">
        <w:rPr>
          <w:i/>
        </w:rPr>
        <w:t>handbook</w:t>
      </w:r>
      <w:r w:rsidR="00270D0F">
        <w:rPr>
          <w:i/>
        </w:rPr>
        <w:t xml:space="preserve"> </w:t>
      </w:r>
      <w:r w:rsidRPr="00533F5B">
        <w:rPr>
          <w:i/>
        </w:rPr>
        <w:t>of</w:t>
      </w:r>
      <w:r w:rsidR="00270D0F">
        <w:rPr>
          <w:i/>
        </w:rPr>
        <w:t xml:space="preserve"> </w:t>
      </w:r>
      <w:r w:rsidRPr="00533F5B">
        <w:rPr>
          <w:i/>
        </w:rPr>
        <w:t>human</w:t>
      </w:r>
      <w:r w:rsidR="00270D0F">
        <w:rPr>
          <w:i/>
        </w:rPr>
        <w:t xml:space="preserve"> </w:t>
      </w:r>
      <w:r w:rsidRPr="00533F5B">
        <w:rPr>
          <w:i/>
        </w:rPr>
        <w:t>motivation</w:t>
      </w:r>
      <w:r w:rsidR="00270D0F">
        <w:t xml:space="preserve"> </w:t>
      </w:r>
      <w:r>
        <w:t>(pp.</w:t>
      </w:r>
      <w:r w:rsidR="00270D0F">
        <w:t xml:space="preserve"> </w:t>
      </w:r>
      <w:r>
        <w:t>85-107).</w:t>
      </w:r>
      <w:r w:rsidR="00270D0F">
        <w:t xml:space="preserve"> </w:t>
      </w:r>
      <w:r>
        <w:t>Oxford</w:t>
      </w:r>
      <w:r w:rsidR="00270D0F">
        <w:t xml:space="preserve"> </w:t>
      </w:r>
      <w:r>
        <w:t>University</w:t>
      </w:r>
      <w:r w:rsidR="00270D0F">
        <w:t xml:space="preserve"> </w:t>
      </w:r>
      <w:r>
        <w:t>Press.</w:t>
      </w:r>
    </w:p>
    <w:p w14:paraId="21F0F804" w14:textId="4A695F13" w:rsidR="00A958BE" w:rsidRDefault="00A958BE" w:rsidP="00323E86">
      <w:pPr>
        <w:spacing w:line="240" w:lineRule="auto"/>
        <w:ind w:left="720" w:hanging="720"/>
        <w:contextualSpacing/>
      </w:pPr>
      <w:r>
        <w:t>Dent,</w:t>
      </w:r>
      <w:r w:rsidR="00270D0F">
        <w:t xml:space="preserve"> </w:t>
      </w:r>
      <w:r>
        <w:t>A.,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Koenka</w:t>
      </w:r>
      <w:proofErr w:type="spellEnd"/>
      <w:r>
        <w:t>,</w:t>
      </w:r>
      <w:r w:rsidR="00270D0F">
        <w:t xml:space="preserve"> </w:t>
      </w:r>
      <w:r>
        <w:t>A.</w:t>
      </w:r>
      <w:r w:rsidR="00270D0F">
        <w:t xml:space="preserve"> </w:t>
      </w:r>
      <w:r>
        <w:t>(2016).</w:t>
      </w:r>
      <w:r w:rsidR="00270D0F">
        <w:t xml:space="preserve"> </w:t>
      </w:r>
      <w:r>
        <w:t>The</w:t>
      </w:r>
      <w:r w:rsidR="00270D0F">
        <w:t xml:space="preserve"> </w:t>
      </w:r>
      <w:r>
        <w:t>relation</w:t>
      </w:r>
      <w:r w:rsidR="00270D0F">
        <w:t xml:space="preserve"> </w:t>
      </w:r>
      <w:r>
        <w:t>between</w:t>
      </w:r>
      <w:r w:rsidR="00270D0F">
        <w:t xml:space="preserve"> </w:t>
      </w:r>
      <w:r>
        <w:t>self-regulated</w:t>
      </w:r>
      <w:r w:rsidR="00270D0F">
        <w:t xml:space="preserve"> </w:t>
      </w:r>
      <w:r>
        <w:t>learning</w:t>
      </w:r>
      <w:r w:rsidR="00270D0F">
        <w:t xml:space="preserve"> </w:t>
      </w:r>
      <w:r>
        <w:t>and</w:t>
      </w:r>
      <w:r w:rsidR="00270D0F">
        <w:t xml:space="preserve"> </w:t>
      </w:r>
      <w:r>
        <w:t>academic</w:t>
      </w:r>
      <w:r w:rsidR="00270D0F">
        <w:t xml:space="preserve"> </w:t>
      </w:r>
      <w:r>
        <w:t>achievement</w:t>
      </w:r>
      <w:r w:rsidR="00270D0F">
        <w:t xml:space="preserve"> </w:t>
      </w:r>
      <w:r>
        <w:t>across</w:t>
      </w:r>
      <w:r w:rsidR="00270D0F">
        <w:t xml:space="preserve"> </w:t>
      </w:r>
      <w:r>
        <w:t>childhood</w:t>
      </w:r>
      <w:r w:rsidR="00270D0F">
        <w:t xml:space="preserve"> </w:t>
      </w:r>
      <w:r>
        <w:t>and</w:t>
      </w:r>
      <w:r w:rsidR="00270D0F">
        <w:t xml:space="preserve"> </w:t>
      </w:r>
      <w:r>
        <w:t>adolescence:</w:t>
      </w:r>
      <w:r w:rsidR="00270D0F">
        <w:t xml:space="preserve"> </w:t>
      </w:r>
      <w:r>
        <w:t>A</w:t>
      </w:r>
      <w:r w:rsidR="00270D0F">
        <w:t xml:space="preserve"> </w:t>
      </w:r>
      <w:r>
        <w:t>meta-analysis.</w:t>
      </w:r>
      <w:r w:rsidR="00270D0F">
        <w:t xml:space="preserve"> </w:t>
      </w:r>
      <w:r w:rsidRPr="00A958BE">
        <w:rPr>
          <w:i/>
        </w:rPr>
        <w:t>The</w:t>
      </w:r>
      <w:r w:rsidR="00270D0F">
        <w:rPr>
          <w:i/>
        </w:rPr>
        <w:t xml:space="preserve"> </w:t>
      </w:r>
      <w:r w:rsidRPr="00A958BE">
        <w:rPr>
          <w:i/>
        </w:rPr>
        <w:t>Educational</w:t>
      </w:r>
      <w:r w:rsidR="00270D0F">
        <w:rPr>
          <w:i/>
        </w:rPr>
        <w:t xml:space="preserve"> </w:t>
      </w:r>
      <w:r w:rsidRPr="00A958BE">
        <w:rPr>
          <w:i/>
        </w:rPr>
        <w:t>Psychology</w:t>
      </w:r>
      <w:r w:rsidR="00270D0F">
        <w:rPr>
          <w:i/>
        </w:rPr>
        <w:t xml:space="preserve"> </w:t>
      </w:r>
      <w:r w:rsidRPr="00A958BE">
        <w:rPr>
          <w:i/>
        </w:rPr>
        <w:t>Review,</w:t>
      </w:r>
      <w:r w:rsidR="00270D0F">
        <w:rPr>
          <w:i/>
        </w:rPr>
        <w:t xml:space="preserve"> </w:t>
      </w:r>
      <w:r w:rsidRPr="00A958BE">
        <w:rPr>
          <w:i/>
        </w:rPr>
        <w:t>26</w:t>
      </w:r>
      <w:r>
        <w:t>(3),</w:t>
      </w:r>
      <w:r w:rsidR="00270D0F">
        <w:t xml:space="preserve"> </w:t>
      </w:r>
      <w:r>
        <w:t>425-474.</w:t>
      </w:r>
      <w:r w:rsidR="00270D0F">
        <w:t xml:space="preserve"> </w:t>
      </w:r>
      <w:hyperlink r:id="rId48" w:history="1">
        <w:r w:rsidR="00322A60" w:rsidRPr="00460813">
          <w:rPr>
            <w:rStyle w:val="Hyperlink"/>
          </w:rPr>
          <w:t>https://doi.org/10.1007/s10648-015-9320-8</w:t>
        </w:r>
      </w:hyperlink>
      <w:r w:rsidR="00322A60">
        <w:t xml:space="preserve"> </w:t>
      </w:r>
    </w:p>
    <w:p w14:paraId="3467879F" w14:textId="4771263B" w:rsidR="00545B1F" w:rsidRDefault="00545B1F" w:rsidP="00323E86">
      <w:pPr>
        <w:spacing w:line="240" w:lineRule="auto"/>
        <w:ind w:left="720" w:hanging="720"/>
        <w:contextualSpacing/>
      </w:pPr>
      <w:r>
        <w:t>Dewey,</w:t>
      </w:r>
      <w:r w:rsidR="00270D0F">
        <w:t xml:space="preserve"> </w:t>
      </w:r>
      <w:r>
        <w:t>J.</w:t>
      </w:r>
      <w:r w:rsidR="00270D0F">
        <w:t xml:space="preserve"> </w:t>
      </w:r>
      <w:r>
        <w:t>(1909).</w:t>
      </w:r>
      <w:r w:rsidR="00270D0F">
        <w:t xml:space="preserve"> </w:t>
      </w:r>
      <w:r w:rsidRPr="00545B1F">
        <w:rPr>
          <w:i/>
        </w:rPr>
        <w:t>Moral</w:t>
      </w:r>
      <w:r w:rsidR="00270D0F">
        <w:rPr>
          <w:i/>
        </w:rPr>
        <w:t xml:space="preserve"> </w:t>
      </w:r>
      <w:r w:rsidRPr="00545B1F">
        <w:rPr>
          <w:i/>
        </w:rPr>
        <w:t>principles</w:t>
      </w:r>
      <w:r w:rsidR="00270D0F">
        <w:rPr>
          <w:i/>
        </w:rPr>
        <w:t xml:space="preserve"> </w:t>
      </w:r>
      <w:r w:rsidRPr="00545B1F">
        <w:rPr>
          <w:i/>
        </w:rPr>
        <w:t>in</w:t>
      </w:r>
      <w:r w:rsidR="00270D0F">
        <w:rPr>
          <w:i/>
        </w:rPr>
        <w:t xml:space="preserve"> </w:t>
      </w:r>
      <w:r w:rsidRPr="00545B1F">
        <w:rPr>
          <w:i/>
        </w:rPr>
        <w:t>education</w:t>
      </w:r>
      <w:r>
        <w:t>.</w:t>
      </w:r>
      <w:r w:rsidR="00270D0F">
        <w:t xml:space="preserve"> </w:t>
      </w:r>
      <w:r>
        <w:t>Houghton</w:t>
      </w:r>
      <w:r w:rsidR="00270D0F">
        <w:t xml:space="preserve"> </w:t>
      </w:r>
      <w:r>
        <w:t>Mifflin.</w:t>
      </w:r>
    </w:p>
    <w:p w14:paraId="02CAB442" w14:textId="5AD48677" w:rsidR="00545B1F" w:rsidRDefault="00545B1F" w:rsidP="00323E86">
      <w:pPr>
        <w:spacing w:line="240" w:lineRule="auto"/>
        <w:ind w:left="720" w:hanging="720"/>
        <w:contextualSpacing/>
      </w:pPr>
      <w:r>
        <w:t>Dewey,</w:t>
      </w:r>
      <w:r w:rsidR="00270D0F">
        <w:t xml:space="preserve"> </w:t>
      </w:r>
      <w:r>
        <w:t>J.</w:t>
      </w:r>
      <w:r w:rsidR="00270D0F">
        <w:t xml:space="preserve"> </w:t>
      </w:r>
      <w:r>
        <w:t>(1916).</w:t>
      </w:r>
      <w:r w:rsidR="00270D0F">
        <w:t xml:space="preserve"> </w:t>
      </w:r>
      <w:r w:rsidRPr="00545B1F">
        <w:rPr>
          <w:i/>
        </w:rPr>
        <w:t>Democracy</w:t>
      </w:r>
      <w:r w:rsidR="00270D0F">
        <w:rPr>
          <w:i/>
        </w:rPr>
        <w:t xml:space="preserve"> </w:t>
      </w:r>
      <w:r w:rsidRPr="00545B1F">
        <w:rPr>
          <w:i/>
        </w:rPr>
        <w:t>and</w:t>
      </w:r>
      <w:r w:rsidR="00270D0F">
        <w:rPr>
          <w:i/>
        </w:rPr>
        <w:t xml:space="preserve"> </w:t>
      </w:r>
      <w:r w:rsidRPr="00545B1F">
        <w:rPr>
          <w:i/>
        </w:rPr>
        <w:t>education:</w:t>
      </w:r>
      <w:r w:rsidR="00270D0F">
        <w:rPr>
          <w:i/>
        </w:rPr>
        <w:t xml:space="preserve"> </w:t>
      </w:r>
      <w:r w:rsidRPr="00545B1F">
        <w:rPr>
          <w:i/>
        </w:rPr>
        <w:t>An</w:t>
      </w:r>
      <w:r w:rsidR="00270D0F">
        <w:rPr>
          <w:i/>
        </w:rPr>
        <w:t xml:space="preserve"> </w:t>
      </w:r>
      <w:r w:rsidRPr="00545B1F">
        <w:rPr>
          <w:i/>
        </w:rPr>
        <w:t>introduction</w:t>
      </w:r>
      <w:r w:rsidR="00270D0F">
        <w:rPr>
          <w:i/>
        </w:rPr>
        <w:t xml:space="preserve"> </w:t>
      </w:r>
      <w:r w:rsidRPr="00545B1F">
        <w:rPr>
          <w:i/>
        </w:rPr>
        <w:t>to</w:t>
      </w:r>
      <w:r w:rsidR="00270D0F">
        <w:rPr>
          <w:i/>
        </w:rPr>
        <w:t xml:space="preserve"> </w:t>
      </w:r>
      <w:r w:rsidRPr="00545B1F">
        <w:rPr>
          <w:i/>
        </w:rPr>
        <w:t>the</w:t>
      </w:r>
      <w:r w:rsidR="00270D0F">
        <w:rPr>
          <w:i/>
        </w:rPr>
        <w:t xml:space="preserve"> </w:t>
      </w:r>
      <w:r w:rsidRPr="00545B1F">
        <w:rPr>
          <w:i/>
        </w:rPr>
        <w:t>philosophy</w:t>
      </w:r>
      <w:r w:rsidR="00270D0F">
        <w:rPr>
          <w:i/>
        </w:rPr>
        <w:t xml:space="preserve"> </w:t>
      </w:r>
      <w:r w:rsidRPr="00545B1F">
        <w:rPr>
          <w:i/>
        </w:rPr>
        <w:t>of</w:t>
      </w:r>
      <w:r w:rsidR="00270D0F">
        <w:rPr>
          <w:i/>
        </w:rPr>
        <w:t xml:space="preserve"> </w:t>
      </w:r>
      <w:r w:rsidRPr="00545B1F">
        <w:rPr>
          <w:i/>
        </w:rPr>
        <w:t>education</w:t>
      </w:r>
      <w:r>
        <w:t>.</w:t>
      </w:r>
      <w:r w:rsidR="00270D0F">
        <w:t xml:space="preserve"> </w:t>
      </w:r>
      <w:r>
        <w:t>Macmillan.</w:t>
      </w:r>
    </w:p>
    <w:p w14:paraId="3572051E" w14:textId="263765B0" w:rsidR="00545B1F" w:rsidRDefault="00545B1F" w:rsidP="00323E86">
      <w:pPr>
        <w:spacing w:line="240" w:lineRule="auto"/>
        <w:ind w:left="720" w:hanging="720"/>
        <w:contextualSpacing/>
      </w:pPr>
      <w:r>
        <w:t>Dewey,</w:t>
      </w:r>
      <w:r w:rsidR="00270D0F">
        <w:t xml:space="preserve"> </w:t>
      </w:r>
      <w:r>
        <w:t>J.</w:t>
      </w:r>
      <w:r w:rsidR="00270D0F">
        <w:t xml:space="preserve"> </w:t>
      </w:r>
      <w:r>
        <w:t>(1938).</w:t>
      </w:r>
      <w:r w:rsidR="00270D0F">
        <w:t xml:space="preserve"> </w:t>
      </w:r>
      <w:r w:rsidR="00076AEF" w:rsidRPr="00076AEF">
        <w:rPr>
          <w:i/>
        </w:rPr>
        <w:t>Experience</w:t>
      </w:r>
      <w:r w:rsidR="00270D0F">
        <w:rPr>
          <w:i/>
        </w:rPr>
        <w:t xml:space="preserve"> </w:t>
      </w:r>
      <w:r w:rsidR="00076AEF" w:rsidRPr="00076AEF">
        <w:rPr>
          <w:i/>
        </w:rPr>
        <w:t>and</w:t>
      </w:r>
      <w:r w:rsidR="00270D0F">
        <w:rPr>
          <w:i/>
        </w:rPr>
        <w:t xml:space="preserve"> </w:t>
      </w:r>
      <w:r w:rsidR="00076AEF" w:rsidRPr="00076AEF">
        <w:rPr>
          <w:i/>
        </w:rPr>
        <w:t>education</w:t>
      </w:r>
      <w:r w:rsidR="00076AEF">
        <w:t>.</w:t>
      </w:r>
      <w:r w:rsidR="00270D0F">
        <w:t xml:space="preserve"> </w:t>
      </w:r>
      <w:r w:rsidR="00076AEF">
        <w:t>Touchstone/Simon</w:t>
      </w:r>
      <w:r w:rsidR="00270D0F">
        <w:t xml:space="preserve"> </w:t>
      </w:r>
      <w:r w:rsidR="00076AEF">
        <w:t>&amp;</w:t>
      </w:r>
      <w:r w:rsidR="00270D0F">
        <w:t xml:space="preserve"> </w:t>
      </w:r>
      <w:r w:rsidR="00076AEF">
        <w:t>Schuster.</w:t>
      </w:r>
    </w:p>
    <w:p w14:paraId="723B3221" w14:textId="412264E9" w:rsidR="005872CE" w:rsidRPr="00BF6C36" w:rsidRDefault="005872CE" w:rsidP="00323E86">
      <w:pPr>
        <w:spacing w:line="240" w:lineRule="auto"/>
        <w:ind w:left="720" w:hanging="720"/>
        <w:contextualSpacing/>
      </w:pPr>
      <w:r w:rsidRPr="00BF6C36">
        <w:t>Diamandis,</w:t>
      </w:r>
      <w:r w:rsidR="00270D0F">
        <w:t xml:space="preserve"> </w:t>
      </w:r>
      <w:r w:rsidRPr="00BF6C36">
        <w:t>P.,</w:t>
      </w:r>
      <w:r w:rsidR="00270D0F">
        <w:t xml:space="preserve"> </w:t>
      </w:r>
      <w:r w:rsidRPr="00BF6C36">
        <w:t>&amp;</w:t>
      </w:r>
      <w:r w:rsidR="00270D0F">
        <w:t xml:space="preserve"> </w:t>
      </w:r>
      <w:r w:rsidRPr="00BF6C36">
        <w:t>Kotler,</w:t>
      </w:r>
      <w:r w:rsidR="00270D0F">
        <w:t xml:space="preserve"> </w:t>
      </w:r>
      <w:r w:rsidRPr="00BF6C36">
        <w:t>S.</w:t>
      </w:r>
      <w:r w:rsidR="00270D0F">
        <w:t xml:space="preserve"> </w:t>
      </w:r>
      <w:r w:rsidRPr="00BF6C36">
        <w:t>(2012).</w:t>
      </w:r>
      <w:r w:rsidR="00270D0F">
        <w:t xml:space="preserve"> </w:t>
      </w:r>
      <w:r w:rsidRPr="00BF6C36">
        <w:rPr>
          <w:i/>
        </w:rPr>
        <w:t>Abundance:</w:t>
      </w:r>
      <w:r w:rsidR="00270D0F">
        <w:rPr>
          <w:i/>
        </w:rPr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future</w:t>
      </w:r>
      <w:r w:rsidR="00270D0F">
        <w:rPr>
          <w:i/>
        </w:rPr>
        <w:t xml:space="preserve"> </w:t>
      </w:r>
      <w:r w:rsidRPr="00BF6C36">
        <w:rPr>
          <w:i/>
        </w:rPr>
        <w:t>is</w:t>
      </w:r>
      <w:r w:rsidR="00270D0F">
        <w:rPr>
          <w:i/>
        </w:rPr>
        <w:t xml:space="preserve"> </w:t>
      </w:r>
      <w:r w:rsidRPr="00BF6C36">
        <w:rPr>
          <w:i/>
        </w:rPr>
        <w:t>better</w:t>
      </w:r>
      <w:r w:rsidR="00270D0F">
        <w:rPr>
          <w:i/>
        </w:rPr>
        <w:t xml:space="preserve"> </w:t>
      </w:r>
      <w:r w:rsidRPr="00BF6C36">
        <w:rPr>
          <w:i/>
        </w:rPr>
        <w:t>than</w:t>
      </w:r>
      <w:r w:rsidR="00270D0F">
        <w:rPr>
          <w:i/>
        </w:rPr>
        <w:t xml:space="preserve"> </w:t>
      </w:r>
      <w:r w:rsidRPr="00BF6C36">
        <w:rPr>
          <w:i/>
        </w:rPr>
        <w:t>you</w:t>
      </w:r>
      <w:r w:rsidR="00270D0F">
        <w:rPr>
          <w:i/>
        </w:rPr>
        <w:t xml:space="preserve"> </w:t>
      </w:r>
      <w:r w:rsidRPr="00BF6C36">
        <w:rPr>
          <w:i/>
        </w:rPr>
        <w:t>think</w:t>
      </w:r>
      <w:r w:rsidRPr="00BF6C36">
        <w:t>.</w:t>
      </w:r>
      <w:r w:rsidR="00270D0F">
        <w:t xml:space="preserve"> </w:t>
      </w:r>
      <w:r w:rsidRPr="00BF6C36">
        <w:t>Free</w:t>
      </w:r>
      <w:r w:rsidR="00270D0F">
        <w:t xml:space="preserve"> </w:t>
      </w:r>
      <w:r w:rsidRPr="00BF6C36">
        <w:t>Press.</w:t>
      </w:r>
    </w:p>
    <w:p w14:paraId="63FF11D9" w14:textId="5F8610D7" w:rsidR="005872CE" w:rsidRPr="00BF6C36" w:rsidRDefault="005872CE" w:rsidP="00323E86">
      <w:pPr>
        <w:spacing w:line="240" w:lineRule="auto"/>
        <w:ind w:left="720" w:hanging="720"/>
        <w:contextualSpacing/>
      </w:pPr>
      <w:r w:rsidRPr="00BF6C36">
        <w:t>Diamandis,</w:t>
      </w:r>
      <w:r w:rsidR="00270D0F">
        <w:t xml:space="preserve"> </w:t>
      </w:r>
      <w:r w:rsidRPr="00BF6C36">
        <w:t>P.,</w:t>
      </w:r>
      <w:r w:rsidR="00270D0F">
        <w:t xml:space="preserve"> </w:t>
      </w:r>
      <w:r w:rsidRPr="00BF6C36">
        <w:t>&amp;</w:t>
      </w:r>
      <w:r w:rsidR="00270D0F">
        <w:t xml:space="preserve"> </w:t>
      </w:r>
      <w:r w:rsidRPr="00BF6C36">
        <w:t>Kotler,</w:t>
      </w:r>
      <w:r w:rsidR="00270D0F">
        <w:t xml:space="preserve"> </w:t>
      </w:r>
      <w:r w:rsidRPr="00BF6C36">
        <w:t>S.</w:t>
      </w:r>
      <w:r w:rsidR="00270D0F">
        <w:t xml:space="preserve"> </w:t>
      </w:r>
      <w:r w:rsidRPr="00BF6C36">
        <w:t>(2015).</w:t>
      </w:r>
      <w:r w:rsidR="00270D0F">
        <w:t xml:space="preserve"> </w:t>
      </w:r>
      <w:r w:rsidRPr="00BF6C36">
        <w:rPr>
          <w:i/>
        </w:rPr>
        <w:t>Bold:</w:t>
      </w:r>
      <w:r w:rsidR="00270D0F">
        <w:rPr>
          <w:i/>
        </w:rPr>
        <w:t xml:space="preserve"> </w:t>
      </w:r>
      <w:r w:rsidRPr="00BF6C36">
        <w:rPr>
          <w:i/>
        </w:rPr>
        <w:t>How</w:t>
      </w:r>
      <w:r w:rsidR="00270D0F">
        <w:rPr>
          <w:i/>
        </w:rPr>
        <w:t xml:space="preserve"> </w:t>
      </w:r>
      <w:r w:rsidRPr="00BF6C36">
        <w:rPr>
          <w:i/>
        </w:rPr>
        <w:t>to</w:t>
      </w:r>
      <w:r w:rsidR="00270D0F">
        <w:rPr>
          <w:i/>
        </w:rPr>
        <w:t xml:space="preserve"> </w:t>
      </w:r>
      <w:r w:rsidRPr="00BF6C36">
        <w:rPr>
          <w:i/>
        </w:rPr>
        <w:t>go</w:t>
      </w:r>
      <w:r w:rsidR="00270D0F">
        <w:rPr>
          <w:i/>
        </w:rPr>
        <w:t xml:space="preserve"> </w:t>
      </w:r>
      <w:r w:rsidRPr="00BF6C36">
        <w:rPr>
          <w:i/>
        </w:rPr>
        <w:t>big,</w:t>
      </w:r>
      <w:r w:rsidR="00270D0F">
        <w:rPr>
          <w:i/>
        </w:rPr>
        <w:t xml:space="preserve"> </w:t>
      </w:r>
      <w:r w:rsidRPr="00BF6C36">
        <w:rPr>
          <w:i/>
        </w:rPr>
        <w:t>create</w:t>
      </w:r>
      <w:r w:rsidR="00270D0F">
        <w:rPr>
          <w:i/>
        </w:rPr>
        <w:t xml:space="preserve"> </w:t>
      </w:r>
      <w:r w:rsidRPr="00BF6C36">
        <w:rPr>
          <w:i/>
        </w:rPr>
        <w:t>wealth</w:t>
      </w:r>
      <w:r w:rsidR="00270D0F">
        <w:rPr>
          <w:i/>
        </w:rPr>
        <w:t xml:space="preserve"> </w:t>
      </w:r>
      <w:r w:rsidRPr="00BF6C36">
        <w:rPr>
          <w:i/>
        </w:rPr>
        <w:t>and</w:t>
      </w:r>
      <w:r w:rsidR="00270D0F">
        <w:rPr>
          <w:i/>
        </w:rPr>
        <w:t xml:space="preserve"> </w:t>
      </w:r>
      <w:r w:rsidRPr="00BF6C36">
        <w:rPr>
          <w:i/>
        </w:rPr>
        <w:t>impact</w:t>
      </w:r>
      <w:r w:rsidR="00270D0F">
        <w:rPr>
          <w:i/>
        </w:rPr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world</w:t>
      </w:r>
      <w:r w:rsidRPr="00BF6C36">
        <w:t>.</w:t>
      </w:r>
      <w:r w:rsidR="00270D0F">
        <w:t xml:space="preserve">  </w:t>
      </w:r>
      <w:r w:rsidRPr="00BF6C36">
        <w:t>Simon</w:t>
      </w:r>
      <w:r w:rsidR="00270D0F">
        <w:t xml:space="preserve"> </w:t>
      </w:r>
      <w:r w:rsidRPr="00BF6C36">
        <w:t>&amp;</w:t>
      </w:r>
      <w:r w:rsidR="00270D0F">
        <w:t xml:space="preserve"> </w:t>
      </w:r>
      <w:r w:rsidRPr="00BF6C36">
        <w:t>Schuster.</w:t>
      </w:r>
    </w:p>
    <w:p w14:paraId="4B5CA765" w14:textId="78213B2D" w:rsidR="00651E44" w:rsidRDefault="00D77737" w:rsidP="00323E86">
      <w:pPr>
        <w:spacing w:line="240" w:lineRule="auto"/>
        <w:ind w:left="720" w:hanging="720"/>
        <w:contextualSpacing/>
      </w:pPr>
      <w:r w:rsidRPr="00D77737">
        <w:t>Diener,</w:t>
      </w:r>
      <w:r w:rsidR="00270D0F">
        <w:t xml:space="preserve"> </w:t>
      </w:r>
      <w:r w:rsidRPr="00D77737">
        <w:t>E.,</w:t>
      </w:r>
      <w:r w:rsidR="00270D0F">
        <w:t xml:space="preserve"> </w:t>
      </w:r>
      <w:r w:rsidRPr="00D77737">
        <w:t>&amp;</w:t>
      </w:r>
      <w:r w:rsidR="00270D0F">
        <w:t xml:space="preserve"> </w:t>
      </w:r>
      <w:r w:rsidRPr="00D77737">
        <w:t>Biswas-Diener,</w:t>
      </w:r>
      <w:r w:rsidR="00270D0F">
        <w:t xml:space="preserve"> </w:t>
      </w:r>
      <w:r w:rsidRPr="00D77737">
        <w:t>R.</w:t>
      </w:r>
      <w:r w:rsidR="00270D0F">
        <w:t xml:space="preserve"> </w:t>
      </w:r>
      <w:r w:rsidRPr="00D77737">
        <w:t>(2008).</w:t>
      </w:r>
      <w:r w:rsidR="00270D0F">
        <w:t xml:space="preserve"> </w:t>
      </w:r>
      <w:r w:rsidRPr="00D77737">
        <w:rPr>
          <w:i/>
        </w:rPr>
        <w:t>Happiness:</w:t>
      </w:r>
      <w:r w:rsidR="00270D0F">
        <w:rPr>
          <w:i/>
        </w:rPr>
        <w:t xml:space="preserve"> </w:t>
      </w:r>
      <w:r w:rsidRPr="00D77737">
        <w:rPr>
          <w:i/>
        </w:rPr>
        <w:t>Unlocking</w:t>
      </w:r>
      <w:r w:rsidR="00270D0F">
        <w:rPr>
          <w:i/>
        </w:rPr>
        <w:t xml:space="preserve"> </w:t>
      </w:r>
      <w:r w:rsidRPr="00D77737">
        <w:rPr>
          <w:i/>
        </w:rPr>
        <w:t>the</w:t>
      </w:r>
      <w:r w:rsidR="00270D0F">
        <w:rPr>
          <w:i/>
        </w:rPr>
        <w:t xml:space="preserve"> </w:t>
      </w:r>
      <w:r w:rsidRPr="00D77737">
        <w:rPr>
          <w:i/>
        </w:rPr>
        <w:t>mysteries</w:t>
      </w:r>
      <w:r w:rsidR="00270D0F">
        <w:rPr>
          <w:i/>
        </w:rPr>
        <w:t xml:space="preserve"> </w:t>
      </w:r>
      <w:r w:rsidRPr="00D77737">
        <w:rPr>
          <w:i/>
        </w:rPr>
        <w:t>of</w:t>
      </w:r>
      <w:r w:rsidR="00270D0F">
        <w:rPr>
          <w:i/>
        </w:rPr>
        <w:t xml:space="preserve"> </w:t>
      </w:r>
      <w:r w:rsidRPr="00D77737">
        <w:rPr>
          <w:i/>
        </w:rPr>
        <w:t>psychological</w:t>
      </w:r>
      <w:r w:rsidR="00270D0F">
        <w:rPr>
          <w:i/>
        </w:rPr>
        <w:t xml:space="preserve"> </w:t>
      </w:r>
      <w:r w:rsidRPr="00D77737">
        <w:rPr>
          <w:i/>
        </w:rPr>
        <w:t>wealth</w:t>
      </w:r>
      <w:r w:rsidRPr="00D77737">
        <w:t>.</w:t>
      </w:r>
      <w:r w:rsidR="00270D0F">
        <w:t xml:space="preserve"> </w:t>
      </w:r>
      <w:r w:rsidRPr="00D77737">
        <w:t>Blackwell</w:t>
      </w:r>
      <w:r w:rsidR="00270D0F">
        <w:t xml:space="preserve"> </w:t>
      </w:r>
      <w:r w:rsidRPr="00D77737">
        <w:t>Publishing.</w:t>
      </w:r>
    </w:p>
    <w:p w14:paraId="3C8EA74E" w14:textId="366D8CA1" w:rsidR="006D1946" w:rsidRDefault="006D1946" w:rsidP="00323E86">
      <w:pPr>
        <w:spacing w:line="240" w:lineRule="auto"/>
        <w:ind w:left="720" w:hanging="720"/>
        <w:contextualSpacing/>
      </w:pPr>
      <w:r>
        <w:t>Drago,</w:t>
      </w:r>
      <w:r w:rsidR="00270D0F">
        <w:t xml:space="preserve"> </w:t>
      </w:r>
      <w:r>
        <w:t>E.</w:t>
      </w:r>
      <w:r w:rsidR="00270D0F">
        <w:t xml:space="preserve"> </w:t>
      </w:r>
      <w:r>
        <w:t>(2015).</w:t>
      </w:r>
      <w:r w:rsidR="00270D0F">
        <w:t xml:space="preserve"> </w:t>
      </w:r>
      <w:r>
        <w:t>The</w:t>
      </w:r>
      <w:r w:rsidR="00270D0F">
        <w:t xml:space="preserve"> </w:t>
      </w:r>
      <w:r>
        <w:t>effect</w:t>
      </w:r>
      <w:r w:rsidR="00270D0F">
        <w:t xml:space="preserve"> </w:t>
      </w:r>
      <w:r>
        <w:t>of</w:t>
      </w:r>
      <w:r w:rsidR="00270D0F">
        <w:t xml:space="preserve"> </w:t>
      </w:r>
      <w:r>
        <w:t>technology</w:t>
      </w:r>
      <w:r w:rsidR="00270D0F">
        <w:t xml:space="preserve"> </w:t>
      </w:r>
      <w:r>
        <w:t>on</w:t>
      </w:r>
      <w:r w:rsidR="00270D0F">
        <w:t xml:space="preserve"> </w:t>
      </w:r>
      <w:r>
        <w:t>face-to-face</w:t>
      </w:r>
      <w:r w:rsidR="00270D0F">
        <w:t xml:space="preserve"> </w:t>
      </w:r>
      <w:r>
        <w:t>communication.</w:t>
      </w:r>
      <w:r w:rsidR="00270D0F">
        <w:t xml:space="preserve"> </w:t>
      </w:r>
      <w:r w:rsidRPr="006D1946">
        <w:rPr>
          <w:i/>
        </w:rPr>
        <w:t>The</w:t>
      </w:r>
      <w:r w:rsidR="00270D0F">
        <w:rPr>
          <w:i/>
        </w:rPr>
        <w:t xml:space="preserve"> </w:t>
      </w:r>
      <w:r w:rsidRPr="006D1946">
        <w:rPr>
          <w:i/>
        </w:rPr>
        <w:t>Elon</w:t>
      </w:r>
      <w:r w:rsidR="00270D0F">
        <w:rPr>
          <w:i/>
        </w:rPr>
        <w:t xml:space="preserve"> </w:t>
      </w:r>
      <w:r w:rsidRPr="006D1946">
        <w:rPr>
          <w:i/>
        </w:rPr>
        <w:t>Journal</w:t>
      </w:r>
      <w:r w:rsidR="00270D0F">
        <w:rPr>
          <w:i/>
        </w:rPr>
        <w:t xml:space="preserve"> </w:t>
      </w:r>
      <w:r w:rsidRPr="006D1946">
        <w:rPr>
          <w:i/>
        </w:rPr>
        <w:t>of</w:t>
      </w:r>
      <w:r w:rsidR="00270D0F">
        <w:rPr>
          <w:i/>
        </w:rPr>
        <w:t xml:space="preserve"> </w:t>
      </w:r>
      <w:r w:rsidRPr="006D1946">
        <w:rPr>
          <w:i/>
        </w:rPr>
        <w:t>Undergraduate</w:t>
      </w:r>
      <w:r w:rsidR="00270D0F">
        <w:rPr>
          <w:i/>
        </w:rPr>
        <w:t xml:space="preserve"> </w:t>
      </w:r>
      <w:r w:rsidRPr="006D1946">
        <w:rPr>
          <w:i/>
        </w:rPr>
        <w:t>Research</w:t>
      </w:r>
      <w:r w:rsidR="00270D0F">
        <w:rPr>
          <w:i/>
        </w:rPr>
        <w:t xml:space="preserve"> </w:t>
      </w:r>
      <w:r w:rsidRPr="006D1946">
        <w:rPr>
          <w:i/>
        </w:rPr>
        <w:t>in</w:t>
      </w:r>
      <w:r w:rsidR="00270D0F">
        <w:rPr>
          <w:i/>
        </w:rPr>
        <w:t xml:space="preserve"> </w:t>
      </w:r>
      <w:r w:rsidRPr="006D1946">
        <w:rPr>
          <w:i/>
        </w:rPr>
        <w:t>Communication,</w:t>
      </w:r>
      <w:r w:rsidR="00270D0F">
        <w:rPr>
          <w:i/>
        </w:rPr>
        <w:t xml:space="preserve"> </w:t>
      </w:r>
      <w:r w:rsidRPr="006D1946">
        <w:rPr>
          <w:i/>
        </w:rPr>
        <w:t>6(</w:t>
      </w:r>
      <w:r>
        <w:t>1),</w:t>
      </w:r>
      <w:r w:rsidR="00270D0F">
        <w:t xml:space="preserve"> </w:t>
      </w:r>
      <w:r>
        <w:t>13-19.</w:t>
      </w:r>
      <w:r w:rsidR="00270D0F">
        <w:t xml:space="preserve"> </w:t>
      </w:r>
      <w:hyperlink r:id="rId49" w:history="1">
        <w:r w:rsidR="00323E86" w:rsidRPr="004B125E">
          <w:rPr>
            <w:rStyle w:val="Hyperlink"/>
          </w:rPr>
          <w:t>https://www.elon.edu/docs/e-web/academics/communications/research/vol6no1/02DragoEJSpring15.pdf</w:t>
        </w:r>
      </w:hyperlink>
      <w:r w:rsidR="00270D0F">
        <w:t xml:space="preserve">  </w:t>
      </w:r>
    </w:p>
    <w:p w14:paraId="47B53E77" w14:textId="23B8D6DB" w:rsidR="005223E3" w:rsidRDefault="005223E3" w:rsidP="00323E86">
      <w:pPr>
        <w:spacing w:line="240" w:lineRule="auto"/>
        <w:ind w:left="720" w:hanging="720"/>
        <w:contextualSpacing/>
      </w:pPr>
      <w:r>
        <w:t>Dugan,</w:t>
      </w:r>
      <w:r w:rsidR="00270D0F">
        <w:t xml:space="preserve"> </w:t>
      </w:r>
      <w:r>
        <w:t>A.,</w:t>
      </w:r>
      <w:r w:rsidR="00270D0F">
        <w:t xml:space="preserve"> </w:t>
      </w:r>
      <w:r>
        <w:t>&amp;</w:t>
      </w:r>
      <w:r w:rsidR="00270D0F">
        <w:t xml:space="preserve"> </w:t>
      </w:r>
      <w:r>
        <w:t>Nelson,</w:t>
      </w:r>
      <w:r w:rsidR="00270D0F">
        <w:t xml:space="preserve"> </w:t>
      </w:r>
      <w:r>
        <w:t>B.</w:t>
      </w:r>
      <w:r w:rsidR="00270D0F">
        <w:t xml:space="preserve"> </w:t>
      </w:r>
      <w:r>
        <w:t>(2017,</w:t>
      </w:r>
      <w:r w:rsidR="00270D0F">
        <w:t xml:space="preserve"> </w:t>
      </w:r>
      <w:r>
        <w:t>June</w:t>
      </w:r>
      <w:r w:rsidR="00270D0F">
        <w:t xml:space="preserve"> </w:t>
      </w:r>
      <w:r>
        <w:t>8).</w:t>
      </w:r>
      <w:r w:rsidR="00270D0F">
        <w:t xml:space="preserve"> </w:t>
      </w:r>
      <w:r>
        <w:t>3</w:t>
      </w:r>
      <w:r w:rsidR="00270D0F">
        <w:t xml:space="preserve"> </w:t>
      </w:r>
      <w:r>
        <w:t>trends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disrupt</w:t>
      </w:r>
      <w:r w:rsidR="00270D0F">
        <w:t xml:space="preserve"> </w:t>
      </w:r>
      <w:r>
        <w:t>your</w:t>
      </w:r>
      <w:r w:rsidR="00270D0F">
        <w:t xml:space="preserve"> </w:t>
      </w:r>
      <w:r>
        <w:t>workplace</w:t>
      </w:r>
      <w:r w:rsidR="00270D0F">
        <w:t xml:space="preserve"> </w:t>
      </w:r>
      <w:r>
        <w:t>forever.</w:t>
      </w:r>
      <w:r w:rsidR="00270D0F">
        <w:t xml:space="preserve"> </w:t>
      </w:r>
      <w:r w:rsidRPr="005223E3">
        <w:rPr>
          <w:i/>
        </w:rPr>
        <w:t>Business</w:t>
      </w:r>
      <w:r w:rsidR="00270D0F">
        <w:rPr>
          <w:i/>
        </w:rPr>
        <w:t xml:space="preserve"> </w:t>
      </w:r>
      <w:r w:rsidRPr="005223E3">
        <w:rPr>
          <w:i/>
        </w:rPr>
        <w:t>Journal</w:t>
      </w:r>
      <w:r>
        <w:t>.</w:t>
      </w:r>
      <w:r w:rsidR="00270D0F">
        <w:t xml:space="preserve"> </w:t>
      </w:r>
      <w:hyperlink r:id="rId50" w:history="1">
        <w:r w:rsidR="00323E86" w:rsidRPr="004B125E">
          <w:rPr>
            <w:rStyle w:val="Hyperlink"/>
          </w:rPr>
          <w:t>http://news.gallup.com/businessjournal/211799/trends-disrupt-workplace-forever.aspx</w:t>
        </w:r>
      </w:hyperlink>
      <w:r w:rsidR="00270D0F">
        <w:t xml:space="preserve">  </w:t>
      </w:r>
    </w:p>
    <w:p w14:paraId="0F2A40FD" w14:textId="05174549" w:rsidR="00DE2905" w:rsidRDefault="00DE2905" w:rsidP="00323E86">
      <w:pPr>
        <w:spacing w:line="240" w:lineRule="auto"/>
        <w:ind w:left="720" w:hanging="720"/>
        <w:contextualSpacing/>
      </w:pPr>
      <w:proofErr w:type="spellStart"/>
      <w:r>
        <w:t>Durlak</w:t>
      </w:r>
      <w:proofErr w:type="spellEnd"/>
      <w:r>
        <w:t>,</w:t>
      </w:r>
      <w:r w:rsidR="00270D0F">
        <w:t xml:space="preserve"> </w:t>
      </w:r>
      <w:r>
        <w:t>J.,</w:t>
      </w:r>
      <w:r w:rsidR="00270D0F">
        <w:t xml:space="preserve"> </w:t>
      </w:r>
      <w:r>
        <w:t>Weissberg,</w:t>
      </w:r>
      <w:r w:rsidR="00270D0F">
        <w:t xml:space="preserve"> </w:t>
      </w:r>
      <w:r>
        <w:t>R.,</w:t>
      </w:r>
      <w:r w:rsidR="00270D0F">
        <w:t xml:space="preserve"> </w:t>
      </w:r>
      <w:proofErr w:type="spellStart"/>
      <w:r>
        <w:t>Dymnicki</w:t>
      </w:r>
      <w:proofErr w:type="spellEnd"/>
      <w:r>
        <w:t>,</w:t>
      </w:r>
      <w:r w:rsidR="00270D0F">
        <w:t xml:space="preserve"> </w:t>
      </w:r>
      <w:r>
        <w:t>A.,</w:t>
      </w:r>
      <w:r w:rsidR="00270D0F">
        <w:t xml:space="preserve"> </w:t>
      </w:r>
      <w:r>
        <w:t>Taylor,</w:t>
      </w:r>
      <w:r w:rsidR="00270D0F">
        <w:t xml:space="preserve"> </w:t>
      </w:r>
      <w:r>
        <w:t>R.,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Schellinger</w:t>
      </w:r>
      <w:proofErr w:type="spellEnd"/>
      <w:r>
        <w:t>,</w:t>
      </w:r>
      <w:r w:rsidR="00270D0F">
        <w:t xml:space="preserve"> </w:t>
      </w:r>
      <w:r>
        <w:t>K.</w:t>
      </w:r>
      <w:r w:rsidR="00270D0F">
        <w:t xml:space="preserve"> </w:t>
      </w:r>
      <w:r>
        <w:t>(2011).</w:t>
      </w:r>
      <w:r w:rsidR="00270D0F">
        <w:t xml:space="preserve"> </w:t>
      </w:r>
      <w:r>
        <w:t>The</w:t>
      </w:r>
      <w:r w:rsidR="00270D0F">
        <w:t xml:space="preserve"> </w:t>
      </w:r>
      <w:r>
        <w:t>impact</w:t>
      </w:r>
      <w:r w:rsidR="00270D0F">
        <w:t xml:space="preserve"> </w:t>
      </w:r>
      <w:r>
        <w:t>of</w:t>
      </w:r>
      <w:r w:rsidR="00270D0F">
        <w:t xml:space="preserve"> </w:t>
      </w:r>
      <w:r>
        <w:t>enhancing</w:t>
      </w:r>
      <w:r w:rsidR="00270D0F">
        <w:t xml:space="preserve"> </w:t>
      </w:r>
      <w:r>
        <w:t>students’</w:t>
      </w:r>
      <w:r w:rsidR="00270D0F">
        <w:t xml:space="preserve"> </w:t>
      </w:r>
      <w:r>
        <w:t>social</w:t>
      </w:r>
      <w:r w:rsidR="00270D0F">
        <w:t xml:space="preserve"> </w:t>
      </w:r>
      <w:r>
        <w:t>and</w:t>
      </w:r>
      <w:r w:rsidR="00270D0F">
        <w:t xml:space="preserve"> </w:t>
      </w:r>
      <w:r>
        <w:t>emotional</w:t>
      </w:r>
      <w:r w:rsidR="00270D0F">
        <w:t xml:space="preserve"> </w:t>
      </w:r>
      <w:r>
        <w:t>learning:</w:t>
      </w:r>
      <w:r w:rsidR="00270D0F">
        <w:t xml:space="preserve"> </w:t>
      </w:r>
      <w:r>
        <w:t>A</w:t>
      </w:r>
      <w:r w:rsidR="00270D0F">
        <w:t xml:space="preserve"> </w:t>
      </w:r>
      <w:r>
        <w:t>meta-analysis</w:t>
      </w:r>
      <w:r w:rsidR="00270D0F">
        <w:t xml:space="preserve"> </w:t>
      </w:r>
      <w:r>
        <w:t>of</w:t>
      </w:r>
      <w:r w:rsidR="00270D0F">
        <w:t xml:space="preserve"> </w:t>
      </w:r>
      <w:r>
        <w:t>school-based</w:t>
      </w:r>
      <w:r w:rsidR="00270D0F">
        <w:t xml:space="preserve"> </w:t>
      </w:r>
      <w:r>
        <w:t>universal</w:t>
      </w:r>
      <w:r w:rsidR="00270D0F">
        <w:t xml:space="preserve"> </w:t>
      </w:r>
      <w:r>
        <w:t>interventions.</w:t>
      </w:r>
      <w:r w:rsidR="00270D0F">
        <w:t xml:space="preserve"> </w:t>
      </w:r>
      <w:r w:rsidRPr="00DE2905">
        <w:rPr>
          <w:i/>
        </w:rPr>
        <w:t>Child</w:t>
      </w:r>
      <w:r w:rsidR="00270D0F">
        <w:rPr>
          <w:i/>
        </w:rPr>
        <w:t xml:space="preserve"> </w:t>
      </w:r>
      <w:r w:rsidRPr="00DE2905">
        <w:rPr>
          <w:i/>
        </w:rPr>
        <w:t>Development,</w:t>
      </w:r>
      <w:r w:rsidR="00270D0F">
        <w:rPr>
          <w:i/>
        </w:rPr>
        <w:t xml:space="preserve"> </w:t>
      </w:r>
      <w:r w:rsidRPr="00DE2905">
        <w:rPr>
          <w:i/>
        </w:rPr>
        <w:t>82</w:t>
      </w:r>
      <w:r>
        <w:t>(1),</w:t>
      </w:r>
      <w:r w:rsidR="00270D0F">
        <w:t xml:space="preserve"> </w:t>
      </w:r>
      <w:r>
        <w:t>405-432.</w:t>
      </w:r>
      <w:r w:rsidR="00270D0F">
        <w:t xml:space="preserve"> </w:t>
      </w:r>
      <w:hyperlink r:id="rId51" w:history="1">
        <w:r w:rsidR="00323E86" w:rsidRPr="004B125E">
          <w:rPr>
            <w:rStyle w:val="Hyperlink"/>
          </w:rPr>
          <w:t>http://www.casel.org/wp-content/uploads/2016/01/meta-analysis-child-development-1.pdf</w:t>
        </w:r>
      </w:hyperlink>
      <w:r w:rsidR="00270D0F">
        <w:t xml:space="preserve">  </w:t>
      </w:r>
    </w:p>
    <w:p w14:paraId="630BD0A5" w14:textId="1E8D3CAA" w:rsidR="00911D4A" w:rsidRDefault="00911D4A" w:rsidP="00323E86">
      <w:pPr>
        <w:spacing w:line="240" w:lineRule="auto"/>
        <w:ind w:left="720" w:hanging="720"/>
        <w:contextualSpacing/>
      </w:pPr>
      <w:r>
        <w:t>Erickson,</w:t>
      </w:r>
      <w:r w:rsidR="00270D0F">
        <w:t xml:space="preserve"> </w:t>
      </w:r>
      <w:r>
        <w:t>H.</w:t>
      </w:r>
      <w:r w:rsidR="00270D0F">
        <w:t xml:space="preserve"> </w:t>
      </w:r>
      <w:r>
        <w:t>L.,</w:t>
      </w:r>
      <w:r w:rsidR="00270D0F">
        <w:t xml:space="preserve"> </w:t>
      </w:r>
      <w:r>
        <w:t>Lanning,</w:t>
      </w:r>
      <w:r w:rsidR="00270D0F">
        <w:t xml:space="preserve"> </w:t>
      </w:r>
      <w:r>
        <w:t>L.,</w:t>
      </w:r>
      <w:r w:rsidR="00270D0F">
        <w:t xml:space="preserve"> </w:t>
      </w:r>
      <w:r>
        <w:t>&amp;</w:t>
      </w:r>
      <w:r w:rsidR="00270D0F">
        <w:t xml:space="preserve"> </w:t>
      </w:r>
      <w:r>
        <w:t>French,</w:t>
      </w:r>
      <w:r w:rsidR="00270D0F">
        <w:t xml:space="preserve"> </w:t>
      </w:r>
      <w:r>
        <w:t>R.</w:t>
      </w:r>
      <w:r w:rsidR="00270D0F">
        <w:t xml:space="preserve"> </w:t>
      </w:r>
      <w:r>
        <w:t>(2017).</w:t>
      </w:r>
      <w:r w:rsidR="00270D0F">
        <w:t xml:space="preserve"> </w:t>
      </w:r>
      <w:r w:rsidRPr="00911D4A">
        <w:rPr>
          <w:i/>
        </w:rPr>
        <w:t>Concept-based</w:t>
      </w:r>
      <w:r w:rsidR="00270D0F">
        <w:rPr>
          <w:i/>
        </w:rPr>
        <w:t xml:space="preserve"> </w:t>
      </w:r>
      <w:r w:rsidRPr="00911D4A">
        <w:rPr>
          <w:i/>
        </w:rPr>
        <w:t>curriculum</w:t>
      </w:r>
      <w:r w:rsidR="00270D0F">
        <w:rPr>
          <w:i/>
        </w:rPr>
        <w:t xml:space="preserve"> </w:t>
      </w:r>
      <w:r w:rsidRPr="00911D4A">
        <w:rPr>
          <w:i/>
        </w:rPr>
        <w:t>and</w:t>
      </w:r>
      <w:r w:rsidR="00270D0F">
        <w:rPr>
          <w:i/>
        </w:rPr>
        <w:t xml:space="preserve"> </w:t>
      </w:r>
      <w:r w:rsidRPr="00911D4A">
        <w:rPr>
          <w:i/>
        </w:rPr>
        <w:t>instruction</w:t>
      </w:r>
      <w:r w:rsidR="00270D0F">
        <w:rPr>
          <w:i/>
        </w:rPr>
        <w:t xml:space="preserve"> </w:t>
      </w:r>
      <w:r w:rsidRPr="00911D4A">
        <w:rPr>
          <w:i/>
        </w:rPr>
        <w:t>for</w:t>
      </w:r>
      <w:r w:rsidR="00270D0F">
        <w:rPr>
          <w:i/>
        </w:rPr>
        <w:t xml:space="preserve"> </w:t>
      </w:r>
      <w:r w:rsidRPr="00911D4A">
        <w:rPr>
          <w:i/>
        </w:rPr>
        <w:t>the</w:t>
      </w:r>
      <w:r w:rsidR="00270D0F">
        <w:rPr>
          <w:i/>
        </w:rPr>
        <w:t xml:space="preserve"> </w:t>
      </w:r>
      <w:r w:rsidRPr="00911D4A">
        <w:rPr>
          <w:i/>
        </w:rPr>
        <w:t>thinking</w:t>
      </w:r>
      <w:r w:rsidR="00270D0F">
        <w:rPr>
          <w:i/>
        </w:rPr>
        <w:t xml:space="preserve"> </w:t>
      </w:r>
      <w:r w:rsidRPr="00911D4A">
        <w:rPr>
          <w:i/>
        </w:rPr>
        <w:t>classroom</w:t>
      </w:r>
      <w:r w:rsidR="00270D0F">
        <w:t xml:space="preserve"> </w:t>
      </w:r>
      <w:r>
        <w:t>(2</w:t>
      </w:r>
      <w:r w:rsidRPr="00911D4A">
        <w:rPr>
          <w:vertAlign w:val="superscript"/>
        </w:rPr>
        <w:t>nd</w:t>
      </w:r>
      <w:r w:rsidR="00270D0F">
        <w:t xml:space="preserve"> </w:t>
      </w:r>
      <w:r>
        <w:t>ed.).</w:t>
      </w:r>
      <w:r w:rsidR="00270D0F">
        <w:t xml:space="preserve"> </w:t>
      </w:r>
      <w:r>
        <w:t>Corwin.</w:t>
      </w:r>
    </w:p>
    <w:p w14:paraId="5750469F" w14:textId="2B5CF8DC" w:rsidR="00C72382" w:rsidRDefault="005300A9" w:rsidP="00323E86">
      <w:pPr>
        <w:spacing w:line="240" w:lineRule="auto"/>
        <w:ind w:left="720" w:hanging="720"/>
        <w:contextualSpacing/>
      </w:pPr>
      <w:r>
        <w:t>Farid-</w:t>
      </w:r>
      <w:proofErr w:type="spellStart"/>
      <w:r>
        <w:t>Arbab</w:t>
      </w:r>
      <w:proofErr w:type="spellEnd"/>
      <w:r>
        <w:t>,</w:t>
      </w:r>
      <w:r w:rsidR="00270D0F">
        <w:t xml:space="preserve"> </w:t>
      </w:r>
      <w:r>
        <w:t>S.</w:t>
      </w:r>
      <w:r w:rsidR="00270D0F">
        <w:t xml:space="preserve"> </w:t>
      </w:r>
      <w:r>
        <w:t>(2016).</w:t>
      </w:r>
      <w:r w:rsidR="00270D0F">
        <w:t xml:space="preserve"> </w:t>
      </w:r>
      <w:r w:rsidRPr="00DF654F">
        <w:rPr>
          <w:i/>
        </w:rPr>
        <w:t>Moral</w:t>
      </w:r>
      <w:r w:rsidR="00270D0F">
        <w:rPr>
          <w:i/>
        </w:rPr>
        <w:t xml:space="preserve"> </w:t>
      </w:r>
      <w:r w:rsidRPr="00DF654F">
        <w:rPr>
          <w:i/>
        </w:rPr>
        <w:t>empowerment:</w:t>
      </w:r>
      <w:r w:rsidR="00270D0F">
        <w:rPr>
          <w:i/>
        </w:rPr>
        <w:t xml:space="preserve"> </w:t>
      </w:r>
      <w:r w:rsidRPr="00DF654F">
        <w:rPr>
          <w:i/>
        </w:rPr>
        <w:t>In</w:t>
      </w:r>
      <w:r w:rsidR="00270D0F">
        <w:rPr>
          <w:i/>
        </w:rPr>
        <w:t xml:space="preserve"> </w:t>
      </w:r>
      <w:r w:rsidRPr="00DF654F">
        <w:rPr>
          <w:i/>
        </w:rPr>
        <w:t>quest</w:t>
      </w:r>
      <w:r w:rsidR="00270D0F">
        <w:rPr>
          <w:i/>
        </w:rPr>
        <w:t xml:space="preserve"> </w:t>
      </w:r>
      <w:r w:rsidRPr="00DF654F">
        <w:rPr>
          <w:i/>
        </w:rPr>
        <w:t>of</w:t>
      </w:r>
      <w:r w:rsidR="00270D0F">
        <w:rPr>
          <w:i/>
        </w:rPr>
        <w:t xml:space="preserve"> </w:t>
      </w:r>
      <w:r w:rsidRPr="00DF654F">
        <w:rPr>
          <w:i/>
        </w:rPr>
        <w:t>a</w:t>
      </w:r>
      <w:r w:rsidR="00270D0F">
        <w:rPr>
          <w:i/>
        </w:rPr>
        <w:t xml:space="preserve"> </w:t>
      </w:r>
      <w:r w:rsidRPr="00DF654F">
        <w:rPr>
          <w:i/>
        </w:rPr>
        <w:t>pedagogy</w:t>
      </w:r>
      <w:r>
        <w:t>.</w:t>
      </w:r>
      <w:r w:rsidR="00270D0F">
        <w:t xml:space="preserve"> </w:t>
      </w:r>
      <w:r>
        <w:t>Baha’i</w:t>
      </w:r>
      <w:r w:rsidR="00270D0F">
        <w:t xml:space="preserve"> </w:t>
      </w:r>
      <w:r>
        <w:t>Publishing</w:t>
      </w:r>
      <w:r w:rsidR="00270D0F">
        <w:t xml:space="preserve"> </w:t>
      </w:r>
      <w:r>
        <w:t>Trust.</w:t>
      </w:r>
      <w:r w:rsidR="00270D0F">
        <w:t xml:space="preserve"> </w:t>
      </w:r>
    </w:p>
    <w:p w14:paraId="3DB22531" w14:textId="5750FB4C" w:rsidR="00C72382" w:rsidRDefault="00C72382" w:rsidP="00323E86">
      <w:pPr>
        <w:spacing w:line="240" w:lineRule="auto"/>
        <w:ind w:left="720" w:hanging="720"/>
        <w:contextualSpacing/>
      </w:pPr>
      <w:r>
        <w:t>Fearon,</w:t>
      </w:r>
      <w:r w:rsidR="00270D0F">
        <w:t xml:space="preserve"> </w:t>
      </w:r>
      <w:r>
        <w:t>J.</w:t>
      </w:r>
      <w:r w:rsidR="00270D0F">
        <w:t xml:space="preserve"> </w:t>
      </w:r>
      <w:r>
        <w:t>(2003).</w:t>
      </w:r>
      <w:r w:rsidR="00270D0F">
        <w:t xml:space="preserve"> </w:t>
      </w:r>
      <w:r>
        <w:t>Ethnic</w:t>
      </w:r>
      <w:r w:rsidR="00270D0F">
        <w:t xml:space="preserve"> </w:t>
      </w:r>
      <w:r>
        <w:t>and</w:t>
      </w:r>
      <w:r w:rsidR="00270D0F">
        <w:t xml:space="preserve"> </w:t>
      </w:r>
      <w:r>
        <w:t>cultural</w:t>
      </w:r>
      <w:r w:rsidR="00270D0F">
        <w:t xml:space="preserve"> </w:t>
      </w:r>
      <w:r>
        <w:t>diversity</w:t>
      </w:r>
      <w:r w:rsidR="00270D0F">
        <w:t xml:space="preserve"> </w:t>
      </w:r>
      <w:r>
        <w:t>by</w:t>
      </w:r>
      <w:r w:rsidR="00270D0F">
        <w:t xml:space="preserve"> </w:t>
      </w:r>
      <w:r>
        <w:t>country.</w:t>
      </w:r>
      <w:r w:rsidR="00270D0F">
        <w:t xml:space="preserve"> </w:t>
      </w:r>
      <w:r w:rsidRPr="00C72382">
        <w:rPr>
          <w:i/>
        </w:rPr>
        <w:t>Journal</w:t>
      </w:r>
      <w:r w:rsidR="00270D0F">
        <w:rPr>
          <w:i/>
        </w:rPr>
        <w:t xml:space="preserve"> </w:t>
      </w:r>
      <w:r w:rsidRPr="00C72382">
        <w:rPr>
          <w:i/>
        </w:rPr>
        <w:t>of</w:t>
      </w:r>
      <w:r w:rsidR="00270D0F">
        <w:rPr>
          <w:i/>
        </w:rPr>
        <w:t xml:space="preserve"> </w:t>
      </w:r>
      <w:r w:rsidRPr="00C72382">
        <w:rPr>
          <w:i/>
        </w:rPr>
        <w:t>Economic</w:t>
      </w:r>
      <w:r w:rsidR="00270D0F">
        <w:rPr>
          <w:i/>
        </w:rPr>
        <w:t xml:space="preserve"> </w:t>
      </w:r>
      <w:r w:rsidRPr="00C72382">
        <w:rPr>
          <w:i/>
        </w:rPr>
        <w:t>Growth,</w:t>
      </w:r>
      <w:r w:rsidR="00270D0F">
        <w:rPr>
          <w:i/>
        </w:rPr>
        <w:t xml:space="preserve"> </w:t>
      </w:r>
      <w:r w:rsidRPr="00C72382">
        <w:rPr>
          <w:i/>
        </w:rPr>
        <w:t>8</w:t>
      </w:r>
      <w:r>
        <w:t>.</w:t>
      </w:r>
      <w:r w:rsidR="00270D0F">
        <w:t xml:space="preserve"> </w:t>
      </w:r>
      <w:r>
        <w:t>195–222.</w:t>
      </w:r>
      <w:r w:rsidR="00270D0F">
        <w:t xml:space="preserve"> </w:t>
      </w:r>
      <w:hyperlink r:id="rId52" w:history="1">
        <w:r w:rsidR="00F6433F" w:rsidRPr="00460813">
          <w:rPr>
            <w:rStyle w:val="Hyperlink"/>
          </w:rPr>
          <w:t>https://doi.org/10.1023/A:1024419522867</w:t>
        </w:r>
      </w:hyperlink>
      <w:r w:rsidR="00F6433F">
        <w:t xml:space="preserve"> </w:t>
      </w:r>
    </w:p>
    <w:p w14:paraId="7649A40F" w14:textId="58C58A32" w:rsidR="00C72382" w:rsidRDefault="00C72382" w:rsidP="00323E86">
      <w:pPr>
        <w:spacing w:line="240" w:lineRule="auto"/>
        <w:ind w:left="720" w:hanging="720"/>
        <w:contextualSpacing/>
      </w:pPr>
      <w:r>
        <w:t>Fisher,</w:t>
      </w:r>
      <w:r w:rsidR="00270D0F">
        <w:t xml:space="preserve"> </w:t>
      </w:r>
      <w:r>
        <w:t>M.</w:t>
      </w:r>
      <w:r w:rsidR="00270D0F">
        <w:t xml:space="preserve"> </w:t>
      </w:r>
      <w:r>
        <w:t>(2013,</w:t>
      </w:r>
      <w:r w:rsidR="00270D0F">
        <w:t xml:space="preserve"> </w:t>
      </w:r>
      <w:r>
        <w:t>May</w:t>
      </w:r>
      <w:r w:rsidR="00270D0F">
        <w:t xml:space="preserve"> </w:t>
      </w:r>
      <w:r>
        <w:t>16).</w:t>
      </w:r>
      <w:r w:rsidR="00270D0F">
        <w:t xml:space="preserve"> </w:t>
      </w:r>
      <w:r>
        <w:t>A</w:t>
      </w:r>
      <w:r w:rsidR="00270D0F">
        <w:t xml:space="preserve"> </w:t>
      </w:r>
      <w:r>
        <w:t>revealing</w:t>
      </w:r>
      <w:r w:rsidR="00270D0F">
        <w:t xml:space="preserve"> </w:t>
      </w:r>
      <w:r>
        <w:t>map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world’s</w:t>
      </w:r>
      <w:r w:rsidR="00270D0F">
        <w:t xml:space="preserve"> </w:t>
      </w:r>
      <w:r>
        <w:t>most</w:t>
      </w:r>
      <w:r w:rsidR="00270D0F">
        <w:t xml:space="preserve"> </w:t>
      </w:r>
      <w:r>
        <w:t>and</w:t>
      </w:r>
      <w:r w:rsidR="00270D0F">
        <w:t xml:space="preserve"> </w:t>
      </w:r>
      <w:r>
        <w:t>least</w:t>
      </w:r>
      <w:r w:rsidR="00270D0F">
        <w:t xml:space="preserve"> </w:t>
      </w:r>
      <w:r>
        <w:t>ethnically</w:t>
      </w:r>
      <w:r w:rsidR="00270D0F">
        <w:t xml:space="preserve"> </w:t>
      </w:r>
      <w:r>
        <w:t>diverse</w:t>
      </w:r>
      <w:r w:rsidR="00270D0F">
        <w:t xml:space="preserve"> </w:t>
      </w:r>
      <w:r>
        <w:t>countries.</w:t>
      </w:r>
      <w:r w:rsidR="00270D0F">
        <w:t xml:space="preserve"> </w:t>
      </w:r>
      <w:r w:rsidRPr="00C72382">
        <w:rPr>
          <w:i/>
        </w:rPr>
        <w:t>The</w:t>
      </w:r>
      <w:r w:rsidR="00270D0F">
        <w:rPr>
          <w:i/>
        </w:rPr>
        <w:t xml:space="preserve"> </w:t>
      </w:r>
      <w:r w:rsidRPr="00C72382">
        <w:rPr>
          <w:i/>
        </w:rPr>
        <w:t>Washington</w:t>
      </w:r>
      <w:r w:rsidR="00270D0F">
        <w:rPr>
          <w:i/>
        </w:rPr>
        <w:t xml:space="preserve"> </w:t>
      </w:r>
      <w:r w:rsidRPr="00C72382">
        <w:rPr>
          <w:i/>
        </w:rPr>
        <w:t>Post</w:t>
      </w:r>
      <w:r>
        <w:t>.</w:t>
      </w:r>
      <w:r w:rsidR="00270D0F">
        <w:t xml:space="preserve"> </w:t>
      </w:r>
      <w:hyperlink r:id="rId53" w:history="1">
        <w:r w:rsidR="00323E86" w:rsidRPr="004B125E">
          <w:rPr>
            <w:rStyle w:val="Hyperlink"/>
          </w:rPr>
          <w:t>https://www.washingtonpost.com/news/worldviews/wp/2013/05/16/a-revealing-map-of-the-worlds-most-and-least-ethnically-diverse-countries/</w:t>
        </w:r>
      </w:hyperlink>
      <w:r w:rsidR="00270D0F">
        <w:t xml:space="preserve">   </w:t>
      </w:r>
    </w:p>
    <w:p w14:paraId="0227DCCC" w14:textId="549F119D" w:rsidR="00953D30" w:rsidRDefault="00953D30" w:rsidP="00323E86">
      <w:pPr>
        <w:spacing w:line="240" w:lineRule="auto"/>
        <w:ind w:left="720" w:hanging="720"/>
        <w:contextualSpacing/>
      </w:pPr>
      <w:r>
        <w:t>Fo</w:t>
      </w:r>
      <w:r w:rsidR="000520EF">
        <w:t>r</w:t>
      </w:r>
      <w:r>
        <w:t>rester</w:t>
      </w:r>
      <w:r w:rsidR="00013D28">
        <w:t>,</w:t>
      </w:r>
      <w:r w:rsidR="00270D0F">
        <w:t xml:space="preserve"> </w:t>
      </w:r>
      <w:r w:rsidR="00013D28">
        <w:t>J.</w:t>
      </w:r>
      <w:r w:rsidR="00270D0F">
        <w:t xml:space="preserve"> </w:t>
      </w:r>
      <w:r w:rsidR="00013D28">
        <w:t>(1994).</w:t>
      </w:r>
      <w:r w:rsidR="00270D0F">
        <w:t xml:space="preserve"> </w:t>
      </w:r>
      <w:r w:rsidR="00013D28">
        <w:t>System</w:t>
      </w:r>
      <w:r w:rsidR="00270D0F">
        <w:t xml:space="preserve"> </w:t>
      </w:r>
      <w:r w:rsidR="00013D28">
        <w:t>dynamics,</w:t>
      </w:r>
      <w:r w:rsidR="00270D0F">
        <w:t xml:space="preserve"> </w:t>
      </w:r>
      <w:r w:rsidR="00013D28">
        <w:t>systems</w:t>
      </w:r>
      <w:r w:rsidR="00270D0F">
        <w:t xml:space="preserve"> </w:t>
      </w:r>
      <w:r w:rsidR="00013D28">
        <w:t>thinking,</w:t>
      </w:r>
      <w:r w:rsidR="00270D0F">
        <w:t xml:space="preserve"> </w:t>
      </w:r>
      <w:r w:rsidR="00013D28">
        <w:t>and</w:t>
      </w:r>
      <w:r w:rsidR="00270D0F">
        <w:t xml:space="preserve"> </w:t>
      </w:r>
      <w:r w:rsidR="00013D28">
        <w:t>soft</w:t>
      </w:r>
      <w:r w:rsidR="00270D0F">
        <w:t xml:space="preserve"> </w:t>
      </w:r>
      <w:r w:rsidR="00013D28">
        <w:t>OR.</w:t>
      </w:r>
      <w:r w:rsidR="00270D0F">
        <w:t xml:space="preserve"> </w:t>
      </w:r>
      <w:r w:rsidR="00013D28">
        <w:rPr>
          <w:i/>
        </w:rPr>
        <w:t>Systems</w:t>
      </w:r>
      <w:r w:rsidR="00270D0F">
        <w:rPr>
          <w:i/>
        </w:rPr>
        <w:t xml:space="preserve"> </w:t>
      </w:r>
      <w:r w:rsidR="00013D28">
        <w:rPr>
          <w:i/>
        </w:rPr>
        <w:t>Dynamics</w:t>
      </w:r>
      <w:r w:rsidR="00270D0F">
        <w:rPr>
          <w:i/>
        </w:rPr>
        <w:t xml:space="preserve"> </w:t>
      </w:r>
      <w:r w:rsidR="00013D28">
        <w:rPr>
          <w:i/>
        </w:rPr>
        <w:t>Review,</w:t>
      </w:r>
      <w:r w:rsidR="00270D0F">
        <w:rPr>
          <w:i/>
        </w:rPr>
        <w:t xml:space="preserve"> </w:t>
      </w:r>
      <w:r w:rsidR="00013D28">
        <w:rPr>
          <w:i/>
        </w:rPr>
        <w:t>10</w:t>
      </w:r>
      <w:r w:rsidR="00013D28">
        <w:t>(2-3),</w:t>
      </w:r>
      <w:r w:rsidR="00270D0F">
        <w:t xml:space="preserve"> </w:t>
      </w:r>
      <w:r w:rsidR="00013D28">
        <w:t>245-246.</w:t>
      </w:r>
      <w:r w:rsidR="00F6433F">
        <w:t xml:space="preserve"> </w:t>
      </w:r>
      <w:hyperlink r:id="rId54" w:history="1">
        <w:r w:rsidR="00F6433F" w:rsidRPr="00460813">
          <w:rPr>
            <w:rStyle w:val="Hyperlink"/>
          </w:rPr>
          <w:t>https://doi.org/10.1002/sdr.4260100211</w:t>
        </w:r>
      </w:hyperlink>
      <w:r w:rsidR="00F6433F">
        <w:t xml:space="preserve"> </w:t>
      </w:r>
    </w:p>
    <w:p w14:paraId="4E4E2FA3" w14:textId="75738A20" w:rsidR="00DF2A03" w:rsidRDefault="00DF2A03" w:rsidP="00323E86">
      <w:pPr>
        <w:spacing w:line="240" w:lineRule="auto"/>
        <w:ind w:left="720" w:hanging="720"/>
        <w:contextualSpacing/>
      </w:pPr>
      <w:r>
        <w:t>Fredericks,</w:t>
      </w:r>
      <w:r w:rsidR="00270D0F">
        <w:t xml:space="preserve"> </w:t>
      </w:r>
      <w:r>
        <w:t>A.,</w:t>
      </w:r>
      <w:r w:rsidR="00270D0F">
        <w:t xml:space="preserve"> </w:t>
      </w:r>
      <w:proofErr w:type="spellStart"/>
      <w:r>
        <w:t>Meinbach</w:t>
      </w:r>
      <w:proofErr w:type="spellEnd"/>
      <w:r>
        <w:t>,</w:t>
      </w:r>
      <w:r w:rsidR="00270D0F">
        <w:t xml:space="preserve"> </w:t>
      </w:r>
      <w:r>
        <w:t>A.,</w:t>
      </w:r>
      <w:r w:rsidR="00270D0F">
        <w:t xml:space="preserve"> </w:t>
      </w:r>
      <w:r>
        <w:t>&amp;</w:t>
      </w:r>
      <w:r w:rsidR="00270D0F">
        <w:t xml:space="preserve"> </w:t>
      </w:r>
      <w:r>
        <w:t>Rothlein,</w:t>
      </w:r>
      <w:r w:rsidR="00270D0F">
        <w:t xml:space="preserve"> </w:t>
      </w:r>
      <w:r>
        <w:t>L.</w:t>
      </w:r>
      <w:r w:rsidR="00270D0F">
        <w:t xml:space="preserve"> </w:t>
      </w:r>
      <w:r>
        <w:t>(1993).</w:t>
      </w:r>
      <w:r w:rsidR="00270D0F">
        <w:t xml:space="preserve"> </w:t>
      </w:r>
      <w:r w:rsidRPr="00DF2A03">
        <w:rPr>
          <w:i/>
        </w:rPr>
        <w:t>Thematic</w:t>
      </w:r>
      <w:r w:rsidR="00270D0F">
        <w:rPr>
          <w:i/>
        </w:rPr>
        <w:t xml:space="preserve"> </w:t>
      </w:r>
      <w:r w:rsidRPr="00DF2A03">
        <w:rPr>
          <w:i/>
        </w:rPr>
        <w:t>units:</w:t>
      </w:r>
      <w:r w:rsidR="00270D0F">
        <w:rPr>
          <w:i/>
        </w:rPr>
        <w:t xml:space="preserve"> </w:t>
      </w:r>
      <w:r w:rsidRPr="00DF2A03">
        <w:rPr>
          <w:i/>
        </w:rPr>
        <w:t>An</w:t>
      </w:r>
      <w:r w:rsidR="00270D0F">
        <w:rPr>
          <w:i/>
        </w:rPr>
        <w:t xml:space="preserve"> </w:t>
      </w:r>
      <w:r w:rsidRPr="00DF2A03">
        <w:rPr>
          <w:i/>
        </w:rPr>
        <w:t>integrated</w:t>
      </w:r>
      <w:r w:rsidR="00270D0F">
        <w:rPr>
          <w:i/>
        </w:rPr>
        <w:t xml:space="preserve"> </w:t>
      </w:r>
      <w:r w:rsidRPr="00DF2A03">
        <w:rPr>
          <w:i/>
        </w:rPr>
        <w:t>approach</w:t>
      </w:r>
      <w:r w:rsidR="00270D0F">
        <w:rPr>
          <w:i/>
        </w:rPr>
        <w:t xml:space="preserve"> </w:t>
      </w:r>
      <w:r w:rsidRPr="00DF2A03">
        <w:rPr>
          <w:i/>
        </w:rPr>
        <w:t>to</w:t>
      </w:r>
      <w:r w:rsidR="00270D0F">
        <w:rPr>
          <w:i/>
        </w:rPr>
        <w:t xml:space="preserve"> </w:t>
      </w:r>
      <w:r w:rsidRPr="00DF2A03">
        <w:rPr>
          <w:i/>
        </w:rPr>
        <w:t>teaching</w:t>
      </w:r>
      <w:r w:rsidR="00270D0F">
        <w:rPr>
          <w:i/>
        </w:rPr>
        <w:t xml:space="preserve"> </w:t>
      </w:r>
      <w:r w:rsidRPr="00DF2A03">
        <w:rPr>
          <w:i/>
        </w:rPr>
        <w:t>science</w:t>
      </w:r>
      <w:r w:rsidR="00270D0F">
        <w:rPr>
          <w:i/>
        </w:rPr>
        <w:t xml:space="preserve"> </w:t>
      </w:r>
      <w:r w:rsidRPr="00DF2A03">
        <w:rPr>
          <w:i/>
        </w:rPr>
        <w:t>and</w:t>
      </w:r>
      <w:r w:rsidR="00270D0F">
        <w:rPr>
          <w:i/>
        </w:rPr>
        <w:t xml:space="preserve"> </w:t>
      </w:r>
      <w:r w:rsidRPr="00DF2A03">
        <w:rPr>
          <w:i/>
        </w:rPr>
        <w:t>social</w:t>
      </w:r>
      <w:r w:rsidR="00270D0F">
        <w:rPr>
          <w:i/>
        </w:rPr>
        <w:t xml:space="preserve"> </w:t>
      </w:r>
      <w:r w:rsidRPr="00DF2A03">
        <w:rPr>
          <w:i/>
        </w:rPr>
        <w:t>studies</w:t>
      </w:r>
      <w:r>
        <w:t>.</w:t>
      </w:r>
      <w:r w:rsidR="00270D0F">
        <w:t xml:space="preserve"> </w:t>
      </w:r>
      <w:r>
        <w:t>HarperCollins.</w:t>
      </w:r>
    </w:p>
    <w:p w14:paraId="28865C88" w14:textId="23F19F36" w:rsidR="00D12150" w:rsidRPr="00013D28" w:rsidRDefault="00D12150" w:rsidP="00323E86">
      <w:pPr>
        <w:spacing w:line="240" w:lineRule="auto"/>
        <w:ind w:left="720" w:hanging="720"/>
        <w:contextualSpacing/>
      </w:pPr>
      <w:r>
        <w:t>Freire,</w:t>
      </w:r>
      <w:r w:rsidR="00270D0F">
        <w:t xml:space="preserve"> </w:t>
      </w:r>
      <w:r>
        <w:t>P.</w:t>
      </w:r>
      <w:r w:rsidR="00270D0F">
        <w:t xml:space="preserve"> </w:t>
      </w:r>
      <w:r>
        <w:t>(1974/2013).</w:t>
      </w:r>
      <w:r w:rsidR="00270D0F">
        <w:t xml:space="preserve"> </w:t>
      </w:r>
      <w:r w:rsidRPr="00D12150">
        <w:rPr>
          <w:i/>
        </w:rPr>
        <w:t>Education</w:t>
      </w:r>
      <w:r w:rsidR="00270D0F">
        <w:rPr>
          <w:i/>
        </w:rPr>
        <w:t xml:space="preserve"> </w:t>
      </w:r>
      <w:r w:rsidRPr="00D12150">
        <w:rPr>
          <w:i/>
        </w:rPr>
        <w:t>for</w:t>
      </w:r>
      <w:r w:rsidR="00270D0F">
        <w:rPr>
          <w:i/>
        </w:rPr>
        <w:t xml:space="preserve"> </w:t>
      </w:r>
      <w:r w:rsidRPr="00D12150">
        <w:rPr>
          <w:i/>
        </w:rPr>
        <w:t>critical</w:t>
      </w:r>
      <w:r w:rsidR="00270D0F">
        <w:rPr>
          <w:i/>
        </w:rPr>
        <w:t xml:space="preserve"> </w:t>
      </w:r>
      <w:r w:rsidRPr="00D12150">
        <w:rPr>
          <w:i/>
        </w:rPr>
        <w:t>consciousness</w:t>
      </w:r>
      <w:r>
        <w:t>.</w:t>
      </w:r>
      <w:r w:rsidR="00270D0F">
        <w:t xml:space="preserve"> </w:t>
      </w:r>
      <w:r>
        <w:t>Bloomsbury</w:t>
      </w:r>
      <w:r w:rsidR="00270D0F">
        <w:t xml:space="preserve"> </w:t>
      </w:r>
      <w:r>
        <w:t>Academic.</w:t>
      </w:r>
    </w:p>
    <w:p w14:paraId="45988F7E" w14:textId="0775AD0B" w:rsidR="00B85C7F" w:rsidRDefault="00B85C7F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 w:rsidRPr="00B85C7F">
        <w:rPr>
          <w:color w:val="000000"/>
        </w:rPr>
        <w:t>Friedman,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T.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(2016).</w:t>
      </w:r>
      <w:r w:rsidR="00270D0F">
        <w:rPr>
          <w:color w:val="000000"/>
        </w:rPr>
        <w:t xml:space="preserve"> </w:t>
      </w:r>
      <w:r w:rsidRPr="00B85C7F">
        <w:rPr>
          <w:i/>
          <w:color w:val="000000"/>
        </w:rPr>
        <w:t>Thank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you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for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being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late: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An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optimist's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guide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to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thriving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in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the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age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of</w:t>
      </w:r>
      <w:r w:rsidR="00270D0F">
        <w:rPr>
          <w:i/>
          <w:color w:val="000000"/>
        </w:rPr>
        <w:t xml:space="preserve"> </w:t>
      </w:r>
      <w:r w:rsidRPr="00B85C7F">
        <w:rPr>
          <w:i/>
          <w:color w:val="000000"/>
        </w:rPr>
        <w:t>accelerations</w:t>
      </w:r>
      <w:r w:rsidRPr="00B85C7F"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Farrar,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Straus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Pr="00B85C7F">
        <w:rPr>
          <w:color w:val="000000"/>
        </w:rPr>
        <w:t>Giroux.</w:t>
      </w:r>
    </w:p>
    <w:p w14:paraId="08C5B68F" w14:textId="487C2AFB" w:rsidR="007A0810" w:rsidRDefault="007A0810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 w:rsidRPr="007A0810">
        <w:rPr>
          <w:color w:val="000000"/>
        </w:rPr>
        <w:t>Fullan,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M.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(2011,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May).</w:t>
      </w:r>
      <w:r w:rsidR="00270D0F">
        <w:rPr>
          <w:color w:val="000000"/>
        </w:rPr>
        <w:t xml:space="preserve"> </w:t>
      </w:r>
      <w:r w:rsidRPr="007A0810">
        <w:rPr>
          <w:i/>
          <w:color w:val="000000"/>
        </w:rPr>
        <w:t>Choosing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the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wrong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drivers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for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whole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system</w:t>
      </w:r>
      <w:r w:rsidR="00270D0F">
        <w:rPr>
          <w:i/>
          <w:color w:val="000000"/>
        </w:rPr>
        <w:t xml:space="preserve"> </w:t>
      </w:r>
      <w:r w:rsidRPr="007A0810">
        <w:rPr>
          <w:i/>
          <w:color w:val="000000"/>
        </w:rPr>
        <w:t>reform</w:t>
      </w:r>
      <w:r w:rsidRPr="007A0810"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East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Melbourne,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Victoria,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Australia: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Centre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for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Strategic</w:t>
      </w:r>
      <w:r w:rsidR="00270D0F">
        <w:rPr>
          <w:color w:val="000000"/>
        </w:rPr>
        <w:t xml:space="preserve"> </w:t>
      </w:r>
      <w:r w:rsidRPr="007A0810">
        <w:rPr>
          <w:color w:val="000000"/>
        </w:rPr>
        <w:t>Education.</w:t>
      </w:r>
      <w:r w:rsidR="00270D0F">
        <w:rPr>
          <w:color w:val="000000"/>
        </w:rPr>
        <w:t xml:space="preserve"> </w:t>
      </w:r>
      <w:hyperlink r:id="rId55" w:history="1">
        <w:r w:rsidR="00323E86" w:rsidRPr="004B125E">
          <w:rPr>
            <w:rStyle w:val="Hyperlink"/>
          </w:rPr>
          <w:t>https://michaelfullan.ca/wp-content/uploads/2016/06/13501655630.pdf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23F94100" w14:textId="5E89AA8F" w:rsidR="004F5D46" w:rsidRDefault="004F5D46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 w:rsidRPr="004F5D46">
        <w:rPr>
          <w:color w:val="000000"/>
        </w:rPr>
        <w:t>Fullan,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M.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(2017</w:t>
      </w:r>
      <w:r w:rsidR="00000F14">
        <w:rPr>
          <w:color w:val="000000"/>
        </w:rPr>
        <w:t>a</w:t>
      </w:r>
      <w:r w:rsidRPr="004F5D46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January).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Developing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humanity: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Education's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emerging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role.</w:t>
      </w:r>
      <w:r w:rsidR="00270D0F">
        <w:rPr>
          <w:color w:val="000000"/>
        </w:rPr>
        <w:t xml:space="preserve"> </w:t>
      </w:r>
      <w:r w:rsidRPr="004F5D46">
        <w:rPr>
          <w:i/>
          <w:color w:val="000000"/>
        </w:rPr>
        <w:t>Principal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Connections,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20</w:t>
      </w:r>
      <w:r w:rsidRPr="004F5D46">
        <w:rPr>
          <w:color w:val="000000"/>
        </w:rPr>
        <w:t>(2),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10-12.</w:t>
      </w:r>
      <w:r w:rsidR="00270D0F">
        <w:rPr>
          <w:color w:val="000000"/>
        </w:rPr>
        <w:t xml:space="preserve"> </w:t>
      </w:r>
      <w:hyperlink r:id="rId56" w:history="1">
        <w:r w:rsidR="00323E86" w:rsidRPr="004B125E">
          <w:rPr>
            <w:rStyle w:val="Hyperlink"/>
          </w:rPr>
          <w:t>https://michaelfullan.ca/wp-content/uploads/2017/01/17_Fullan_Developing-Humanity_Principal-Connections.pdf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2C3F678E" w14:textId="6CB36861" w:rsidR="00000F14" w:rsidRDefault="00000F14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>
        <w:rPr>
          <w:color w:val="000000"/>
        </w:rPr>
        <w:t>Fullan,</w:t>
      </w:r>
      <w:r w:rsidR="00270D0F">
        <w:rPr>
          <w:color w:val="000000"/>
        </w:rPr>
        <w:t xml:space="preserve"> </w:t>
      </w:r>
      <w:r>
        <w:rPr>
          <w:color w:val="000000"/>
        </w:rPr>
        <w:t>M.</w:t>
      </w:r>
      <w:r w:rsidR="00270D0F">
        <w:rPr>
          <w:color w:val="000000"/>
        </w:rPr>
        <w:t xml:space="preserve"> </w:t>
      </w:r>
      <w:r>
        <w:rPr>
          <w:color w:val="000000"/>
        </w:rPr>
        <w:t>(2017b,</w:t>
      </w:r>
      <w:r w:rsidR="00270D0F">
        <w:rPr>
          <w:color w:val="000000"/>
        </w:rPr>
        <w:t xml:space="preserve"> </w:t>
      </w:r>
      <w:r>
        <w:rPr>
          <w:color w:val="000000"/>
        </w:rPr>
        <w:t>May).</w:t>
      </w:r>
      <w:r w:rsidR="00270D0F">
        <w:rPr>
          <w:color w:val="000000"/>
        </w:rPr>
        <w:t xml:space="preserve"> </w:t>
      </w:r>
      <w:r w:rsidRPr="00000F14">
        <w:rPr>
          <w:i/>
          <w:color w:val="000000"/>
        </w:rPr>
        <w:t>Global</w:t>
      </w:r>
      <w:r w:rsidR="00270D0F">
        <w:rPr>
          <w:i/>
          <w:color w:val="000000"/>
        </w:rPr>
        <w:t xml:space="preserve"> </w:t>
      </w:r>
      <w:r w:rsidRPr="00000F14">
        <w:rPr>
          <w:i/>
          <w:color w:val="000000"/>
        </w:rPr>
        <w:t>competencies:</w:t>
      </w:r>
      <w:r w:rsidR="00270D0F">
        <w:rPr>
          <w:i/>
          <w:color w:val="000000"/>
        </w:rPr>
        <w:t xml:space="preserve"> </w:t>
      </w:r>
      <w:r w:rsidRPr="00000F14">
        <w:rPr>
          <w:i/>
          <w:color w:val="000000"/>
        </w:rPr>
        <w:t>The</w:t>
      </w:r>
      <w:r w:rsidR="00270D0F">
        <w:rPr>
          <w:i/>
          <w:color w:val="000000"/>
        </w:rPr>
        <w:t xml:space="preserve"> </w:t>
      </w:r>
      <w:r w:rsidRPr="00000F14">
        <w:rPr>
          <w:i/>
          <w:color w:val="000000"/>
        </w:rPr>
        <w:t>6C’s</w:t>
      </w:r>
      <w:r>
        <w:rPr>
          <w:color w:val="000000"/>
        </w:rPr>
        <w:t>.</w:t>
      </w:r>
      <w:r w:rsidR="00270D0F">
        <w:rPr>
          <w:color w:val="000000"/>
        </w:rPr>
        <w:t xml:space="preserve"> </w:t>
      </w:r>
      <w:r>
        <w:rPr>
          <w:color w:val="000000"/>
        </w:rPr>
        <w:t>Learning</w:t>
      </w:r>
      <w:r w:rsidR="00270D0F">
        <w:rPr>
          <w:color w:val="000000"/>
        </w:rPr>
        <w:t xml:space="preserve"> </w:t>
      </w:r>
      <w:r>
        <w:rPr>
          <w:color w:val="000000"/>
        </w:rPr>
        <w:t>Exchange.</w:t>
      </w:r>
      <w:r w:rsidR="00270D0F">
        <w:rPr>
          <w:color w:val="000000"/>
        </w:rPr>
        <w:t xml:space="preserve"> </w:t>
      </w:r>
      <w:hyperlink r:id="rId57" w:history="1">
        <w:r w:rsidR="00323E86" w:rsidRPr="004B125E">
          <w:rPr>
            <w:rStyle w:val="Hyperlink"/>
          </w:rPr>
          <w:t>http://thelearningexchange.ca/videos/global-competencies-the-6cs/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1774822A" w14:textId="39B8369E" w:rsidR="00B26319" w:rsidRDefault="00B26319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 w:rsidRPr="00B26319">
        <w:rPr>
          <w:color w:val="000000"/>
        </w:rPr>
        <w:t>Fullan,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M.,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&amp;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Hargreaves,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A.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(2017,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November).</w:t>
      </w:r>
      <w:r w:rsidR="00270D0F">
        <w:rPr>
          <w:color w:val="000000"/>
        </w:rPr>
        <w:t xml:space="preserve"> </w:t>
      </w:r>
      <w:r w:rsidRPr="00B26319">
        <w:rPr>
          <w:i/>
          <w:color w:val="000000"/>
        </w:rPr>
        <w:t>Bringing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the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profession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back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in: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Call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to</w:t>
      </w:r>
      <w:r w:rsidR="00270D0F">
        <w:rPr>
          <w:i/>
          <w:color w:val="000000"/>
        </w:rPr>
        <w:t xml:space="preserve"> </w:t>
      </w:r>
      <w:r w:rsidRPr="00B26319">
        <w:rPr>
          <w:i/>
          <w:color w:val="000000"/>
        </w:rPr>
        <w:t>action</w:t>
      </w:r>
      <w:r w:rsidRPr="00B26319"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Oxford,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OH: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Learning</w:t>
      </w:r>
      <w:r w:rsidR="00270D0F">
        <w:rPr>
          <w:color w:val="000000"/>
        </w:rPr>
        <w:t xml:space="preserve"> </w:t>
      </w:r>
      <w:r w:rsidRPr="00B26319">
        <w:rPr>
          <w:color w:val="000000"/>
        </w:rPr>
        <w:t>Forward.</w:t>
      </w:r>
      <w:r w:rsidR="00270D0F">
        <w:rPr>
          <w:color w:val="000000"/>
        </w:rPr>
        <w:t xml:space="preserve"> </w:t>
      </w:r>
      <w:hyperlink r:id="rId58" w:history="1">
        <w:r w:rsidR="00323E86" w:rsidRPr="004B125E">
          <w:rPr>
            <w:rStyle w:val="Hyperlink"/>
          </w:rPr>
          <w:t>https://michaelfullan.ca/wp-content/uploads/2017/11/16_BringingProfessionFullanHargreaves2016.pdf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6BB234FC" w14:textId="7D86B69B" w:rsidR="004F5D46" w:rsidRDefault="004F5D46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 w:rsidRPr="004F5D46">
        <w:rPr>
          <w:color w:val="000000"/>
        </w:rPr>
        <w:t>Fullan,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M.,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&amp;</w:t>
      </w:r>
      <w:r w:rsidR="00270D0F">
        <w:rPr>
          <w:color w:val="000000"/>
        </w:rPr>
        <w:t xml:space="preserve"> </w:t>
      </w:r>
      <w:proofErr w:type="spellStart"/>
      <w:r w:rsidRPr="004F5D46">
        <w:rPr>
          <w:color w:val="000000"/>
        </w:rPr>
        <w:t>Langworthy</w:t>
      </w:r>
      <w:proofErr w:type="spellEnd"/>
      <w:r w:rsidRPr="004F5D46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M.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(2013,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June).</w:t>
      </w:r>
      <w:r w:rsidR="00270D0F">
        <w:rPr>
          <w:color w:val="000000"/>
        </w:rPr>
        <w:t xml:space="preserve"> </w:t>
      </w:r>
      <w:r w:rsidRPr="004F5D46">
        <w:rPr>
          <w:i/>
          <w:color w:val="000000"/>
        </w:rPr>
        <w:t>Towards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a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new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end: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New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pedagogies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for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deep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learning: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An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invitation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to</w:t>
      </w:r>
      <w:r w:rsidR="00270D0F">
        <w:rPr>
          <w:i/>
          <w:color w:val="000000"/>
        </w:rPr>
        <w:t xml:space="preserve"> </w:t>
      </w:r>
      <w:r w:rsidRPr="004F5D46">
        <w:rPr>
          <w:i/>
          <w:color w:val="000000"/>
        </w:rPr>
        <w:t>partner</w:t>
      </w:r>
      <w:r w:rsidRPr="004F5D46"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Collaborative</w:t>
      </w:r>
      <w:r w:rsidR="00270D0F">
        <w:rPr>
          <w:color w:val="000000"/>
        </w:rPr>
        <w:t xml:space="preserve"> </w:t>
      </w:r>
      <w:r w:rsidRPr="004F5D46">
        <w:rPr>
          <w:color w:val="000000"/>
        </w:rPr>
        <w:t>Impact.</w:t>
      </w:r>
      <w:r w:rsidR="00270D0F">
        <w:rPr>
          <w:color w:val="000000"/>
        </w:rPr>
        <w:t xml:space="preserve"> </w:t>
      </w:r>
      <w:hyperlink r:id="rId59" w:history="1">
        <w:r w:rsidR="00323E86" w:rsidRPr="004B125E">
          <w:rPr>
            <w:rStyle w:val="Hyperlink"/>
          </w:rPr>
          <w:t>https://michaelfullan.ca/wp-content/uploads/2013/08/New-Pedagogies-for-Deep-Learning-An-Invitation-to-Partner-2013-6-201.pdf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2EA79C70" w14:textId="34185C1C" w:rsidR="003F50C2" w:rsidRDefault="003F50C2" w:rsidP="00323E86">
      <w:pPr>
        <w:spacing w:line="240" w:lineRule="auto"/>
        <w:ind w:left="720" w:hanging="720"/>
        <w:contextualSpacing/>
        <w:rPr>
          <w:color w:val="000000"/>
        </w:rPr>
      </w:pPr>
      <w:r>
        <w:rPr>
          <w:color w:val="000000"/>
        </w:rPr>
        <w:t>Fullan,</w:t>
      </w:r>
      <w:r w:rsidR="00270D0F">
        <w:rPr>
          <w:color w:val="000000"/>
        </w:rPr>
        <w:t xml:space="preserve"> </w:t>
      </w:r>
      <w:r>
        <w:rPr>
          <w:color w:val="000000"/>
        </w:rPr>
        <w:t>M.,</w:t>
      </w:r>
      <w:r w:rsidR="00270D0F">
        <w:rPr>
          <w:color w:val="000000"/>
        </w:rPr>
        <w:t xml:space="preserve"> </w:t>
      </w:r>
      <w:r>
        <w:rPr>
          <w:color w:val="000000"/>
        </w:rPr>
        <w:t>&amp;</w:t>
      </w:r>
      <w:r w:rsidR="00270D0F">
        <w:rPr>
          <w:color w:val="000000"/>
        </w:rPr>
        <w:t xml:space="preserve"> </w:t>
      </w:r>
      <w:r>
        <w:rPr>
          <w:color w:val="000000"/>
        </w:rPr>
        <w:t>Quinn,</w:t>
      </w:r>
      <w:r w:rsidR="00270D0F">
        <w:rPr>
          <w:color w:val="000000"/>
        </w:rPr>
        <w:t xml:space="preserve"> </w:t>
      </w:r>
      <w:r>
        <w:rPr>
          <w:color w:val="000000"/>
        </w:rPr>
        <w:t>J.</w:t>
      </w:r>
      <w:r w:rsidR="00270D0F">
        <w:rPr>
          <w:color w:val="000000"/>
        </w:rPr>
        <w:t xml:space="preserve"> </w:t>
      </w:r>
      <w:r>
        <w:rPr>
          <w:color w:val="000000"/>
        </w:rPr>
        <w:t>(2016).</w:t>
      </w:r>
      <w:r w:rsidR="00270D0F">
        <w:rPr>
          <w:color w:val="000000"/>
        </w:rPr>
        <w:t xml:space="preserve"> </w:t>
      </w:r>
      <w:r w:rsidRPr="003F50C2">
        <w:rPr>
          <w:i/>
          <w:color w:val="000000"/>
        </w:rPr>
        <w:t>Coherence: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The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right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drivers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in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action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for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schools,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districts,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and</w:t>
      </w:r>
      <w:r w:rsidR="00270D0F">
        <w:rPr>
          <w:i/>
          <w:color w:val="000000"/>
        </w:rPr>
        <w:t xml:space="preserve"> </w:t>
      </w:r>
      <w:r w:rsidRPr="003F50C2">
        <w:rPr>
          <w:i/>
          <w:color w:val="000000"/>
        </w:rPr>
        <w:t>systems</w:t>
      </w:r>
      <w:r>
        <w:rPr>
          <w:color w:val="000000"/>
        </w:rPr>
        <w:t>.</w:t>
      </w:r>
      <w:r w:rsidR="00270D0F">
        <w:rPr>
          <w:color w:val="000000"/>
        </w:rPr>
        <w:t xml:space="preserve"> </w:t>
      </w:r>
      <w:r>
        <w:t>Corwin.</w:t>
      </w:r>
    </w:p>
    <w:p w14:paraId="6F2935F3" w14:textId="25926522" w:rsidR="006C4090" w:rsidRDefault="00B26319" w:rsidP="00323E86">
      <w:pPr>
        <w:spacing w:line="240" w:lineRule="auto"/>
        <w:ind w:left="720" w:hanging="720"/>
        <w:contextualSpacing/>
      </w:pPr>
      <w:r>
        <w:t>Fullan,</w:t>
      </w:r>
      <w:r w:rsidR="00270D0F">
        <w:t xml:space="preserve"> </w:t>
      </w:r>
      <w:r>
        <w:t>M.,</w:t>
      </w:r>
      <w:r w:rsidR="00270D0F">
        <w:t xml:space="preserve"> </w:t>
      </w:r>
      <w:r>
        <w:t>Quinn,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McEachen</w:t>
      </w:r>
      <w:proofErr w:type="spellEnd"/>
      <w:r>
        <w:t>,</w:t>
      </w:r>
      <w:r w:rsidR="00270D0F">
        <w:t xml:space="preserve"> </w:t>
      </w:r>
      <w:r>
        <w:t>J.</w:t>
      </w:r>
      <w:r w:rsidR="00270D0F">
        <w:t xml:space="preserve"> </w:t>
      </w:r>
      <w:r>
        <w:t>(2017).</w:t>
      </w:r>
      <w:r w:rsidR="00270D0F">
        <w:t xml:space="preserve"> </w:t>
      </w:r>
      <w:r w:rsidRPr="009968C0">
        <w:rPr>
          <w:i/>
        </w:rPr>
        <w:t>Deep</w:t>
      </w:r>
      <w:r w:rsidR="00270D0F">
        <w:rPr>
          <w:i/>
        </w:rPr>
        <w:t xml:space="preserve"> </w:t>
      </w:r>
      <w:r w:rsidRPr="009968C0">
        <w:rPr>
          <w:i/>
        </w:rPr>
        <w:t>learning:</w:t>
      </w:r>
      <w:r w:rsidR="00270D0F">
        <w:rPr>
          <w:i/>
        </w:rPr>
        <w:t xml:space="preserve"> </w:t>
      </w:r>
      <w:r w:rsidRPr="009968C0">
        <w:rPr>
          <w:i/>
        </w:rPr>
        <w:t>Engage</w:t>
      </w:r>
      <w:r w:rsidR="00270D0F">
        <w:rPr>
          <w:i/>
        </w:rPr>
        <w:t xml:space="preserve"> </w:t>
      </w:r>
      <w:r w:rsidRPr="009968C0">
        <w:rPr>
          <w:i/>
        </w:rPr>
        <w:t>the</w:t>
      </w:r>
      <w:r w:rsidR="00270D0F">
        <w:rPr>
          <w:i/>
        </w:rPr>
        <w:t xml:space="preserve"> </w:t>
      </w:r>
      <w:r w:rsidRPr="009968C0">
        <w:rPr>
          <w:i/>
        </w:rPr>
        <w:t>world</w:t>
      </w:r>
      <w:r w:rsidR="00270D0F">
        <w:rPr>
          <w:i/>
        </w:rPr>
        <w:t xml:space="preserve"> </w:t>
      </w:r>
      <w:r w:rsidRPr="009968C0">
        <w:rPr>
          <w:i/>
        </w:rPr>
        <w:t>to</w:t>
      </w:r>
      <w:r w:rsidR="00270D0F">
        <w:rPr>
          <w:i/>
        </w:rPr>
        <w:t xml:space="preserve"> </w:t>
      </w:r>
      <w:r w:rsidRPr="009968C0">
        <w:rPr>
          <w:i/>
        </w:rPr>
        <w:t>change</w:t>
      </w:r>
      <w:r w:rsidR="00270D0F">
        <w:rPr>
          <w:i/>
        </w:rPr>
        <w:t xml:space="preserve"> </w:t>
      </w:r>
      <w:r w:rsidRPr="009968C0">
        <w:rPr>
          <w:i/>
        </w:rPr>
        <w:t>the</w:t>
      </w:r>
      <w:r w:rsidR="00270D0F">
        <w:rPr>
          <w:i/>
        </w:rPr>
        <w:t xml:space="preserve"> </w:t>
      </w:r>
      <w:r w:rsidRPr="009968C0">
        <w:rPr>
          <w:i/>
        </w:rPr>
        <w:t>world</w:t>
      </w:r>
      <w:r>
        <w:t>.</w:t>
      </w:r>
      <w:r w:rsidR="00270D0F">
        <w:t xml:space="preserve"> </w:t>
      </w:r>
      <w:r>
        <w:t>Corwin.</w:t>
      </w:r>
    </w:p>
    <w:p w14:paraId="1B078D23" w14:textId="7C3E7D59" w:rsidR="006C4090" w:rsidRDefault="006C4090" w:rsidP="00323E86">
      <w:pPr>
        <w:spacing w:line="240" w:lineRule="auto"/>
        <w:ind w:left="720" w:hanging="720"/>
        <w:contextualSpacing/>
      </w:pPr>
      <w:r>
        <w:t>Fullan,</w:t>
      </w:r>
      <w:r w:rsidR="00270D0F">
        <w:t xml:space="preserve"> </w:t>
      </w:r>
      <w:r>
        <w:t>M.,</w:t>
      </w:r>
      <w:r w:rsidR="00270D0F">
        <w:t xml:space="preserve"> </w:t>
      </w:r>
      <w:r>
        <w:t>&amp;</w:t>
      </w:r>
      <w:r w:rsidR="00270D0F">
        <w:t xml:space="preserve"> </w:t>
      </w:r>
      <w:r>
        <w:t>Rincon-Gallardo,</w:t>
      </w:r>
      <w:r w:rsidR="00270D0F">
        <w:t xml:space="preserve"> </w:t>
      </w:r>
      <w:r>
        <w:t>S.</w:t>
      </w:r>
      <w:r w:rsidR="00270D0F">
        <w:t xml:space="preserve"> </w:t>
      </w:r>
      <w:r>
        <w:t>(2016).</w:t>
      </w:r>
      <w:r w:rsidR="00270D0F">
        <w:t xml:space="preserve"> </w:t>
      </w:r>
      <w:r>
        <w:t>Developing</w:t>
      </w:r>
      <w:r w:rsidR="00270D0F">
        <w:t xml:space="preserve"> </w:t>
      </w:r>
      <w:r>
        <w:t>high-quality</w:t>
      </w:r>
      <w:r w:rsidR="00270D0F">
        <w:t xml:space="preserve"> </w:t>
      </w:r>
      <w:r>
        <w:t>public</w:t>
      </w:r>
      <w:r w:rsidR="00270D0F">
        <w:t xml:space="preserve"> </w:t>
      </w:r>
      <w:r>
        <w:t>education</w:t>
      </w:r>
      <w:r w:rsidR="00270D0F">
        <w:t xml:space="preserve"> </w:t>
      </w:r>
      <w:r>
        <w:t>in</w:t>
      </w:r>
      <w:r w:rsidR="00270D0F">
        <w:t xml:space="preserve"> </w:t>
      </w:r>
      <w:r>
        <w:t>Canada.</w:t>
      </w:r>
      <w:r w:rsidR="00270D0F">
        <w:t xml:space="preserve"> </w:t>
      </w:r>
      <w:r>
        <w:t>In</w:t>
      </w:r>
      <w:r w:rsidR="00270D0F">
        <w:t xml:space="preserve"> </w:t>
      </w:r>
      <w:r>
        <w:t>F.</w:t>
      </w:r>
      <w:r w:rsidR="00270D0F">
        <w:t xml:space="preserve"> </w:t>
      </w:r>
      <w:r>
        <w:t>Adamson,</w:t>
      </w:r>
      <w:r w:rsidR="00270D0F">
        <w:t xml:space="preserve"> </w:t>
      </w:r>
      <w:r>
        <w:t>B.</w:t>
      </w:r>
      <w:r w:rsidR="00270D0F">
        <w:t xml:space="preserve"> </w:t>
      </w:r>
      <w:proofErr w:type="spellStart"/>
      <w:r>
        <w:t>Astrand</w:t>
      </w:r>
      <w:proofErr w:type="spellEnd"/>
      <w:r>
        <w:t>,</w:t>
      </w:r>
      <w:r w:rsidR="00270D0F">
        <w:t xml:space="preserve"> </w:t>
      </w:r>
      <w:r>
        <w:t>&amp;</w:t>
      </w:r>
      <w:r w:rsidR="00270D0F">
        <w:t xml:space="preserve"> </w:t>
      </w:r>
      <w:r>
        <w:t>L.</w:t>
      </w:r>
      <w:r w:rsidR="00270D0F">
        <w:t xml:space="preserve"> </w:t>
      </w:r>
      <w:r>
        <w:t>Darling-Hammond</w:t>
      </w:r>
      <w:r w:rsidR="00270D0F">
        <w:t xml:space="preserve"> </w:t>
      </w:r>
      <w:r>
        <w:t>(Eds.),</w:t>
      </w:r>
      <w:r w:rsidR="00270D0F">
        <w:t xml:space="preserve"> </w:t>
      </w:r>
      <w:r w:rsidRPr="008F5510">
        <w:rPr>
          <w:i/>
        </w:rPr>
        <w:t>How</w:t>
      </w:r>
      <w:r w:rsidR="00270D0F">
        <w:rPr>
          <w:i/>
        </w:rPr>
        <w:t xml:space="preserve"> </w:t>
      </w:r>
      <w:r w:rsidRPr="008F5510">
        <w:rPr>
          <w:i/>
        </w:rPr>
        <w:t>privatization</w:t>
      </w:r>
      <w:r w:rsidR="00270D0F">
        <w:rPr>
          <w:i/>
        </w:rPr>
        <w:t xml:space="preserve"> </w:t>
      </w:r>
      <w:r w:rsidRPr="008F5510">
        <w:rPr>
          <w:i/>
        </w:rPr>
        <w:t>and</w:t>
      </w:r>
      <w:r w:rsidR="00270D0F">
        <w:rPr>
          <w:i/>
        </w:rPr>
        <w:t xml:space="preserve"> </w:t>
      </w:r>
      <w:r w:rsidRPr="008F5510">
        <w:rPr>
          <w:i/>
        </w:rPr>
        <w:t>public</w:t>
      </w:r>
      <w:r w:rsidR="00270D0F">
        <w:rPr>
          <w:i/>
        </w:rPr>
        <w:t xml:space="preserve"> </w:t>
      </w:r>
      <w:r w:rsidRPr="008F5510">
        <w:rPr>
          <w:i/>
        </w:rPr>
        <w:t>investment</w:t>
      </w:r>
      <w:r w:rsidR="00270D0F">
        <w:rPr>
          <w:i/>
        </w:rPr>
        <w:t xml:space="preserve"> </w:t>
      </w:r>
      <w:r w:rsidRPr="008F5510">
        <w:rPr>
          <w:i/>
        </w:rPr>
        <w:t>influence</w:t>
      </w:r>
      <w:r w:rsidR="00270D0F">
        <w:rPr>
          <w:i/>
        </w:rPr>
        <w:t xml:space="preserve"> </w:t>
      </w:r>
      <w:r w:rsidRPr="008F5510">
        <w:rPr>
          <w:i/>
        </w:rPr>
        <w:t>educational</w:t>
      </w:r>
      <w:r w:rsidR="00270D0F">
        <w:rPr>
          <w:i/>
        </w:rPr>
        <w:t xml:space="preserve"> </w:t>
      </w:r>
      <w:r w:rsidRPr="008F5510">
        <w:rPr>
          <w:i/>
        </w:rPr>
        <w:t>outcomes</w:t>
      </w:r>
      <w:r w:rsidR="00270D0F">
        <w:rPr>
          <w:i/>
        </w:rPr>
        <w:t xml:space="preserve"> </w:t>
      </w:r>
      <w:r>
        <w:t>(pp.</w:t>
      </w:r>
      <w:r w:rsidR="00270D0F">
        <w:t xml:space="preserve"> </w:t>
      </w:r>
      <w:r>
        <w:t>169-193).</w:t>
      </w:r>
      <w:r w:rsidR="00270D0F">
        <w:t xml:space="preserve"> </w:t>
      </w:r>
      <w:r>
        <w:t>Routledge.</w:t>
      </w:r>
    </w:p>
    <w:p w14:paraId="0BBE33E3" w14:textId="045BC1C9" w:rsidR="00623613" w:rsidRDefault="00623613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r>
        <w:rPr>
          <w:color w:val="000000"/>
        </w:rPr>
        <w:t>Garner,</w:t>
      </w:r>
      <w:r w:rsidR="00270D0F">
        <w:rPr>
          <w:color w:val="000000"/>
        </w:rPr>
        <w:t xml:space="preserve"> </w:t>
      </w:r>
      <w:r>
        <w:rPr>
          <w:color w:val="000000"/>
        </w:rPr>
        <w:t>R.</w:t>
      </w:r>
      <w:r w:rsidR="00270D0F">
        <w:rPr>
          <w:color w:val="000000"/>
        </w:rPr>
        <w:t xml:space="preserve"> </w:t>
      </w:r>
      <w:r>
        <w:rPr>
          <w:color w:val="000000"/>
        </w:rPr>
        <w:t>(2015,</w:t>
      </w:r>
      <w:r w:rsidR="00270D0F">
        <w:rPr>
          <w:color w:val="000000"/>
        </w:rPr>
        <w:t xml:space="preserve"> </w:t>
      </w:r>
      <w:r>
        <w:rPr>
          <w:color w:val="000000"/>
        </w:rPr>
        <w:t>March</w:t>
      </w:r>
      <w:r w:rsidR="00270D0F">
        <w:rPr>
          <w:color w:val="000000"/>
        </w:rPr>
        <w:t xml:space="preserve"> </w:t>
      </w:r>
      <w:r>
        <w:rPr>
          <w:color w:val="000000"/>
        </w:rPr>
        <w:t>20).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Finland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schools: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Subjects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scrapped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replaced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with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'topics'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as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country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reforms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its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education</w:t>
      </w:r>
      <w:r w:rsidR="00270D0F">
        <w:rPr>
          <w:color w:val="000000"/>
        </w:rPr>
        <w:t xml:space="preserve"> </w:t>
      </w:r>
      <w:r w:rsidRPr="00623613">
        <w:rPr>
          <w:color w:val="000000"/>
        </w:rPr>
        <w:t>system</w:t>
      </w:r>
      <w:r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623613">
        <w:rPr>
          <w:i/>
          <w:color w:val="000000"/>
        </w:rPr>
        <w:t>Independent</w:t>
      </w:r>
      <w:r>
        <w:rPr>
          <w:color w:val="000000"/>
        </w:rPr>
        <w:t>.</w:t>
      </w:r>
      <w:r w:rsidR="00270D0F">
        <w:rPr>
          <w:color w:val="000000"/>
        </w:rPr>
        <w:t xml:space="preserve"> </w:t>
      </w:r>
      <w:hyperlink r:id="rId60" w:history="1">
        <w:r w:rsidR="00323E86" w:rsidRPr="004B125E">
          <w:rPr>
            <w:rStyle w:val="Hyperlink"/>
          </w:rPr>
          <w:t>http://www.independent.co.uk/news/world/europe/finland-schools-subjects-are-out-and-topics-are-in-as-country-reforms-its-education-system-10123911.html</w:t>
        </w:r>
      </w:hyperlink>
      <w:r w:rsidR="00270D0F">
        <w:t xml:space="preserve"> </w:t>
      </w:r>
      <w:r w:rsidR="00270D0F">
        <w:rPr>
          <w:color w:val="000000"/>
        </w:rPr>
        <w:t xml:space="preserve"> </w:t>
      </w:r>
    </w:p>
    <w:p w14:paraId="1AD93979" w14:textId="4F25F8A3" w:rsidR="003D6AE2" w:rsidRPr="006759DE" w:rsidRDefault="003D6AE2" w:rsidP="00323E86">
      <w:pPr>
        <w:spacing w:before="100" w:beforeAutospacing="1" w:after="100" w:afterAutospacing="1" w:line="240" w:lineRule="auto"/>
        <w:ind w:left="720" w:hanging="720"/>
        <w:contextualSpacing/>
        <w:rPr>
          <w:color w:val="000000"/>
        </w:rPr>
      </w:pPr>
      <w:proofErr w:type="spellStart"/>
      <w:r w:rsidRPr="00A852B0">
        <w:rPr>
          <w:color w:val="000000"/>
        </w:rPr>
        <w:t>Genesse</w:t>
      </w:r>
      <w:proofErr w:type="spellEnd"/>
      <w:r w:rsidRPr="00A852B0">
        <w:rPr>
          <w:color w:val="000000"/>
        </w:rPr>
        <w:t>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F.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(2000).</w:t>
      </w:r>
      <w:r w:rsidR="00270D0F">
        <w:rPr>
          <w:color w:val="000000"/>
        </w:rPr>
        <w:t xml:space="preserve">  </w:t>
      </w:r>
      <w:r w:rsidRPr="00A852B0">
        <w:rPr>
          <w:i/>
          <w:iCs/>
          <w:color w:val="000000"/>
        </w:rPr>
        <w:t>Brain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research: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Implications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for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second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language</w:t>
      </w:r>
      <w:r w:rsidR="00270D0F">
        <w:rPr>
          <w:i/>
          <w:iCs/>
          <w:color w:val="000000"/>
        </w:rPr>
        <w:t xml:space="preserve"> </w:t>
      </w:r>
      <w:r w:rsidRPr="00A852B0">
        <w:rPr>
          <w:i/>
          <w:iCs/>
          <w:color w:val="000000"/>
        </w:rPr>
        <w:t>learning</w:t>
      </w:r>
      <w:r w:rsidRPr="00A852B0">
        <w:rPr>
          <w:color w:val="000000"/>
        </w:rPr>
        <w:t>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Santa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Cruz,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CA: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Center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for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Research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on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Education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Diversity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and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Excellence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Santa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Cruz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CA.</w:t>
      </w:r>
      <w:r w:rsidR="00270D0F">
        <w:rPr>
          <w:color w:val="000000"/>
        </w:rPr>
        <w:t xml:space="preserve"> </w:t>
      </w:r>
      <w:hyperlink r:id="rId61" w:history="1">
        <w:r w:rsidR="00323E86" w:rsidRPr="004B125E">
          <w:rPr>
            <w:rStyle w:val="Hyperlink"/>
          </w:rPr>
          <w:t>http://www.ericdigests.org/2001-3/brain.htm</w:t>
        </w:r>
      </w:hyperlink>
      <w:r w:rsidR="00270D0F">
        <w:t xml:space="preserve"> </w:t>
      </w:r>
    </w:p>
    <w:p w14:paraId="1A7E9EAB" w14:textId="5EBD7E79" w:rsidR="006D1946" w:rsidRDefault="006D1946" w:rsidP="00323E86">
      <w:pPr>
        <w:spacing w:line="240" w:lineRule="auto"/>
        <w:ind w:left="720" w:hanging="720"/>
        <w:contextualSpacing/>
      </w:pPr>
      <w:proofErr w:type="spellStart"/>
      <w:r>
        <w:t>Gerli</w:t>
      </w:r>
      <w:proofErr w:type="spellEnd"/>
      <w:r w:rsidR="002F751B">
        <w:t>,</w:t>
      </w:r>
      <w:r w:rsidR="00270D0F">
        <w:t xml:space="preserve"> </w:t>
      </w:r>
      <w:r w:rsidR="002F751B">
        <w:t>F.,</w:t>
      </w:r>
      <w:r w:rsidR="00270D0F">
        <w:t xml:space="preserve"> </w:t>
      </w:r>
      <w:proofErr w:type="spellStart"/>
      <w:r w:rsidR="002F751B">
        <w:t>Bonesso</w:t>
      </w:r>
      <w:proofErr w:type="spellEnd"/>
      <w:r w:rsidR="002F751B">
        <w:t>,</w:t>
      </w:r>
      <w:r w:rsidR="00270D0F">
        <w:t xml:space="preserve"> </w:t>
      </w:r>
      <w:r w:rsidR="002F751B">
        <w:t>S.,</w:t>
      </w:r>
      <w:r w:rsidR="00270D0F">
        <w:t xml:space="preserve"> </w:t>
      </w:r>
      <w:r w:rsidR="002F751B">
        <w:t>&amp;</w:t>
      </w:r>
      <w:r w:rsidR="00270D0F">
        <w:t xml:space="preserve"> </w:t>
      </w:r>
      <w:proofErr w:type="spellStart"/>
      <w:r w:rsidR="002F751B">
        <w:t>Pizzi</w:t>
      </w:r>
      <w:proofErr w:type="spellEnd"/>
      <w:r w:rsidR="002F751B">
        <w:t>,</w:t>
      </w:r>
      <w:r w:rsidR="00270D0F">
        <w:t xml:space="preserve"> </w:t>
      </w:r>
      <w:r w:rsidR="002F751B">
        <w:t>C.</w:t>
      </w:r>
      <w:r w:rsidR="00270D0F">
        <w:t xml:space="preserve"> </w:t>
      </w:r>
      <w:r w:rsidR="002F751B">
        <w:t>(2015).</w:t>
      </w:r>
      <w:r w:rsidR="00270D0F">
        <w:t xml:space="preserve"> </w:t>
      </w:r>
      <w:r w:rsidR="002F751B">
        <w:t>Boundaryless</w:t>
      </w:r>
      <w:r w:rsidR="00270D0F">
        <w:t xml:space="preserve"> </w:t>
      </w:r>
      <w:r w:rsidR="002F751B">
        <w:t>career</w:t>
      </w:r>
      <w:r w:rsidR="00270D0F">
        <w:t xml:space="preserve"> </w:t>
      </w:r>
      <w:r w:rsidR="002F751B">
        <w:t>and</w:t>
      </w:r>
      <w:r w:rsidR="00270D0F">
        <w:t xml:space="preserve"> </w:t>
      </w:r>
      <w:r w:rsidR="002F751B">
        <w:t>career</w:t>
      </w:r>
      <w:r w:rsidR="00270D0F">
        <w:t xml:space="preserve"> </w:t>
      </w:r>
      <w:r w:rsidR="002F751B">
        <w:t>success:</w:t>
      </w:r>
      <w:r w:rsidR="00270D0F">
        <w:t xml:space="preserve"> </w:t>
      </w:r>
      <w:r w:rsidR="002F751B">
        <w:t>The</w:t>
      </w:r>
      <w:r w:rsidR="00270D0F">
        <w:t xml:space="preserve"> </w:t>
      </w:r>
      <w:r w:rsidR="002F751B">
        <w:t>impact</w:t>
      </w:r>
      <w:r w:rsidR="00270D0F">
        <w:t xml:space="preserve"> </w:t>
      </w:r>
      <w:r w:rsidR="002F751B">
        <w:t>of</w:t>
      </w:r>
      <w:r w:rsidR="00270D0F">
        <w:t xml:space="preserve"> </w:t>
      </w:r>
      <w:r w:rsidR="002F751B">
        <w:t>emotional</w:t>
      </w:r>
      <w:r w:rsidR="00270D0F">
        <w:t xml:space="preserve"> </w:t>
      </w:r>
      <w:r w:rsidR="002F751B">
        <w:t>and</w:t>
      </w:r>
      <w:r w:rsidR="00270D0F">
        <w:t xml:space="preserve"> </w:t>
      </w:r>
      <w:r w:rsidR="002F751B">
        <w:t>social</w:t>
      </w:r>
      <w:r w:rsidR="00270D0F">
        <w:t xml:space="preserve"> </w:t>
      </w:r>
      <w:r w:rsidR="002F751B">
        <w:t>competencies.</w:t>
      </w:r>
      <w:r w:rsidR="00270D0F">
        <w:t xml:space="preserve"> </w:t>
      </w:r>
      <w:r w:rsidR="002F751B" w:rsidRPr="002F751B">
        <w:rPr>
          <w:i/>
        </w:rPr>
        <w:t>Frontiers</w:t>
      </w:r>
      <w:r w:rsidR="00270D0F">
        <w:rPr>
          <w:i/>
        </w:rPr>
        <w:t xml:space="preserve"> </w:t>
      </w:r>
      <w:r w:rsidR="002F751B" w:rsidRPr="002F751B">
        <w:rPr>
          <w:i/>
        </w:rPr>
        <w:t>in</w:t>
      </w:r>
      <w:r w:rsidR="00270D0F">
        <w:rPr>
          <w:i/>
        </w:rPr>
        <w:t xml:space="preserve"> </w:t>
      </w:r>
      <w:r w:rsidR="002F751B" w:rsidRPr="002F751B">
        <w:rPr>
          <w:i/>
        </w:rPr>
        <w:t>Psychology,</w:t>
      </w:r>
      <w:r w:rsidR="00270D0F">
        <w:rPr>
          <w:i/>
        </w:rPr>
        <w:t xml:space="preserve"> </w:t>
      </w:r>
      <w:r w:rsidR="002F751B" w:rsidRPr="002F751B">
        <w:rPr>
          <w:i/>
        </w:rPr>
        <w:t>6</w:t>
      </w:r>
      <w:r w:rsidR="002F751B">
        <w:t>(1304),</w:t>
      </w:r>
      <w:r w:rsidR="00270D0F">
        <w:t xml:space="preserve"> </w:t>
      </w:r>
      <w:r w:rsidR="002F751B">
        <w:t>1-17.</w:t>
      </w:r>
      <w:r w:rsidR="00270D0F">
        <w:t xml:space="preserve"> </w:t>
      </w:r>
      <w:hyperlink r:id="rId62" w:history="1">
        <w:r w:rsidR="00C22676" w:rsidRPr="00460813">
          <w:rPr>
            <w:rStyle w:val="Hyperlink"/>
          </w:rPr>
          <w:t>https://doi.org/10.3389/fpsyg.2015.01304</w:t>
        </w:r>
      </w:hyperlink>
      <w:r w:rsidR="00C22676">
        <w:t xml:space="preserve"> </w:t>
      </w:r>
    </w:p>
    <w:p w14:paraId="0699B315" w14:textId="774C92EB" w:rsidR="00412E76" w:rsidRDefault="00412E76" w:rsidP="00323E86">
      <w:pPr>
        <w:spacing w:line="240" w:lineRule="auto"/>
        <w:ind w:left="720" w:hanging="720"/>
        <w:contextualSpacing/>
      </w:pPr>
      <w:r>
        <w:t>Gibson,</w:t>
      </w:r>
      <w:r w:rsidR="00270D0F">
        <w:t xml:space="preserve"> </w:t>
      </w:r>
      <w:r>
        <w:t>W.</w:t>
      </w:r>
      <w:r w:rsidR="00270D0F">
        <w:t xml:space="preserve"> </w:t>
      </w:r>
      <w:r>
        <w:t>(1999).</w:t>
      </w:r>
      <w:r w:rsidR="00270D0F">
        <w:t xml:space="preserve"> </w:t>
      </w:r>
      <w:r w:rsidRPr="00412E76">
        <w:rPr>
          <w:i/>
        </w:rPr>
        <w:t>The</w:t>
      </w:r>
      <w:r w:rsidR="00270D0F">
        <w:rPr>
          <w:i/>
        </w:rPr>
        <w:t xml:space="preserve"> </w:t>
      </w:r>
      <w:r w:rsidRPr="00412E76">
        <w:rPr>
          <w:i/>
        </w:rPr>
        <w:t>science</w:t>
      </w:r>
      <w:r w:rsidR="00270D0F">
        <w:rPr>
          <w:i/>
        </w:rPr>
        <w:t xml:space="preserve"> </w:t>
      </w:r>
      <w:r w:rsidRPr="00412E76">
        <w:rPr>
          <w:i/>
        </w:rPr>
        <w:t>in</w:t>
      </w:r>
      <w:r w:rsidR="00270D0F">
        <w:rPr>
          <w:i/>
        </w:rPr>
        <w:t xml:space="preserve"> </w:t>
      </w:r>
      <w:r w:rsidRPr="00412E76">
        <w:rPr>
          <w:i/>
        </w:rPr>
        <w:t>science</w:t>
      </w:r>
      <w:r w:rsidR="00270D0F">
        <w:rPr>
          <w:i/>
        </w:rPr>
        <w:t xml:space="preserve"> </w:t>
      </w:r>
      <w:r w:rsidRPr="00412E76">
        <w:rPr>
          <w:i/>
        </w:rPr>
        <w:t>fiction</w:t>
      </w:r>
      <w:r>
        <w:t>.</w:t>
      </w:r>
      <w:r w:rsidR="00270D0F">
        <w:t xml:space="preserve"> </w:t>
      </w:r>
      <w:r>
        <w:t>[interview].</w:t>
      </w:r>
      <w:r w:rsidR="00270D0F">
        <w:t xml:space="preserve"> </w:t>
      </w:r>
      <w:r>
        <w:t>Talk</w:t>
      </w:r>
      <w:r w:rsidR="00270D0F">
        <w:t xml:space="preserve"> </w:t>
      </w:r>
      <w:r>
        <w:t>of</w:t>
      </w:r>
      <w:r w:rsidR="00270D0F">
        <w:t xml:space="preserve"> </w:t>
      </w:r>
      <w:r>
        <w:t>the</w:t>
      </w:r>
      <w:r w:rsidR="00270D0F">
        <w:t xml:space="preserve"> </w:t>
      </w:r>
      <w:r>
        <w:t>Nation,</w:t>
      </w:r>
      <w:r w:rsidR="00270D0F">
        <w:t xml:space="preserve"> </w:t>
      </w:r>
      <w:r>
        <w:t>National</w:t>
      </w:r>
      <w:r w:rsidR="00270D0F">
        <w:t xml:space="preserve"> </w:t>
      </w:r>
      <w:r>
        <w:t>Public</w:t>
      </w:r>
      <w:r w:rsidR="00270D0F">
        <w:t xml:space="preserve"> </w:t>
      </w:r>
      <w:r>
        <w:t>Radio.</w:t>
      </w:r>
      <w:r w:rsidR="00957BAE">
        <w:t xml:space="preserve"> </w:t>
      </w:r>
      <w:hyperlink r:id="rId63" w:history="1">
        <w:r w:rsidR="00957BAE" w:rsidRPr="00460813">
          <w:rPr>
            <w:rStyle w:val="Hyperlink"/>
          </w:rPr>
          <w:t>https://www.npr.org/2018/10/22/1067220/the-science-in-science-fiction</w:t>
        </w:r>
      </w:hyperlink>
      <w:r w:rsidR="00957BAE">
        <w:t xml:space="preserve"> </w:t>
      </w:r>
    </w:p>
    <w:p w14:paraId="5177DF81" w14:textId="59A79ED7" w:rsidR="002A3F33" w:rsidRDefault="002A3F33" w:rsidP="00323E86">
      <w:pPr>
        <w:spacing w:line="240" w:lineRule="auto"/>
        <w:ind w:left="720" w:hanging="720"/>
        <w:contextualSpacing/>
      </w:pPr>
      <w:r>
        <w:t>Gilder,</w:t>
      </w:r>
      <w:r w:rsidR="00270D0F">
        <w:t xml:space="preserve"> </w:t>
      </w:r>
      <w:r>
        <w:t>G.</w:t>
      </w:r>
      <w:r w:rsidR="00270D0F">
        <w:t xml:space="preserve"> </w:t>
      </w:r>
      <w:r>
        <w:t>((2013).</w:t>
      </w:r>
      <w:r w:rsidR="00270D0F">
        <w:t xml:space="preserve"> </w:t>
      </w:r>
      <w:r w:rsidRPr="002A3F33">
        <w:rPr>
          <w:i/>
        </w:rPr>
        <w:t>Knowledge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power:</w:t>
      </w:r>
      <w:r w:rsidR="00270D0F">
        <w:rPr>
          <w:i/>
        </w:rPr>
        <w:t xml:space="preserve"> </w:t>
      </w:r>
      <w:r w:rsidRPr="002A3F33">
        <w:rPr>
          <w:i/>
        </w:rPr>
        <w:t>The</w:t>
      </w:r>
      <w:r w:rsidR="00270D0F">
        <w:rPr>
          <w:i/>
        </w:rPr>
        <w:t xml:space="preserve"> </w:t>
      </w:r>
      <w:r w:rsidRPr="002A3F33">
        <w:rPr>
          <w:i/>
        </w:rPr>
        <w:t>information</w:t>
      </w:r>
      <w:r w:rsidR="00270D0F">
        <w:rPr>
          <w:i/>
        </w:rPr>
        <w:t xml:space="preserve"> </w:t>
      </w:r>
      <w:r w:rsidRPr="002A3F33">
        <w:rPr>
          <w:i/>
        </w:rPr>
        <w:t>theory</w:t>
      </w:r>
      <w:r w:rsidR="00270D0F">
        <w:rPr>
          <w:i/>
        </w:rPr>
        <w:t xml:space="preserve"> </w:t>
      </w:r>
      <w:r w:rsidRPr="002A3F33">
        <w:rPr>
          <w:i/>
        </w:rPr>
        <w:t>of</w:t>
      </w:r>
      <w:r w:rsidR="00270D0F">
        <w:rPr>
          <w:i/>
        </w:rPr>
        <w:t xml:space="preserve"> </w:t>
      </w:r>
      <w:r w:rsidRPr="002A3F33">
        <w:rPr>
          <w:i/>
        </w:rPr>
        <w:t>capitalism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how</w:t>
      </w:r>
      <w:r w:rsidR="00270D0F">
        <w:rPr>
          <w:i/>
        </w:rPr>
        <w:t xml:space="preserve"> </w:t>
      </w:r>
      <w:r w:rsidRPr="002A3F33">
        <w:rPr>
          <w:i/>
        </w:rPr>
        <w:t>it</w:t>
      </w:r>
      <w:r w:rsidR="00270D0F">
        <w:rPr>
          <w:i/>
        </w:rPr>
        <w:t xml:space="preserve"> </w:t>
      </w:r>
      <w:r w:rsidRPr="002A3F33">
        <w:rPr>
          <w:i/>
        </w:rPr>
        <w:t>is</w:t>
      </w:r>
      <w:r w:rsidR="00270D0F">
        <w:rPr>
          <w:i/>
        </w:rPr>
        <w:t xml:space="preserve"> </w:t>
      </w:r>
      <w:r w:rsidRPr="002A3F33">
        <w:rPr>
          <w:i/>
        </w:rPr>
        <w:t>revolutionizing</w:t>
      </w:r>
      <w:r w:rsidR="00270D0F">
        <w:rPr>
          <w:i/>
        </w:rPr>
        <w:t xml:space="preserve"> </w:t>
      </w:r>
      <w:r w:rsidRPr="002A3F33">
        <w:rPr>
          <w:i/>
        </w:rPr>
        <w:t>our</w:t>
      </w:r>
      <w:r w:rsidR="00270D0F">
        <w:rPr>
          <w:i/>
        </w:rPr>
        <w:t xml:space="preserve"> </w:t>
      </w:r>
      <w:r w:rsidRPr="002A3F33">
        <w:rPr>
          <w:i/>
        </w:rPr>
        <w:t>world</w:t>
      </w:r>
      <w:r>
        <w:t>.</w:t>
      </w:r>
      <w:r w:rsidR="00270D0F">
        <w:t xml:space="preserve"> </w:t>
      </w:r>
      <w:r>
        <w:t>Regency</w:t>
      </w:r>
      <w:r w:rsidR="00270D0F">
        <w:t xml:space="preserve"> </w:t>
      </w:r>
      <w:r>
        <w:t>Publishing,</w:t>
      </w:r>
      <w:r w:rsidR="00270D0F">
        <w:t xml:space="preserve"> </w:t>
      </w:r>
      <w:r>
        <w:t>Inc.</w:t>
      </w:r>
    </w:p>
    <w:p w14:paraId="7EC63E83" w14:textId="1073FBD9" w:rsidR="005223E3" w:rsidRDefault="005223E3" w:rsidP="00323E86">
      <w:pPr>
        <w:spacing w:line="240" w:lineRule="auto"/>
        <w:ind w:left="720" w:hanging="720"/>
        <w:contextualSpacing/>
      </w:pPr>
      <w:r>
        <w:t>Gillespie,</w:t>
      </w:r>
      <w:r w:rsidR="00270D0F">
        <w:t xml:space="preserve"> </w:t>
      </w:r>
      <w:r>
        <w:t>P.</w:t>
      </w:r>
      <w:r w:rsidR="00270D0F">
        <w:t xml:space="preserve"> </w:t>
      </w:r>
      <w:r>
        <w:t>(2017,</w:t>
      </w:r>
      <w:r w:rsidR="00270D0F">
        <w:t xml:space="preserve"> </w:t>
      </w:r>
      <w:r>
        <w:t>May</w:t>
      </w:r>
      <w:r w:rsidR="00270D0F">
        <w:t xml:space="preserve"> </w:t>
      </w:r>
      <w:r>
        <w:t>24).</w:t>
      </w:r>
      <w:r w:rsidR="00270D0F">
        <w:t xml:space="preserve"> </w:t>
      </w:r>
      <w:r>
        <w:t>Gig</w:t>
      </w:r>
      <w:r w:rsidR="00270D0F">
        <w:t xml:space="preserve"> </w:t>
      </w:r>
      <w:r>
        <w:t>economy</w:t>
      </w:r>
      <w:r w:rsidR="00270D0F">
        <w:t xml:space="preserve"> </w:t>
      </w:r>
      <w:r>
        <w:t>is</w:t>
      </w:r>
      <w:r w:rsidR="00270D0F">
        <w:t xml:space="preserve"> </w:t>
      </w:r>
      <w:r>
        <w:t>34%</w:t>
      </w:r>
      <w:r w:rsidR="00270D0F">
        <w:t xml:space="preserve"> </w:t>
      </w:r>
      <w:r>
        <w:t>of</w:t>
      </w:r>
      <w:r w:rsidR="00270D0F">
        <w:t xml:space="preserve"> </w:t>
      </w:r>
      <w:r>
        <w:t>US</w:t>
      </w:r>
      <w:r w:rsidR="00270D0F">
        <w:t xml:space="preserve"> </w:t>
      </w:r>
      <w:r>
        <w:t>workforce.</w:t>
      </w:r>
      <w:r w:rsidR="00270D0F">
        <w:t xml:space="preserve"> </w:t>
      </w:r>
      <w:r w:rsidRPr="00CB066A">
        <w:rPr>
          <w:i/>
        </w:rPr>
        <w:t>CNN</w:t>
      </w:r>
      <w:r w:rsidR="00270D0F">
        <w:rPr>
          <w:i/>
        </w:rPr>
        <w:t xml:space="preserve"> </w:t>
      </w:r>
      <w:r w:rsidRPr="00CB066A">
        <w:rPr>
          <w:i/>
        </w:rPr>
        <w:t>Money</w:t>
      </w:r>
      <w:r>
        <w:t>.</w:t>
      </w:r>
      <w:r w:rsidR="00270D0F">
        <w:t xml:space="preserve"> </w:t>
      </w:r>
      <w:hyperlink r:id="rId64" w:history="1">
        <w:r w:rsidR="00323E86" w:rsidRPr="004B125E">
          <w:rPr>
            <w:rStyle w:val="Hyperlink"/>
          </w:rPr>
          <w:t>http://money.cnn.com/2017/05/24/news/economy/gig-economy-intuit/index.html</w:t>
        </w:r>
      </w:hyperlink>
      <w:r w:rsidR="00270D0F">
        <w:t xml:space="preserve">  </w:t>
      </w:r>
    </w:p>
    <w:p w14:paraId="165921F3" w14:textId="4C9160DD" w:rsidR="0060425A" w:rsidRDefault="00037704" w:rsidP="00323E86">
      <w:pPr>
        <w:spacing w:line="240" w:lineRule="auto"/>
        <w:ind w:left="720" w:hanging="720"/>
        <w:contextualSpacing/>
      </w:pPr>
      <w:r w:rsidRPr="00BF6C36">
        <w:t>Gilman,</w:t>
      </w:r>
      <w:r w:rsidR="00270D0F">
        <w:t xml:space="preserve"> </w:t>
      </w:r>
      <w:r w:rsidRPr="00BF6C36">
        <w:t>R.</w:t>
      </w:r>
      <w:r w:rsidR="00270D0F">
        <w:t xml:space="preserve"> </w:t>
      </w:r>
      <w:r w:rsidRPr="00BF6C36">
        <w:t>(1993,</w:t>
      </w:r>
      <w:r w:rsidR="00270D0F">
        <w:t xml:space="preserve"> </w:t>
      </w:r>
      <w:r w:rsidRPr="00BF6C36">
        <w:t>Fall).</w:t>
      </w:r>
      <w:r w:rsidR="00270D0F">
        <w:t xml:space="preserve"> </w:t>
      </w:r>
      <w:r w:rsidRPr="00BF6C36">
        <w:t>What</w:t>
      </w:r>
      <w:r w:rsidR="00270D0F">
        <w:t xml:space="preserve"> </w:t>
      </w:r>
      <w:r w:rsidRPr="00BF6C36">
        <w:t>time</w:t>
      </w:r>
      <w:r w:rsidR="00270D0F">
        <w:t xml:space="preserve"> </w:t>
      </w:r>
      <w:r w:rsidRPr="00BF6C36">
        <w:t>is</w:t>
      </w:r>
      <w:r w:rsidR="00270D0F">
        <w:t xml:space="preserve"> </w:t>
      </w:r>
      <w:r w:rsidRPr="00BF6C36">
        <w:t>it?</w:t>
      </w:r>
      <w:r w:rsidR="00270D0F">
        <w:t xml:space="preserve"> </w:t>
      </w:r>
      <w:r w:rsidRPr="00BF6C36">
        <w:t>Finding</w:t>
      </w:r>
      <w:r w:rsidR="00270D0F">
        <w:t xml:space="preserve"> </w:t>
      </w:r>
      <w:r w:rsidRPr="00BF6C36">
        <w:t>our</w:t>
      </w:r>
      <w:r w:rsidR="00270D0F">
        <w:t xml:space="preserve"> </w:t>
      </w:r>
      <w:r w:rsidRPr="00BF6C36">
        <w:t>place</w:t>
      </w:r>
      <w:r w:rsidR="00270D0F">
        <w:t xml:space="preserve"> </w:t>
      </w:r>
      <w:r w:rsidRPr="00BF6C36">
        <w:t>in</w:t>
      </w:r>
      <w:r w:rsidR="00270D0F">
        <w:t xml:space="preserve"> </w:t>
      </w:r>
      <w:r w:rsidRPr="00BF6C36">
        <w:t>history.</w:t>
      </w:r>
      <w:r w:rsidR="00270D0F">
        <w:t xml:space="preserve"> </w:t>
      </w:r>
      <w:r w:rsidRPr="00BF6C36">
        <w:rPr>
          <w:i/>
        </w:rPr>
        <w:t>In</w:t>
      </w:r>
      <w:r w:rsidR="00270D0F">
        <w:rPr>
          <w:i/>
        </w:rPr>
        <w:t xml:space="preserve"> </w:t>
      </w:r>
      <w:r w:rsidRPr="00BF6C36">
        <w:rPr>
          <w:i/>
        </w:rPr>
        <w:t>Context,</w:t>
      </w:r>
      <w:r w:rsidR="00270D0F">
        <w:rPr>
          <w:i/>
        </w:rPr>
        <w:t xml:space="preserve"> </w:t>
      </w:r>
      <w:r w:rsidRPr="00BF6C36">
        <w:rPr>
          <w:i/>
        </w:rPr>
        <w:t>36</w:t>
      </w:r>
      <w:r w:rsidRPr="00BF6C36">
        <w:t>.</w:t>
      </w:r>
      <w:r w:rsidR="00270D0F">
        <w:t xml:space="preserve">  </w:t>
      </w:r>
      <w:hyperlink r:id="rId65" w:history="1">
        <w:r w:rsidR="00234999" w:rsidRPr="004B125E">
          <w:rPr>
            <w:rStyle w:val="Hyperlink"/>
          </w:rPr>
          <w:t>http://www.context.org/iclib/ic36/gilman1/</w:t>
        </w:r>
      </w:hyperlink>
      <w:r w:rsidR="00270D0F">
        <w:t xml:space="preserve">  </w:t>
      </w:r>
    </w:p>
    <w:p w14:paraId="74783294" w14:textId="608D6A4D" w:rsidR="003E56B8" w:rsidRDefault="00037704" w:rsidP="00323E86">
      <w:pPr>
        <w:spacing w:before="60" w:after="60" w:line="240" w:lineRule="auto"/>
        <w:ind w:left="720" w:hanging="720"/>
        <w:contextualSpacing/>
        <w:rPr>
          <w:rStyle w:val="Hyperlink"/>
        </w:rPr>
      </w:pPr>
      <w:r w:rsidRPr="00BF6C36">
        <w:t>Gilman,</w:t>
      </w:r>
      <w:r w:rsidR="00270D0F">
        <w:t xml:space="preserve"> </w:t>
      </w:r>
      <w:r w:rsidRPr="00BF6C36">
        <w:t>R.</w:t>
      </w:r>
      <w:r w:rsidR="00270D0F">
        <w:t xml:space="preserve"> </w:t>
      </w:r>
      <w:r w:rsidRPr="00BF6C36">
        <w:t>(2014).</w:t>
      </w:r>
      <w:r w:rsidR="00270D0F">
        <w:t xml:space="preserve"> </w:t>
      </w:r>
      <w:r w:rsidRPr="00BF6C36">
        <w:rPr>
          <w:i/>
        </w:rPr>
        <w:t>What</w:t>
      </w:r>
      <w:r w:rsidR="00270D0F">
        <w:rPr>
          <w:i/>
        </w:rPr>
        <w:t xml:space="preserve"> </w:t>
      </w:r>
      <w:r w:rsidRPr="00BF6C36">
        <w:rPr>
          <w:i/>
        </w:rPr>
        <w:t>time</w:t>
      </w:r>
      <w:r w:rsidR="00270D0F">
        <w:rPr>
          <w:i/>
        </w:rPr>
        <w:t xml:space="preserve"> </w:t>
      </w:r>
      <w:r w:rsidRPr="00BF6C36">
        <w:rPr>
          <w:i/>
        </w:rPr>
        <w:t>is</w:t>
      </w:r>
      <w:r w:rsidR="00270D0F">
        <w:rPr>
          <w:i/>
        </w:rPr>
        <w:t xml:space="preserve"> </w:t>
      </w:r>
      <w:r w:rsidRPr="00BF6C36">
        <w:rPr>
          <w:i/>
        </w:rPr>
        <w:t>it</w:t>
      </w:r>
      <w:r w:rsidRPr="00BF6C36">
        <w:t>?</w:t>
      </w:r>
      <w:r w:rsidR="00270D0F">
        <w:t xml:space="preserve"> </w:t>
      </w:r>
      <w:r w:rsidRPr="00BF6C36">
        <w:t>Foundation</w:t>
      </w:r>
      <w:r w:rsidR="00270D0F">
        <w:t xml:space="preserve"> </w:t>
      </w:r>
      <w:r w:rsidRPr="00BF6C36">
        <w:t>Stone</w:t>
      </w:r>
      <w:r w:rsidR="00270D0F">
        <w:t xml:space="preserve"> </w:t>
      </w:r>
      <w:r w:rsidRPr="00BF6C36">
        <w:t>1.</w:t>
      </w:r>
      <w:r w:rsidR="00270D0F">
        <w:t xml:space="preserve"> </w:t>
      </w:r>
      <w:r w:rsidRPr="00BF6C36">
        <w:t>[video</w:t>
      </w:r>
      <w:r w:rsidR="00270D0F">
        <w:t xml:space="preserve"> </w:t>
      </w:r>
      <w:r w:rsidRPr="00BF6C36">
        <w:t>series].</w:t>
      </w:r>
      <w:r w:rsidR="00270D0F">
        <w:t xml:space="preserve"> </w:t>
      </w:r>
      <w:r w:rsidRPr="00BF6C36">
        <w:t>Context</w:t>
      </w:r>
      <w:r w:rsidR="00270D0F">
        <w:t xml:space="preserve"> </w:t>
      </w:r>
      <w:r w:rsidRPr="00BF6C36">
        <w:t>Institute.</w:t>
      </w:r>
      <w:r w:rsidR="00270D0F">
        <w:t xml:space="preserve"> </w:t>
      </w:r>
      <w:hyperlink r:id="rId66" w:history="1">
        <w:r w:rsidR="00323E86" w:rsidRPr="004B125E">
          <w:rPr>
            <w:rStyle w:val="Hyperlink"/>
          </w:rPr>
          <w:t>http://www.context.org/foundation-stones/what-time-is-it/wtii-videos/</w:t>
        </w:r>
      </w:hyperlink>
      <w:r w:rsidR="00270D0F">
        <w:t xml:space="preserve"> </w:t>
      </w:r>
      <w:r w:rsidR="00270D0F">
        <w:rPr>
          <w:rStyle w:val="Hyperlink"/>
        </w:rPr>
        <w:t xml:space="preserve"> </w:t>
      </w:r>
    </w:p>
    <w:p w14:paraId="423946A9" w14:textId="2C3406B5" w:rsidR="00D60B7C" w:rsidRDefault="00D60B7C" w:rsidP="00323E86">
      <w:pPr>
        <w:spacing w:before="60" w:after="60" w:line="240" w:lineRule="auto"/>
        <w:ind w:left="720" w:hanging="720"/>
        <w:contextualSpacing/>
      </w:pPr>
      <w:r>
        <w:t>Godin,</w:t>
      </w:r>
      <w:r w:rsidR="00270D0F">
        <w:t xml:space="preserve"> </w:t>
      </w:r>
      <w:r>
        <w:t>S.</w:t>
      </w:r>
      <w:r w:rsidR="00270D0F">
        <w:t xml:space="preserve"> </w:t>
      </w:r>
      <w:r>
        <w:t>(2008).</w:t>
      </w:r>
      <w:r w:rsidR="00270D0F">
        <w:t xml:space="preserve"> </w:t>
      </w:r>
      <w:r w:rsidRPr="00D60B7C">
        <w:rPr>
          <w:i/>
        </w:rPr>
        <w:t>Tribes:</w:t>
      </w:r>
      <w:r w:rsidR="00270D0F">
        <w:rPr>
          <w:i/>
        </w:rPr>
        <w:t xml:space="preserve"> </w:t>
      </w:r>
      <w:r w:rsidRPr="00D60B7C">
        <w:rPr>
          <w:i/>
        </w:rPr>
        <w:t>We</w:t>
      </w:r>
      <w:r w:rsidR="00270D0F">
        <w:rPr>
          <w:i/>
        </w:rPr>
        <w:t xml:space="preserve"> </w:t>
      </w:r>
      <w:r w:rsidRPr="00D60B7C">
        <w:rPr>
          <w:i/>
        </w:rPr>
        <w:t>need</w:t>
      </w:r>
      <w:r w:rsidR="00270D0F">
        <w:rPr>
          <w:i/>
        </w:rPr>
        <w:t xml:space="preserve"> </w:t>
      </w:r>
      <w:r w:rsidRPr="00D60B7C">
        <w:rPr>
          <w:i/>
        </w:rPr>
        <w:t>you</w:t>
      </w:r>
      <w:r w:rsidR="00270D0F">
        <w:rPr>
          <w:i/>
        </w:rPr>
        <w:t xml:space="preserve"> </w:t>
      </w:r>
      <w:r w:rsidRPr="00D60B7C">
        <w:rPr>
          <w:i/>
        </w:rPr>
        <w:t>to</w:t>
      </w:r>
      <w:r w:rsidR="00270D0F">
        <w:rPr>
          <w:i/>
        </w:rPr>
        <w:t xml:space="preserve"> </w:t>
      </w:r>
      <w:r w:rsidRPr="00D60B7C">
        <w:rPr>
          <w:i/>
        </w:rPr>
        <w:t>lead</w:t>
      </w:r>
      <w:r w:rsidR="00270D0F">
        <w:rPr>
          <w:i/>
        </w:rPr>
        <w:t xml:space="preserve"> </w:t>
      </w:r>
      <w:r w:rsidRPr="00D60B7C">
        <w:rPr>
          <w:i/>
        </w:rPr>
        <w:t>us</w:t>
      </w:r>
      <w:r>
        <w:t>.</w:t>
      </w:r>
      <w:r w:rsidR="00270D0F">
        <w:t xml:space="preserve"> </w:t>
      </w:r>
      <w:r>
        <w:t>Penguin</w:t>
      </w:r>
      <w:r w:rsidR="00270D0F">
        <w:t xml:space="preserve"> </w:t>
      </w:r>
      <w:r>
        <w:t>Group.</w:t>
      </w:r>
    </w:p>
    <w:p w14:paraId="2A5894A4" w14:textId="62F223D8" w:rsidR="003E56B8" w:rsidRDefault="003E56B8" w:rsidP="00323E86">
      <w:pPr>
        <w:spacing w:before="60" w:after="60" w:line="240" w:lineRule="auto"/>
        <w:ind w:left="720" w:hanging="720"/>
        <w:contextualSpacing/>
      </w:pPr>
      <w:r>
        <w:t>Goleman,</w:t>
      </w:r>
      <w:r w:rsidR="00270D0F">
        <w:t xml:space="preserve"> </w:t>
      </w:r>
      <w:r>
        <w:t>D.</w:t>
      </w:r>
      <w:r w:rsidR="00270D0F">
        <w:t xml:space="preserve"> </w:t>
      </w:r>
      <w:r>
        <w:t>(1995).</w:t>
      </w:r>
      <w:r w:rsidR="00270D0F">
        <w:t xml:space="preserve"> </w:t>
      </w:r>
      <w:r>
        <w:rPr>
          <w:i/>
        </w:rPr>
        <w:t>Emotional</w:t>
      </w:r>
      <w:r w:rsidR="00270D0F">
        <w:rPr>
          <w:i/>
        </w:rPr>
        <w:t xml:space="preserve"> </w:t>
      </w:r>
      <w:r>
        <w:rPr>
          <w:i/>
        </w:rPr>
        <w:t>intelligence.</w:t>
      </w:r>
      <w:r w:rsidR="00270D0F">
        <w:t xml:space="preserve"> </w:t>
      </w:r>
      <w:r>
        <w:t>Bantam</w:t>
      </w:r>
      <w:r w:rsidR="00270D0F">
        <w:t xml:space="preserve"> </w:t>
      </w:r>
      <w:r>
        <w:t>Books.</w:t>
      </w:r>
    </w:p>
    <w:p w14:paraId="234B29DA" w14:textId="7E560A5A" w:rsidR="004B75C6" w:rsidRDefault="004B75C6" w:rsidP="00323E86">
      <w:pPr>
        <w:spacing w:before="60" w:after="60" w:line="240" w:lineRule="auto"/>
        <w:ind w:left="720" w:hanging="720"/>
        <w:contextualSpacing/>
      </w:pPr>
      <w:r>
        <w:t>Graham,</w:t>
      </w:r>
      <w:r w:rsidR="00270D0F">
        <w:t xml:space="preserve"> </w:t>
      </w:r>
      <w:r>
        <w:t>R.</w:t>
      </w:r>
      <w:r w:rsidR="00270D0F">
        <w:t xml:space="preserve"> </w:t>
      </w:r>
      <w:r>
        <w:t>(2016).</w:t>
      </w:r>
      <w:r w:rsidR="00270D0F">
        <w:t xml:space="preserve"> </w:t>
      </w:r>
      <w:r w:rsidRPr="004B75C6">
        <w:rPr>
          <w:i/>
        </w:rPr>
        <w:t>Techno-resiliency</w:t>
      </w:r>
      <w:r w:rsidR="00270D0F">
        <w:rPr>
          <w:i/>
        </w:rPr>
        <w:t xml:space="preserve"> </w:t>
      </w:r>
      <w:r w:rsidRPr="004B75C6">
        <w:rPr>
          <w:i/>
        </w:rPr>
        <w:t>in</w:t>
      </w:r>
      <w:r w:rsidR="00270D0F">
        <w:rPr>
          <w:i/>
        </w:rPr>
        <w:t xml:space="preserve"> </w:t>
      </w:r>
      <w:r w:rsidRPr="004B75C6">
        <w:rPr>
          <w:i/>
        </w:rPr>
        <w:t>education:</w:t>
      </w:r>
      <w:r w:rsidR="00270D0F">
        <w:rPr>
          <w:i/>
        </w:rPr>
        <w:t xml:space="preserve"> </w:t>
      </w:r>
      <w:r w:rsidRPr="004B75C6">
        <w:rPr>
          <w:i/>
        </w:rPr>
        <w:t>A</w:t>
      </w:r>
      <w:r w:rsidR="00270D0F">
        <w:rPr>
          <w:i/>
        </w:rPr>
        <w:t xml:space="preserve"> </w:t>
      </w:r>
      <w:r w:rsidRPr="004B75C6">
        <w:rPr>
          <w:i/>
        </w:rPr>
        <w:t>new</w:t>
      </w:r>
      <w:r w:rsidR="00270D0F">
        <w:rPr>
          <w:i/>
        </w:rPr>
        <w:t xml:space="preserve"> </w:t>
      </w:r>
      <w:r w:rsidRPr="004B75C6">
        <w:rPr>
          <w:i/>
        </w:rPr>
        <w:t>approach</w:t>
      </w:r>
      <w:r w:rsidR="00270D0F">
        <w:rPr>
          <w:i/>
        </w:rPr>
        <w:t xml:space="preserve"> </w:t>
      </w:r>
      <w:r w:rsidRPr="004B75C6">
        <w:rPr>
          <w:i/>
        </w:rPr>
        <w:t>for</w:t>
      </w:r>
      <w:r w:rsidR="00270D0F">
        <w:rPr>
          <w:i/>
        </w:rPr>
        <w:t xml:space="preserve"> </w:t>
      </w:r>
      <w:r w:rsidRPr="004B75C6">
        <w:rPr>
          <w:i/>
        </w:rPr>
        <w:t>understanding</w:t>
      </w:r>
      <w:r w:rsidR="00270D0F">
        <w:rPr>
          <w:i/>
        </w:rPr>
        <w:t xml:space="preserve"> </w:t>
      </w:r>
      <w:r w:rsidRPr="004B75C6">
        <w:rPr>
          <w:i/>
        </w:rPr>
        <w:t>technology</w:t>
      </w:r>
      <w:r w:rsidR="00270D0F">
        <w:rPr>
          <w:i/>
        </w:rPr>
        <w:t xml:space="preserve"> </w:t>
      </w:r>
      <w:r w:rsidRPr="004B75C6">
        <w:rPr>
          <w:i/>
        </w:rPr>
        <w:t>in</w:t>
      </w:r>
      <w:r w:rsidR="00270D0F">
        <w:rPr>
          <w:i/>
        </w:rPr>
        <w:t xml:space="preserve"> </w:t>
      </w:r>
      <w:r w:rsidRPr="004B75C6">
        <w:rPr>
          <w:i/>
        </w:rPr>
        <w:t>education</w:t>
      </w:r>
      <w:r>
        <w:t>.</w:t>
      </w:r>
      <w:r w:rsidR="00270D0F">
        <w:t xml:space="preserve"> </w:t>
      </w:r>
      <w:r>
        <w:t>Springer.</w:t>
      </w:r>
    </w:p>
    <w:p w14:paraId="1591549C" w14:textId="45D82CAF" w:rsidR="00360EB3" w:rsidRDefault="00360EB3" w:rsidP="00323E86">
      <w:pPr>
        <w:spacing w:before="60" w:after="60" w:line="240" w:lineRule="auto"/>
        <w:ind w:left="720" w:hanging="720"/>
        <w:contextualSpacing/>
      </w:pPr>
      <w:r>
        <w:t>Graves,</w:t>
      </w:r>
      <w:r w:rsidR="00270D0F">
        <w:t xml:space="preserve"> </w:t>
      </w:r>
      <w:r>
        <w:t>C.,</w:t>
      </w:r>
      <w:r w:rsidR="00270D0F">
        <w:t xml:space="preserve"> </w:t>
      </w:r>
      <w:r>
        <w:t>&amp;</w:t>
      </w:r>
      <w:r w:rsidR="00270D0F">
        <w:t xml:space="preserve"> </w:t>
      </w:r>
      <w:r>
        <w:t>Graves,</w:t>
      </w:r>
      <w:r w:rsidR="00270D0F">
        <w:t xml:space="preserve"> </w:t>
      </w:r>
      <w:r>
        <w:t>A.</w:t>
      </w:r>
      <w:r w:rsidR="00270D0F">
        <w:t xml:space="preserve"> </w:t>
      </w:r>
      <w:r>
        <w:t>(2016).</w:t>
      </w:r>
      <w:r w:rsidR="00270D0F">
        <w:t xml:space="preserve"> </w:t>
      </w:r>
      <w:r w:rsidRPr="00935267">
        <w:rPr>
          <w:i/>
        </w:rPr>
        <w:t>The</w:t>
      </w:r>
      <w:r w:rsidR="00270D0F">
        <w:rPr>
          <w:i/>
        </w:rPr>
        <w:t xml:space="preserve"> </w:t>
      </w:r>
      <w:r w:rsidRPr="00935267">
        <w:rPr>
          <w:i/>
        </w:rPr>
        <w:t>big</w:t>
      </w:r>
      <w:r w:rsidR="00270D0F">
        <w:rPr>
          <w:i/>
        </w:rPr>
        <w:t xml:space="preserve"> </w:t>
      </w:r>
      <w:r w:rsidRPr="00935267">
        <w:rPr>
          <w:i/>
        </w:rPr>
        <w:t>book</w:t>
      </w:r>
      <w:r w:rsidR="00270D0F">
        <w:rPr>
          <w:i/>
        </w:rPr>
        <w:t xml:space="preserve"> </w:t>
      </w:r>
      <w:r w:rsidRPr="00935267">
        <w:rPr>
          <w:i/>
        </w:rPr>
        <w:t>of</w:t>
      </w:r>
      <w:r w:rsidR="00270D0F">
        <w:rPr>
          <w:i/>
        </w:rPr>
        <w:t xml:space="preserve"> </w:t>
      </w:r>
      <w:r w:rsidRPr="00935267">
        <w:rPr>
          <w:i/>
        </w:rPr>
        <w:t>makerspace</w:t>
      </w:r>
      <w:r w:rsidR="00270D0F">
        <w:rPr>
          <w:i/>
        </w:rPr>
        <w:t xml:space="preserve"> </w:t>
      </w:r>
      <w:r w:rsidRPr="00935267">
        <w:rPr>
          <w:i/>
        </w:rPr>
        <w:t>projects:</w:t>
      </w:r>
      <w:r w:rsidR="00270D0F">
        <w:rPr>
          <w:i/>
        </w:rPr>
        <w:t xml:space="preserve"> </w:t>
      </w:r>
      <w:r w:rsidRPr="00935267">
        <w:rPr>
          <w:i/>
        </w:rPr>
        <w:t>Inspiring</w:t>
      </w:r>
      <w:r w:rsidR="00270D0F">
        <w:rPr>
          <w:i/>
        </w:rPr>
        <w:t xml:space="preserve"> </w:t>
      </w:r>
      <w:r w:rsidRPr="00935267">
        <w:rPr>
          <w:i/>
        </w:rPr>
        <w:t>makers</w:t>
      </w:r>
      <w:r w:rsidR="00270D0F">
        <w:rPr>
          <w:i/>
        </w:rPr>
        <w:t xml:space="preserve"> </w:t>
      </w:r>
      <w:r w:rsidRPr="00935267">
        <w:rPr>
          <w:i/>
        </w:rPr>
        <w:t>to</w:t>
      </w:r>
      <w:r w:rsidR="00270D0F">
        <w:rPr>
          <w:i/>
        </w:rPr>
        <w:t xml:space="preserve"> </w:t>
      </w:r>
      <w:r w:rsidRPr="00935267">
        <w:rPr>
          <w:i/>
        </w:rPr>
        <w:t>experiment,</w:t>
      </w:r>
      <w:r w:rsidR="00270D0F">
        <w:rPr>
          <w:i/>
        </w:rPr>
        <w:t xml:space="preserve"> </w:t>
      </w:r>
      <w:r w:rsidRPr="00935267">
        <w:rPr>
          <w:i/>
        </w:rPr>
        <w:t>create,</w:t>
      </w:r>
      <w:r w:rsidR="00270D0F">
        <w:rPr>
          <w:i/>
        </w:rPr>
        <w:t xml:space="preserve"> </w:t>
      </w:r>
      <w:r w:rsidRPr="00935267">
        <w:rPr>
          <w:i/>
        </w:rPr>
        <w:t>and</w:t>
      </w:r>
      <w:r w:rsidR="00270D0F">
        <w:rPr>
          <w:i/>
        </w:rPr>
        <w:t xml:space="preserve"> </w:t>
      </w:r>
      <w:r w:rsidRPr="00935267">
        <w:rPr>
          <w:i/>
        </w:rPr>
        <w:t>learn</w:t>
      </w:r>
      <w:r>
        <w:t>.</w:t>
      </w:r>
      <w:r w:rsidR="00270D0F">
        <w:t xml:space="preserve"> </w:t>
      </w:r>
      <w:r>
        <w:t>McGraw-Hill.</w:t>
      </w:r>
    </w:p>
    <w:p w14:paraId="036791EF" w14:textId="1FDC5C1A" w:rsidR="0060425A" w:rsidRDefault="0060425A" w:rsidP="00323E86">
      <w:pPr>
        <w:spacing w:line="240" w:lineRule="auto"/>
        <w:ind w:left="720" w:hanging="720"/>
        <w:contextualSpacing/>
      </w:pPr>
      <w:proofErr w:type="spellStart"/>
      <w:r>
        <w:t>Grolnick</w:t>
      </w:r>
      <w:proofErr w:type="spellEnd"/>
      <w:r>
        <w:t>,</w:t>
      </w:r>
      <w:r w:rsidR="00270D0F">
        <w:t xml:space="preserve"> </w:t>
      </w:r>
      <w:r>
        <w:t>W.,</w:t>
      </w:r>
      <w:r w:rsidR="00270D0F">
        <w:t xml:space="preserve"> </w:t>
      </w:r>
      <w:r>
        <w:t>&amp;</w:t>
      </w:r>
      <w:r w:rsidR="00270D0F">
        <w:t xml:space="preserve"> </w:t>
      </w:r>
      <w:r>
        <w:t>Ryan,</w:t>
      </w:r>
      <w:r w:rsidR="00270D0F">
        <w:t xml:space="preserve"> </w:t>
      </w:r>
      <w:r>
        <w:t>R.</w:t>
      </w:r>
      <w:r w:rsidR="00270D0F">
        <w:t xml:space="preserve"> </w:t>
      </w:r>
      <w:r>
        <w:t>(1989).</w:t>
      </w:r>
      <w:r w:rsidR="00270D0F">
        <w:t xml:space="preserve"> </w:t>
      </w:r>
      <w:r>
        <w:t>Parent</w:t>
      </w:r>
      <w:r w:rsidR="00270D0F">
        <w:t xml:space="preserve"> </w:t>
      </w:r>
      <w:r>
        <w:t>styles</w:t>
      </w:r>
      <w:r w:rsidR="00270D0F">
        <w:t xml:space="preserve"> </w:t>
      </w:r>
      <w:r>
        <w:t>associated</w:t>
      </w:r>
      <w:r w:rsidR="00270D0F">
        <w:t xml:space="preserve"> </w:t>
      </w:r>
      <w:r>
        <w:t>with</w:t>
      </w:r>
      <w:r w:rsidR="00270D0F">
        <w:t xml:space="preserve"> </w:t>
      </w:r>
      <w:r>
        <w:t>children's</w:t>
      </w:r>
      <w:r w:rsidR="00270D0F">
        <w:t xml:space="preserve"> </w:t>
      </w:r>
      <w:r>
        <w:t>self-regulation</w:t>
      </w:r>
      <w:r w:rsidR="00270D0F">
        <w:t xml:space="preserve"> </w:t>
      </w:r>
      <w:r>
        <w:t>and</w:t>
      </w:r>
      <w:r w:rsidR="00270D0F">
        <w:t xml:space="preserve"> </w:t>
      </w:r>
      <w:r>
        <w:t>competence</w:t>
      </w:r>
      <w:r w:rsidR="00270D0F">
        <w:t xml:space="preserve"> </w:t>
      </w:r>
      <w:r>
        <w:t>in</w:t>
      </w:r>
      <w:r w:rsidR="00270D0F">
        <w:t xml:space="preserve"> </w:t>
      </w:r>
      <w:r>
        <w:t>school.</w:t>
      </w:r>
      <w:r w:rsidR="00270D0F">
        <w:t xml:space="preserve"> </w:t>
      </w:r>
      <w:r w:rsidRPr="0060425A">
        <w:rPr>
          <w:i/>
        </w:rPr>
        <w:t>Journal</w:t>
      </w:r>
      <w:r w:rsidR="00270D0F">
        <w:rPr>
          <w:i/>
        </w:rPr>
        <w:t xml:space="preserve"> </w:t>
      </w:r>
      <w:r w:rsidRPr="0060425A">
        <w:rPr>
          <w:i/>
        </w:rPr>
        <w:t>of</w:t>
      </w:r>
      <w:r w:rsidR="00270D0F">
        <w:rPr>
          <w:i/>
        </w:rPr>
        <w:t xml:space="preserve"> </w:t>
      </w:r>
      <w:r w:rsidRPr="0060425A">
        <w:rPr>
          <w:i/>
        </w:rPr>
        <w:t>Educational</w:t>
      </w:r>
      <w:r w:rsidR="00270D0F">
        <w:rPr>
          <w:i/>
        </w:rPr>
        <w:t xml:space="preserve"> </w:t>
      </w:r>
      <w:r w:rsidRPr="0060425A">
        <w:rPr>
          <w:i/>
        </w:rPr>
        <w:t>Psychology,</w:t>
      </w:r>
      <w:r w:rsidR="00270D0F">
        <w:rPr>
          <w:i/>
        </w:rPr>
        <w:t xml:space="preserve"> </w:t>
      </w:r>
      <w:r w:rsidRPr="0060425A">
        <w:rPr>
          <w:i/>
        </w:rPr>
        <w:t>81</w:t>
      </w:r>
      <w:r>
        <w:t>(2),</w:t>
      </w:r>
      <w:r w:rsidR="00270D0F">
        <w:t xml:space="preserve"> </w:t>
      </w:r>
      <w:r>
        <w:t>143-154.</w:t>
      </w:r>
      <w:r w:rsidR="00270D0F">
        <w:t xml:space="preserve"> </w:t>
      </w:r>
      <w:hyperlink r:id="rId67" w:history="1">
        <w:r w:rsidR="00957BAE" w:rsidRPr="00460813">
          <w:rPr>
            <w:rStyle w:val="Hyperlink"/>
          </w:rPr>
          <w:t>https://doi.apa.org/doi/10.1037/0022-0663.81.2.143</w:t>
        </w:r>
      </w:hyperlink>
      <w:r w:rsidR="00957BAE">
        <w:t xml:space="preserve"> </w:t>
      </w:r>
    </w:p>
    <w:p w14:paraId="37562636" w14:textId="1106574B" w:rsidR="0060425A" w:rsidRPr="0060425A" w:rsidRDefault="0060425A" w:rsidP="00323E86">
      <w:pPr>
        <w:spacing w:line="240" w:lineRule="auto"/>
        <w:ind w:left="720" w:hanging="720"/>
        <w:contextualSpacing/>
        <w:rPr>
          <w:color w:val="0563C1" w:themeColor="hyperlink"/>
          <w:u w:val="single"/>
        </w:rPr>
      </w:pPr>
      <w:proofErr w:type="spellStart"/>
      <w:r>
        <w:t>Grusec</w:t>
      </w:r>
      <w:proofErr w:type="spellEnd"/>
      <w:r>
        <w:t>,</w:t>
      </w:r>
      <w:r w:rsidR="00270D0F">
        <w:t xml:space="preserve"> </w:t>
      </w:r>
      <w:r>
        <w:t>J.</w:t>
      </w:r>
      <w:r w:rsidR="00270D0F">
        <w:t xml:space="preserve"> </w:t>
      </w:r>
      <w:r>
        <w:t>(2011).</w:t>
      </w:r>
      <w:r w:rsidR="00270D0F">
        <w:t xml:space="preserve"> </w:t>
      </w:r>
      <w:r>
        <w:t>Socialization</w:t>
      </w:r>
      <w:r w:rsidR="00270D0F">
        <w:t xml:space="preserve"> </w:t>
      </w:r>
      <w:r>
        <w:t>processes</w:t>
      </w:r>
      <w:r w:rsidR="00270D0F">
        <w:t xml:space="preserve"> </w:t>
      </w:r>
      <w:r>
        <w:t>in</w:t>
      </w:r>
      <w:r w:rsidR="00270D0F">
        <w:t xml:space="preserve"> </w:t>
      </w:r>
      <w:r>
        <w:t>the</w:t>
      </w:r>
      <w:r w:rsidR="00270D0F">
        <w:t xml:space="preserve"> </w:t>
      </w:r>
      <w:r>
        <w:t>family:</w:t>
      </w:r>
      <w:r w:rsidR="00270D0F">
        <w:t xml:space="preserve"> </w:t>
      </w:r>
      <w:r>
        <w:t>Social</w:t>
      </w:r>
      <w:r w:rsidR="00270D0F">
        <w:t xml:space="preserve"> </w:t>
      </w:r>
      <w:r>
        <w:t>and</w:t>
      </w:r>
      <w:r w:rsidR="00270D0F">
        <w:t xml:space="preserve"> </w:t>
      </w:r>
      <w:r>
        <w:t>emotional</w:t>
      </w:r>
      <w:r w:rsidR="00270D0F">
        <w:t xml:space="preserve"> </w:t>
      </w:r>
      <w:r>
        <w:t>development.</w:t>
      </w:r>
      <w:r w:rsidR="00270D0F">
        <w:t xml:space="preserve"> </w:t>
      </w:r>
      <w:r w:rsidRPr="0060425A">
        <w:rPr>
          <w:i/>
        </w:rPr>
        <w:t>Annual</w:t>
      </w:r>
      <w:r w:rsidR="00270D0F">
        <w:rPr>
          <w:i/>
        </w:rPr>
        <w:t xml:space="preserve"> </w:t>
      </w:r>
      <w:r w:rsidRPr="0060425A">
        <w:rPr>
          <w:i/>
        </w:rPr>
        <w:t>Review</w:t>
      </w:r>
      <w:r w:rsidR="00270D0F">
        <w:rPr>
          <w:i/>
        </w:rPr>
        <w:t xml:space="preserve"> </w:t>
      </w:r>
      <w:r w:rsidRPr="0060425A">
        <w:rPr>
          <w:i/>
        </w:rPr>
        <w:t>of</w:t>
      </w:r>
      <w:r w:rsidR="00270D0F">
        <w:rPr>
          <w:i/>
        </w:rPr>
        <w:t xml:space="preserve"> </w:t>
      </w:r>
      <w:r w:rsidRPr="0060425A">
        <w:rPr>
          <w:i/>
        </w:rPr>
        <w:t>Psychology,</w:t>
      </w:r>
      <w:r w:rsidR="00270D0F">
        <w:rPr>
          <w:i/>
        </w:rPr>
        <w:t xml:space="preserve"> </w:t>
      </w:r>
      <w:r w:rsidRPr="0060425A">
        <w:rPr>
          <w:i/>
        </w:rPr>
        <w:t>62</w:t>
      </w:r>
      <w:r>
        <w:t>,</w:t>
      </w:r>
      <w:r w:rsidR="00270D0F">
        <w:t xml:space="preserve"> </w:t>
      </w:r>
      <w:r>
        <w:t>243-269.</w:t>
      </w:r>
      <w:r w:rsidR="00270D0F">
        <w:t xml:space="preserve"> </w:t>
      </w:r>
      <w:hyperlink r:id="rId68" w:history="1">
        <w:r w:rsidR="00957BAE" w:rsidRPr="00460813">
          <w:rPr>
            <w:rStyle w:val="Hyperlink"/>
          </w:rPr>
          <w:t>https://doi.org/10.1146/annurev.psych.121208.131650</w:t>
        </w:r>
      </w:hyperlink>
      <w:r w:rsidR="00957BAE">
        <w:t xml:space="preserve"> </w:t>
      </w:r>
    </w:p>
    <w:p w14:paraId="7F04BBC8" w14:textId="3B4F82BB" w:rsidR="008D2615" w:rsidRDefault="00B5484E" w:rsidP="00323E86">
      <w:pPr>
        <w:spacing w:line="240" w:lineRule="auto"/>
        <w:ind w:left="720" w:hanging="720"/>
        <w:contextualSpacing/>
      </w:pPr>
      <w:proofErr w:type="spellStart"/>
      <w:r>
        <w:t>Haass</w:t>
      </w:r>
      <w:proofErr w:type="spellEnd"/>
      <w:r>
        <w:t>,</w:t>
      </w:r>
      <w:r w:rsidR="00270D0F">
        <w:t xml:space="preserve"> </w:t>
      </w:r>
      <w:r>
        <w:t>R.</w:t>
      </w:r>
      <w:r w:rsidR="00270D0F">
        <w:t xml:space="preserve"> </w:t>
      </w:r>
      <w:r>
        <w:t>(2017).</w:t>
      </w:r>
      <w:r w:rsidR="00270D0F">
        <w:t xml:space="preserve"> </w:t>
      </w:r>
      <w:r w:rsidRPr="00A14C12">
        <w:rPr>
          <w:i/>
        </w:rPr>
        <w:t>A</w:t>
      </w:r>
      <w:r w:rsidR="00270D0F">
        <w:rPr>
          <w:i/>
        </w:rPr>
        <w:t xml:space="preserve"> </w:t>
      </w:r>
      <w:r w:rsidRPr="00A14C12">
        <w:rPr>
          <w:i/>
        </w:rPr>
        <w:t>world</w:t>
      </w:r>
      <w:r w:rsidR="00270D0F">
        <w:rPr>
          <w:i/>
        </w:rPr>
        <w:t xml:space="preserve"> </w:t>
      </w:r>
      <w:r w:rsidRPr="00A14C12">
        <w:rPr>
          <w:i/>
        </w:rPr>
        <w:t>in</w:t>
      </w:r>
      <w:r w:rsidR="00270D0F">
        <w:rPr>
          <w:i/>
        </w:rPr>
        <w:t xml:space="preserve"> </w:t>
      </w:r>
      <w:r w:rsidRPr="00A14C12">
        <w:rPr>
          <w:i/>
        </w:rPr>
        <w:t>disarray:</w:t>
      </w:r>
      <w:r w:rsidR="00270D0F">
        <w:rPr>
          <w:i/>
        </w:rPr>
        <w:t xml:space="preserve"> </w:t>
      </w:r>
      <w:r w:rsidRPr="00A14C12">
        <w:rPr>
          <w:i/>
        </w:rPr>
        <w:t>American</w:t>
      </w:r>
      <w:r w:rsidR="00270D0F">
        <w:rPr>
          <w:i/>
        </w:rPr>
        <w:t xml:space="preserve"> </w:t>
      </w:r>
      <w:r w:rsidRPr="00A14C12">
        <w:rPr>
          <w:i/>
        </w:rPr>
        <w:t>foreign</w:t>
      </w:r>
      <w:r w:rsidR="00270D0F">
        <w:rPr>
          <w:i/>
        </w:rPr>
        <w:t xml:space="preserve"> </w:t>
      </w:r>
      <w:r w:rsidRPr="00A14C12">
        <w:rPr>
          <w:i/>
        </w:rPr>
        <w:t>policy</w:t>
      </w:r>
      <w:r w:rsidR="00270D0F">
        <w:rPr>
          <w:i/>
        </w:rPr>
        <w:t xml:space="preserve"> </w:t>
      </w:r>
      <w:r w:rsidRPr="00A14C12">
        <w:rPr>
          <w:i/>
        </w:rPr>
        <w:t>and</w:t>
      </w:r>
      <w:r w:rsidR="00270D0F">
        <w:rPr>
          <w:i/>
        </w:rPr>
        <w:t xml:space="preserve"> </w:t>
      </w:r>
      <w:r w:rsidRPr="00A14C12">
        <w:rPr>
          <w:i/>
        </w:rPr>
        <w:t>the</w:t>
      </w:r>
      <w:r w:rsidR="00270D0F">
        <w:rPr>
          <w:i/>
        </w:rPr>
        <w:t xml:space="preserve"> </w:t>
      </w:r>
      <w:r w:rsidRPr="00A14C12">
        <w:rPr>
          <w:i/>
        </w:rPr>
        <w:t>crisis</w:t>
      </w:r>
      <w:r w:rsidR="00270D0F">
        <w:rPr>
          <w:i/>
        </w:rPr>
        <w:t xml:space="preserve"> </w:t>
      </w:r>
      <w:r w:rsidRPr="00A14C12">
        <w:rPr>
          <w:i/>
        </w:rPr>
        <w:t>of</w:t>
      </w:r>
      <w:r w:rsidR="00270D0F">
        <w:rPr>
          <w:i/>
        </w:rPr>
        <w:t xml:space="preserve"> </w:t>
      </w:r>
      <w:r w:rsidRPr="00A14C12">
        <w:rPr>
          <w:i/>
        </w:rPr>
        <w:t>the</w:t>
      </w:r>
      <w:r w:rsidR="00270D0F">
        <w:rPr>
          <w:i/>
        </w:rPr>
        <w:t xml:space="preserve"> </w:t>
      </w:r>
      <w:r w:rsidRPr="00A14C12">
        <w:rPr>
          <w:i/>
        </w:rPr>
        <w:t>old</w:t>
      </w:r>
      <w:r w:rsidR="00270D0F">
        <w:rPr>
          <w:i/>
        </w:rPr>
        <w:t xml:space="preserve"> </w:t>
      </w:r>
      <w:r w:rsidRPr="00A14C12">
        <w:rPr>
          <w:i/>
        </w:rPr>
        <w:t>order</w:t>
      </w:r>
      <w:r>
        <w:t>.</w:t>
      </w:r>
      <w:r w:rsidR="00270D0F">
        <w:t xml:space="preserve"> </w:t>
      </w:r>
      <w:r>
        <w:t>Penguin</w:t>
      </w:r>
      <w:r w:rsidR="00270D0F">
        <w:t xml:space="preserve"> </w:t>
      </w:r>
      <w:r>
        <w:t>Press.</w:t>
      </w:r>
      <w:r w:rsidR="00270D0F">
        <w:t xml:space="preserve"> </w:t>
      </w:r>
    </w:p>
    <w:p w14:paraId="73A4E383" w14:textId="74571965" w:rsidR="00CF47C9" w:rsidRDefault="00765EE0" w:rsidP="00323E86">
      <w:pPr>
        <w:spacing w:line="240" w:lineRule="auto"/>
        <w:ind w:left="720" w:hanging="720"/>
        <w:contextualSpacing/>
      </w:pPr>
      <w:r>
        <w:t>Harley,</w:t>
      </w:r>
      <w:r w:rsidR="00270D0F">
        <w:t xml:space="preserve"> </w:t>
      </w:r>
      <w:r>
        <w:t>B.,</w:t>
      </w:r>
      <w:r w:rsidR="00270D0F">
        <w:t xml:space="preserve"> </w:t>
      </w:r>
      <w:r>
        <w:t>&amp;</w:t>
      </w:r>
      <w:r w:rsidR="00270D0F">
        <w:t xml:space="preserve"> </w:t>
      </w:r>
      <w:r>
        <w:t>Harley,</w:t>
      </w:r>
      <w:r w:rsidR="00270D0F">
        <w:t xml:space="preserve"> </w:t>
      </w:r>
      <w:r>
        <w:t>J.</w:t>
      </w:r>
      <w:r w:rsidR="00270D0F">
        <w:t xml:space="preserve"> </w:t>
      </w:r>
      <w:r>
        <w:t>(2017).</w:t>
      </w:r>
      <w:r w:rsidR="00270D0F">
        <w:t xml:space="preserve"> </w:t>
      </w:r>
      <w:r w:rsidRPr="00765EE0">
        <w:rPr>
          <w:i/>
        </w:rPr>
        <w:t>Transformed:</w:t>
      </w:r>
      <w:r w:rsidR="00270D0F">
        <w:rPr>
          <w:i/>
        </w:rPr>
        <w:t xml:space="preserve"> </w:t>
      </w:r>
      <w:r w:rsidRPr="00765EE0">
        <w:rPr>
          <w:i/>
        </w:rPr>
        <w:t>How</w:t>
      </w:r>
      <w:r w:rsidR="00270D0F">
        <w:rPr>
          <w:i/>
        </w:rPr>
        <w:t xml:space="preserve"> </w:t>
      </w:r>
      <w:r w:rsidRPr="00765EE0">
        <w:rPr>
          <w:i/>
        </w:rPr>
        <w:t>to</w:t>
      </w:r>
      <w:r w:rsidR="00270D0F">
        <w:rPr>
          <w:i/>
        </w:rPr>
        <w:t xml:space="preserve"> </w:t>
      </w:r>
      <w:r w:rsidRPr="00765EE0">
        <w:rPr>
          <w:i/>
        </w:rPr>
        <w:t>make</w:t>
      </w:r>
      <w:r w:rsidR="00270D0F">
        <w:rPr>
          <w:i/>
        </w:rPr>
        <w:t xml:space="preserve"> </w:t>
      </w:r>
      <w:r w:rsidRPr="00765EE0">
        <w:rPr>
          <w:i/>
        </w:rPr>
        <w:t>decisions</w:t>
      </w:r>
      <w:r w:rsidR="00270D0F">
        <w:rPr>
          <w:i/>
        </w:rPr>
        <w:t xml:space="preserve"> </w:t>
      </w:r>
      <w:r w:rsidRPr="00765EE0">
        <w:rPr>
          <w:i/>
        </w:rPr>
        <w:t>that</w:t>
      </w:r>
      <w:r w:rsidR="00270D0F">
        <w:rPr>
          <w:i/>
        </w:rPr>
        <w:t xml:space="preserve"> </w:t>
      </w:r>
      <w:r w:rsidRPr="00765EE0">
        <w:rPr>
          <w:i/>
        </w:rPr>
        <w:t>change</w:t>
      </w:r>
      <w:r w:rsidR="00270D0F">
        <w:rPr>
          <w:i/>
        </w:rPr>
        <w:t xml:space="preserve"> </w:t>
      </w:r>
      <w:r w:rsidRPr="00765EE0">
        <w:rPr>
          <w:i/>
        </w:rPr>
        <w:t>your</w:t>
      </w:r>
      <w:r w:rsidR="00270D0F">
        <w:rPr>
          <w:i/>
        </w:rPr>
        <w:t xml:space="preserve"> </w:t>
      </w:r>
      <w:r w:rsidRPr="00765EE0">
        <w:rPr>
          <w:i/>
        </w:rPr>
        <w:t>life</w:t>
      </w:r>
      <w:r>
        <w:t>.</w:t>
      </w:r>
      <w:r w:rsidR="00270D0F">
        <w:t xml:space="preserve"> </w:t>
      </w:r>
      <w:r>
        <w:t>Wisdom</w:t>
      </w:r>
      <w:r w:rsidR="00270D0F">
        <w:t xml:space="preserve"> </w:t>
      </w:r>
      <w:r>
        <w:t>Editions.</w:t>
      </w:r>
    </w:p>
    <w:p w14:paraId="17B8FC2C" w14:textId="0489810B" w:rsidR="00CF47C9" w:rsidRDefault="00CF47C9" w:rsidP="00323E86">
      <w:pPr>
        <w:spacing w:line="240" w:lineRule="auto"/>
        <w:ind w:left="720" w:hanging="720"/>
        <w:contextualSpacing/>
      </w:pPr>
      <w:proofErr w:type="spellStart"/>
      <w:r w:rsidRPr="00E84A5B">
        <w:t>Hase</w:t>
      </w:r>
      <w:proofErr w:type="spellEnd"/>
      <w:r w:rsidRPr="00E84A5B">
        <w:t>,</w:t>
      </w:r>
      <w:r w:rsidR="00270D0F">
        <w:t xml:space="preserve"> </w:t>
      </w:r>
      <w:r w:rsidRPr="00E84A5B">
        <w:t>S.,</w:t>
      </w:r>
      <w:r w:rsidR="00270D0F">
        <w:t xml:space="preserve"> </w:t>
      </w:r>
      <w:r w:rsidRPr="00E84A5B">
        <w:t>&amp;</w:t>
      </w:r>
      <w:r w:rsidR="00270D0F">
        <w:t xml:space="preserve"> </w:t>
      </w:r>
      <w:r w:rsidRPr="00E84A5B">
        <w:t>Kenyon,</w:t>
      </w:r>
      <w:r w:rsidR="00270D0F">
        <w:t xml:space="preserve"> </w:t>
      </w:r>
      <w:r w:rsidRPr="00E84A5B">
        <w:t>C.</w:t>
      </w:r>
      <w:r w:rsidR="00270D0F">
        <w:t xml:space="preserve"> </w:t>
      </w:r>
      <w:r w:rsidRPr="00E84A5B">
        <w:t>(2007).</w:t>
      </w:r>
      <w:r w:rsidR="00270D0F">
        <w:t xml:space="preserve"> </w:t>
      </w:r>
      <w:r w:rsidRPr="00E84A5B">
        <w:t>Heutagogy:</w:t>
      </w:r>
      <w:r w:rsidR="00270D0F">
        <w:t xml:space="preserve"> </w:t>
      </w:r>
      <w:r w:rsidRPr="00E84A5B">
        <w:t>A</w:t>
      </w:r>
      <w:r w:rsidR="00270D0F">
        <w:t xml:space="preserve"> </w:t>
      </w:r>
      <w:r w:rsidRPr="00E84A5B">
        <w:t>child</w:t>
      </w:r>
      <w:r w:rsidR="00270D0F">
        <w:t xml:space="preserve"> </w:t>
      </w:r>
      <w:r w:rsidRPr="00E84A5B">
        <w:t>of</w:t>
      </w:r>
      <w:r w:rsidR="00270D0F">
        <w:t xml:space="preserve"> </w:t>
      </w:r>
      <w:r w:rsidRPr="00E84A5B">
        <w:t>complexity</w:t>
      </w:r>
      <w:r w:rsidR="00270D0F">
        <w:t xml:space="preserve"> </w:t>
      </w:r>
      <w:r w:rsidRPr="00E84A5B">
        <w:t>theory.</w:t>
      </w:r>
      <w:r w:rsidR="00270D0F">
        <w:t xml:space="preserve"> </w:t>
      </w:r>
      <w:r w:rsidRPr="00CF47C9">
        <w:rPr>
          <w:i/>
        </w:rPr>
        <w:t>Complicity:</w:t>
      </w:r>
      <w:r w:rsidR="00270D0F">
        <w:rPr>
          <w:i/>
        </w:rPr>
        <w:t xml:space="preserve"> </w:t>
      </w:r>
      <w:r w:rsidRPr="00CF47C9">
        <w:rPr>
          <w:i/>
        </w:rPr>
        <w:t>An</w:t>
      </w:r>
      <w:r w:rsidR="00270D0F">
        <w:rPr>
          <w:i/>
        </w:rPr>
        <w:t xml:space="preserve"> </w:t>
      </w:r>
      <w:r w:rsidR="00957BAE">
        <w:rPr>
          <w:i/>
        </w:rPr>
        <w:t>I</w:t>
      </w:r>
      <w:r w:rsidRPr="00CF47C9">
        <w:rPr>
          <w:i/>
        </w:rPr>
        <w:t>nternational</w:t>
      </w:r>
      <w:r w:rsidR="00270D0F">
        <w:rPr>
          <w:i/>
        </w:rPr>
        <w:t xml:space="preserve"> </w:t>
      </w:r>
      <w:r w:rsidR="00957BAE">
        <w:rPr>
          <w:i/>
        </w:rPr>
        <w:t>J</w:t>
      </w:r>
      <w:r w:rsidRPr="00CF47C9">
        <w:rPr>
          <w:i/>
        </w:rPr>
        <w:t>ournal</w:t>
      </w:r>
      <w:r w:rsidR="00270D0F">
        <w:rPr>
          <w:i/>
        </w:rPr>
        <w:t xml:space="preserve"> </w:t>
      </w:r>
      <w:r w:rsidRPr="00CF47C9">
        <w:rPr>
          <w:i/>
        </w:rPr>
        <w:t>of</w:t>
      </w:r>
      <w:r w:rsidR="00270D0F">
        <w:rPr>
          <w:i/>
        </w:rPr>
        <w:t xml:space="preserve"> </w:t>
      </w:r>
      <w:r w:rsidR="00957BAE">
        <w:rPr>
          <w:i/>
        </w:rPr>
        <w:t>C</w:t>
      </w:r>
      <w:r w:rsidRPr="00CF47C9">
        <w:rPr>
          <w:i/>
        </w:rPr>
        <w:t>omplexity</w:t>
      </w:r>
      <w:r w:rsidR="00270D0F">
        <w:rPr>
          <w:i/>
        </w:rPr>
        <w:t xml:space="preserve"> </w:t>
      </w:r>
      <w:r w:rsidRPr="00CF47C9">
        <w:rPr>
          <w:i/>
        </w:rPr>
        <w:t>and</w:t>
      </w:r>
      <w:r w:rsidR="00270D0F">
        <w:rPr>
          <w:i/>
        </w:rPr>
        <w:t xml:space="preserve"> </w:t>
      </w:r>
      <w:r w:rsidR="00957BAE">
        <w:rPr>
          <w:i/>
        </w:rPr>
        <w:t>E</w:t>
      </w:r>
      <w:r w:rsidRPr="00CF47C9">
        <w:rPr>
          <w:i/>
        </w:rPr>
        <w:t>ducation,</w:t>
      </w:r>
      <w:r w:rsidR="00270D0F">
        <w:rPr>
          <w:i/>
        </w:rPr>
        <w:t xml:space="preserve"> </w:t>
      </w:r>
      <w:r w:rsidRPr="00CF47C9">
        <w:rPr>
          <w:i/>
        </w:rPr>
        <w:t>4</w:t>
      </w:r>
      <w:r w:rsidRPr="00E84A5B">
        <w:t>(1)</w:t>
      </w:r>
      <w:r>
        <w:t>,</w:t>
      </w:r>
      <w:r w:rsidR="00270D0F">
        <w:t xml:space="preserve"> </w:t>
      </w:r>
      <w:r>
        <w:t>111-118</w:t>
      </w:r>
      <w:r w:rsidRPr="00E84A5B">
        <w:t>.</w:t>
      </w:r>
      <w:r w:rsidR="00270D0F">
        <w:t xml:space="preserve"> </w:t>
      </w:r>
      <w:hyperlink r:id="rId69" w:history="1">
        <w:r w:rsidR="00957BAE" w:rsidRPr="00460813">
          <w:rPr>
            <w:rStyle w:val="Hyperlink"/>
          </w:rPr>
          <w:t>https://journals.library.ualberta.ca/complicity/index.php/complicity/article/download/8766/7086</w:t>
        </w:r>
      </w:hyperlink>
      <w:r w:rsidR="00957BAE">
        <w:t xml:space="preserve"> </w:t>
      </w:r>
    </w:p>
    <w:p w14:paraId="2EAEE6E6" w14:textId="2A282FBB" w:rsidR="001B246D" w:rsidRDefault="001B246D" w:rsidP="00323E86">
      <w:pPr>
        <w:spacing w:line="240" w:lineRule="auto"/>
        <w:ind w:left="720" w:hanging="720"/>
        <w:contextualSpacing/>
      </w:pPr>
      <w:r>
        <w:t>Hattie,</w:t>
      </w:r>
      <w:r w:rsidR="00270D0F">
        <w:t xml:space="preserve"> </w:t>
      </w:r>
      <w:r>
        <w:t>J.</w:t>
      </w:r>
      <w:r w:rsidR="00270D0F">
        <w:t xml:space="preserve"> </w:t>
      </w:r>
      <w:r>
        <w:t>(2012).</w:t>
      </w:r>
      <w:r w:rsidR="00270D0F">
        <w:t xml:space="preserve"> </w:t>
      </w:r>
      <w:r w:rsidRPr="001B246D">
        <w:rPr>
          <w:i/>
        </w:rPr>
        <w:t>Visible</w:t>
      </w:r>
      <w:r w:rsidR="00270D0F">
        <w:rPr>
          <w:i/>
        </w:rPr>
        <w:t xml:space="preserve"> </w:t>
      </w:r>
      <w:r w:rsidRPr="001B246D">
        <w:rPr>
          <w:i/>
        </w:rPr>
        <w:t>learning</w:t>
      </w:r>
      <w:r w:rsidR="00270D0F">
        <w:rPr>
          <w:i/>
        </w:rPr>
        <w:t xml:space="preserve"> </w:t>
      </w:r>
      <w:r w:rsidRPr="001B246D">
        <w:rPr>
          <w:i/>
        </w:rPr>
        <w:t>for</w:t>
      </w:r>
      <w:r w:rsidR="00270D0F">
        <w:rPr>
          <w:i/>
        </w:rPr>
        <w:t xml:space="preserve"> </w:t>
      </w:r>
      <w:r w:rsidRPr="001B246D">
        <w:rPr>
          <w:i/>
        </w:rPr>
        <w:t>teachers</w:t>
      </w:r>
      <w:r>
        <w:t>.</w:t>
      </w:r>
      <w:r w:rsidR="00270D0F">
        <w:t xml:space="preserve"> </w:t>
      </w:r>
      <w:r>
        <w:t>Routledge.</w:t>
      </w:r>
    </w:p>
    <w:p w14:paraId="06DCC0E7" w14:textId="77BE32D0" w:rsidR="00B5484E" w:rsidRDefault="008D2615" w:rsidP="00323E86">
      <w:pPr>
        <w:spacing w:line="240" w:lineRule="auto"/>
        <w:ind w:left="720" w:hanging="720"/>
        <w:contextualSpacing/>
      </w:pPr>
      <w:r w:rsidRPr="008D2615">
        <w:t>Hattie,</w:t>
      </w:r>
      <w:r w:rsidR="00270D0F">
        <w:t xml:space="preserve"> </w:t>
      </w:r>
      <w:r w:rsidRPr="008D2615">
        <w:t>J.,</w:t>
      </w:r>
      <w:r w:rsidR="00270D0F">
        <w:t xml:space="preserve"> </w:t>
      </w:r>
      <w:r w:rsidRPr="008D2615">
        <w:t>&amp;</w:t>
      </w:r>
      <w:r w:rsidR="00270D0F">
        <w:t xml:space="preserve"> </w:t>
      </w:r>
      <w:r w:rsidRPr="008D2615">
        <w:t>Donoghue,</w:t>
      </w:r>
      <w:r w:rsidR="00270D0F">
        <w:t xml:space="preserve"> </w:t>
      </w:r>
      <w:r w:rsidRPr="008D2615">
        <w:t>G.</w:t>
      </w:r>
      <w:r w:rsidR="00270D0F">
        <w:t xml:space="preserve"> </w:t>
      </w:r>
      <w:r w:rsidRPr="008D2615">
        <w:t>(2016,</w:t>
      </w:r>
      <w:r w:rsidR="00270D0F">
        <w:t xml:space="preserve"> </w:t>
      </w:r>
      <w:r w:rsidRPr="008D2615">
        <w:t>August</w:t>
      </w:r>
      <w:r w:rsidR="00270D0F">
        <w:t xml:space="preserve"> </w:t>
      </w:r>
      <w:r w:rsidRPr="008D2615">
        <w:t>10).</w:t>
      </w:r>
      <w:r w:rsidR="00270D0F">
        <w:t xml:space="preserve"> </w:t>
      </w:r>
      <w:r w:rsidRPr="008D2615">
        <w:t>Learning</w:t>
      </w:r>
      <w:r w:rsidR="00270D0F">
        <w:t xml:space="preserve"> </w:t>
      </w:r>
      <w:r w:rsidRPr="008D2615">
        <w:t>strategies:</w:t>
      </w:r>
      <w:r w:rsidR="00270D0F">
        <w:t xml:space="preserve"> </w:t>
      </w:r>
      <w:r w:rsidRPr="008D2615">
        <w:t>A</w:t>
      </w:r>
      <w:r w:rsidR="00270D0F">
        <w:t xml:space="preserve"> </w:t>
      </w:r>
      <w:r w:rsidRPr="008D2615">
        <w:t>synthesis</w:t>
      </w:r>
      <w:r w:rsidR="00270D0F">
        <w:t xml:space="preserve"> </w:t>
      </w:r>
      <w:r w:rsidRPr="008D2615">
        <w:t>and</w:t>
      </w:r>
      <w:r w:rsidR="00270D0F">
        <w:t xml:space="preserve"> </w:t>
      </w:r>
      <w:r w:rsidRPr="008D2615">
        <w:t>conceptual</w:t>
      </w:r>
      <w:r w:rsidR="00270D0F">
        <w:t xml:space="preserve"> </w:t>
      </w:r>
      <w:r w:rsidRPr="008D2615">
        <w:t>model.</w:t>
      </w:r>
      <w:r w:rsidR="00270D0F">
        <w:t xml:space="preserve"> </w:t>
      </w:r>
      <w:r w:rsidRPr="008D2615">
        <w:rPr>
          <w:i/>
        </w:rPr>
        <w:t>Science</w:t>
      </w:r>
      <w:r w:rsidR="00270D0F">
        <w:rPr>
          <w:i/>
        </w:rPr>
        <w:t xml:space="preserve"> </w:t>
      </w:r>
      <w:r w:rsidRPr="008D2615">
        <w:rPr>
          <w:i/>
        </w:rPr>
        <w:t>of</w:t>
      </w:r>
      <w:r w:rsidR="00270D0F">
        <w:rPr>
          <w:i/>
        </w:rPr>
        <w:t xml:space="preserve"> </w:t>
      </w:r>
      <w:r w:rsidRPr="008D2615">
        <w:rPr>
          <w:i/>
        </w:rPr>
        <w:t>Learning,</w:t>
      </w:r>
      <w:r w:rsidR="00270D0F">
        <w:rPr>
          <w:i/>
        </w:rPr>
        <w:t xml:space="preserve"> </w:t>
      </w:r>
      <w:r w:rsidRPr="008D2615">
        <w:rPr>
          <w:i/>
        </w:rPr>
        <w:t>1</w:t>
      </w:r>
      <w:r w:rsidRPr="008D2615">
        <w:t>(16013).</w:t>
      </w:r>
      <w:r w:rsidR="00270D0F">
        <w:t xml:space="preserve"> </w:t>
      </w:r>
      <w:hyperlink r:id="rId70" w:history="1">
        <w:r w:rsidR="00662A07" w:rsidRPr="00460813">
          <w:rPr>
            <w:rStyle w:val="Hyperlink"/>
          </w:rPr>
          <w:t>https://doi.org/10.1038/npjscilearn.2016.13</w:t>
        </w:r>
      </w:hyperlink>
      <w:r w:rsidR="00662A07">
        <w:t xml:space="preserve"> </w:t>
      </w:r>
    </w:p>
    <w:p w14:paraId="5DE10BFF" w14:textId="56B04F65" w:rsidR="00327B08" w:rsidRDefault="00327B08" w:rsidP="00323E86">
      <w:pPr>
        <w:spacing w:line="240" w:lineRule="auto"/>
        <w:ind w:left="720" w:hanging="720"/>
        <w:contextualSpacing/>
      </w:pPr>
      <w:r>
        <w:t>Hill,</w:t>
      </w:r>
      <w:r w:rsidR="00270D0F">
        <w:t xml:space="preserve"> </w:t>
      </w:r>
      <w:r>
        <w:t>I.,</w:t>
      </w:r>
      <w:r w:rsidR="00270D0F">
        <w:t xml:space="preserve"> </w:t>
      </w:r>
      <w:r>
        <w:t>&amp;</w:t>
      </w:r>
      <w:r w:rsidR="00270D0F">
        <w:t xml:space="preserve"> </w:t>
      </w:r>
      <w:r>
        <w:t>Saxton,</w:t>
      </w:r>
      <w:r w:rsidR="00270D0F">
        <w:t xml:space="preserve"> </w:t>
      </w:r>
      <w:r>
        <w:t>S.</w:t>
      </w:r>
      <w:r w:rsidR="00270D0F">
        <w:t xml:space="preserve"> </w:t>
      </w:r>
      <w:r>
        <w:t>(2014).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(IB)</w:t>
      </w:r>
      <w:r w:rsidR="00270D0F">
        <w:t xml:space="preserve"> </w:t>
      </w:r>
      <w:proofErr w:type="spellStart"/>
      <w:r>
        <w:t>programme</w:t>
      </w:r>
      <w:proofErr w:type="spellEnd"/>
      <w:r>
        <w:t>:</w:t>
      </w:r>
      <w:r w:rsidR="00270D0F">
        <w:t xml:space="preserve"> </w:t>
      </w:r>
      <w:r>
        <w:t>An</w:t>
      </w:r>
      <w:r w:rsidR="00270D0F">
        <w:t xml:space="preserve"> </w:t>
      </w:r>
      <w:r>
        <w:t>international</w:t>
      </w:r>
      <w:r w:rsidR="00270D0F">
        <w:t xml:space="preserve"> </w:t>
      </w:r>
      <w:r>
        <w:t>gateway</w:t>
      </w:r>
      <w:r w:rsidR="00270D0F">
        <w:t xml:space="preserve"> </w:t>
      </w:r>
      <w:r>
        <w:t>to</w:t>
      </w:r>
      <w:r w:rsidR="00270D0F">
        <w:t xml:space="preserve"> </w:t>
      </w:r>
      <w:r>
        <w:t>higher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beyond.</w:t>
      </w:r>
      <w:r w:rsidR="00270D0F">
        <w:t xml:space="preserve"> </w:t>
      </w:r>
      <w:r w:rsidRPr="00327B08">
        <w:rPr>
          <w:i/>
        </w:rPr>
        <w:t>Higher</w:t>
      </w:r>
      <w:r w:rsidR="00270D0F">
        <w:rPr>
          <w:i/>
        </w:rPr>
        <w:t xml:space="preserve"> </w:t>
      </w:r>
      <w:r w:rsidRPr="00327B08">
        <w:rPr>
          <w:i/>
        </w:rPr>
        <w:t>Learning</w:t>
      </w:r>
      <w:r w:rsidR="00270D0F">
        <w:rPr>
          <w:i/>
        </w:rPr>
        <w:t xml:space="preserve"> </w:t>
      </w:r>
      <w:r w:rsidRPr="00327B08">
        <w:rPr>
          <w:i/>
        </w:rPr>
        <w:t>Research</w:t>
      </w:r>
      <w:r w:rsidR="00270D0F">
        <w:rPr>
          <w:i/>
        </w:rPr>
        <w:t xml:space="preserve"> </w:t>
      </w:r>
      <w:r w:rsidRPr="00327B08">
        <w:rPr>
          <w:i/>
        </w:rPr>
        <w:t>Communications.,4</w:t>
      </w:r>
      <w:r>
        <w:t>(3).</w:t>
      </w:r>
      <w:r w:rsidR="00270D0F">
        <w:t xml:space="preserve"> </w:t>
      </w:r>
      <w:hyperlink r:id="rId71" w:history="1">
        <w:r w:rsidR="00323E86" w:rsidRPr="004B125E">
          <w:rPr>
            <w:rStyle w:val="Hyperlink"/>
          </w:rPr>
          <w:t>https://hlrcjournal.com/index.php/HLRC/article/view/123/187</w:t>
        </w:r>
      </w:hyperlink>
      <w:r w:rsidR="00270D0F">
        <w:t xml:space="preserve">  </w:t>
      </w:r>
    </w:p>
    <w:p w14:paraId="1D962AAD" w14:textId="44E2BD04" w:rsidR="006F70B3" w:rsidRDefault="00896BC4" w:rsidP="00323E86">
      <w:pPr>
        <w:spacing w:line="240" w:lineRule="auto"/>
        <w:ind w:left="720" w:hanging="720"/>
        <w:contextualSpacing/>
      </w:pPr>
      <w:r>
        <w:t>Hirsch,</w:t>
      </w:r>
      <w:r w:rsidR="00270D0F">
        <w:t xml:space="preserve"> </w:t>
      </w:r>
      <w:r>
        <w:t>E.,</w:t>
      </w:r>
      <w:r w:rsidR="00270D0F">
        <w:t xml:space="preserve"> </w:t>
      </w:r>
      <w:r>
        <w:t>Jr.,</w:t>
      </w:r>
      <w:r w:rsidR="00270D0F">
        <w:t xml:space="preserve"> </w:t>
      </w:r>
      <w:proofErr w:type="spellStart"/>
      <w:r>
        <w:t>Kett</w:t>
      </w:r>
      <w:proofErr w:type="spellEnd"/>
      <w:r>
        <w:t>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Trefil</w:t>
      </w:r>
      <w:proofErr w:type="spellEnd"/>
      <w:r>
        <w:t>,</w:t>
      </w:r>
      <w:r w:rsidR="00270D0F">
        <w:t xml:space="preserve"> </w:t>
      </w:r>
      <w:r>
        <w:t>J.</w:t>
      </w:r>
      <w:r w:rsidR="00270D0F">
        <w:t xml:space="preserve"> </w:t>
      </w:r>
      <w:r>
        <w:t>(2002).</w:t>
      </w:r>
      <w:r w:rsidR="00270D0F">
        <w:t xml:space="preserve"> </w:t>
      </w:r>
      <w:r w:rsidR="00B26DED" w:rsidRPr="00B26DED">
        <w:rPr>
          <w:i/>
        </w:rPr>
        <w:t>The</w:t>
      </w:r>
      <w:r w:rsidR="00270D0F">
        <w:rPr>
          <w:i/>
        </w:rPr>
        <w:t xml:space="preserve"> </w:t>
      </w:r>
      <w:r w:rsidR="00B26DED" w:rsidRPr="00B26DED">
        <w:rPr>
          <w:i/>
        </w:rPr>
        <w:t>new</w:t>
      </w:r>
      <w:r w:rsidR="00270D0F">
        <w:rPr>
          <w:i/>
        </w:rPr>
        <w:t xml:space="preserve"> </w:t>
      </w:r>
      <w:r w:rsidR="00B26DED" w:rsidRPr="00B26DED">
        <w:rPr>
          <w:i/>
        </w:rPr>
        <w:t>dictionary</w:t>
      </w:r>
      <w:r w:rsidR="00270D0F">
        <w:rPr>
          <w:i/>
        </w:rPr>
        <w:t xml:space="preserve"> </w:t>
      </w:r>
      <w:r w:rsidR="00B26DED" w:rsidRPr="00B26DED">
        <w:rPr>
          <w:i/>
        </w:rPr>
        <w:t>of</w:t>
      </w:r>
      <w:r w:rsidR="00270D0F">
        <w:rPr>
          <w:i/>
        </w:rPr>
        <w:t xml:space="preserve"> </w:t>
      </w:r>
      <w:r w:rsidR="00B26DED" w:rsidRPr="00B26DED">
        <w:rPr>
          <w:i/>
        </w:rPr>
        <w:t>c</w:t>
      </w:r>
      <w:r w:rsidRPr="00B26DED">
        <w:rPr>
          <w:i/>
        </w:rPr>
        <w:t>ultural</w:t>
      </w:r>
      <w:r w:rsidR="00270D0F">
        <w:rPr>
          <w:i/>
        </w:rPr>
        <w:t xml:space="preserve"> </w:t>
      </w:r>
      <w:r w:rsidRPr="00B26DED">
        <w:rPr>
          <w:i/>
        </w:rPr>
        <w:t>literacy</w:t>
      </w:r>
      <w:r w:rsidR="00270D0F">
        <w:rPr>
          <w:i/>
        </w:rPr>
        <w:t xml:space="preserve"> </w:t>
      </w:r>
      <w:r w:rsidR="00B26DED" w:rsidRPr="00B26DED">
        <w:rPr>
          <w:i/>
        </w:rPr>
        <w:t>What</w:t>
      </w:r>
      <w:r w:rsidR="00270D0F">
        <w:rPr>
          <w:i/>
        </w:rPr>
        <w:t xml:space="preserve"> </w:t>
      </w:r>
      <w:r w:rsidR="00B26DED" w:rsidRPr="00B26DED">
        <w:rPr>
          <w:i/>
        </w:rPr>
        <w:t>every</w:t>
      </w:r>
      <w:r w:rsidR="00270D0F">
        <w:rPr>
          <w:i/>
        </w:rPr>
        <w:t xml:space="preserve"> </w:t>
      </w:r>
      <w:r w:rsidR="00B26DED" w:rsidRPr="00B26DED">
        <w:rPr>
          <w:i/>
        </w:rPr>
        <w:t>American</w:t>
      </w:r>
      <w:r w:rsidR="00270D0F">
        <w:rPr>
          <w:i/>
        </w:rPr>
        <w:t xml:space="preserve"> </w:t>
      </w:r>
      <w:r w:rsidR="00B26DED" w:rsidRPr="00B26DED">
        <w:rPr>
          <w:i/>
        </w:rPr>
        <w:t>needs</w:t>
      </w:r>
      <w:r w:rsidR="00270D0F">
        <w:rPr>
          <w:i/>
        </w:rPr>
        <w:t xml:space="preserve"> </w:t>
      </w:r>
      <w:r w:rsidR="00B26DED" w:rsidRPr="00B26DED">
        <w:rPr>
          <w:i/>
        </w:rPr>
        <w:t>to</w:t>
      </w:r>
      <w:r w:rsidR="00270D0F">
        <w:rPr>
          <w:i/>
        </w:rPr>
        <w:t xml:space="preserve"> </w:t>
      </w:r>
      <w:r w:rsidR="00B26DED" w:rsidRPr="00B26DED">
        <w:rPr>
          <w:i/>
        </w:rPr>
        <w:t>know</w:t>
      </w:r>
      <w:r w:rsidR="00B26DED">
        <w:t>.</w:t>
      </w:r>
      <w:r w:rsidR="00270D0F">
        <w:t xml:space="preserve"> </w:t>
      </w:r>
      <w:r w:rsidR="00B26DED">
        <w:t>Houghton</w:t>
      </w:r>
      <w:r w:rsidR="00270D0F">
        <w:t xml:space="preserve"> </w:t>
      </w:r>
      <w:r w:rsidR="00B26DED">
        <w:t>Mifflin.</w:t>
      </w:r>
    </w:p>
    <w:p w14:paraId="24EFFE0D" w14:textId="20C71EEE" w:rsidR="006F70B3" w:rsidRPr="00EC252C" w:rsidRDefault="006F70B3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M.,</w:t>
      </w:r>
      <w:r w:rsidR="00270D0F">
        <w:t xml:space="preserve"> </w:t>
      </w:r>
      <w:r>
        <w:t>&amp;</w:t>
      </w:r>
      <w:r w:rsidR="00270D0F">
        <w:t xml:space="preserve"> </w:t>
      </w: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(2007).</w:t>
      </w:r>
      <w:r w:rsidR="00270D0F">
        <w:t xml:space="preserve"> </w:t>
      </w:r>
      <w:r w:rsidRPr="00EC252C">
        <w:rPr>
          <w:i/>
        </w:rPr>
        <w:t>Connecting</w:t>
      </w:r>
      <w:r w:rsidR="00270D0F">
        <w:rPr>
          <w:i/>
        </w:rPr>
        <w:t xml:space="preserve"> </w:t>
      </w:r>
      <w:r w:rsidRPr="00EC252C">
        <w:rPr>
          <w:i/>
        </w:rPr>
        <w:t>literature</w:t>
      </w:r>
      <w:r w:rsidR="00270D0F">
        <w:rPr>
          <w:i/>
        </w:rPr>
        <w:t xml:space="preserve"> </w:t>
      </w:r>
      <w:r w:rsidRPr="00EC252C">
        <w:rPr>
          <w:i/>
        </w:rPr>
        <w:t>and</w:t>
      </w:r>
      <w:r w:rsidR="00270D0F">
        <w:rPr>
          <w:i/>
        </w:rPr>
        <w:t xml:space="preserve"> </w:t>
      </w:r>
      <w:r w:rsidRPr="00EC252C">
        <w:rPr>
          <w:i/>
        </w:rPr>
        <w:t>drama</w:t>
      </w:r>
      <w:r w:rsidR="00270D0F">
        <w:rPr>
          <w:i/>
        </w:rPr>
        <w:t xml:space="preserve"> </w:t>
      </w:r>
      <w:r w:rsidRPr="00EC252C">
        <w:rPr>
          <w:i/>
        </w:rPr>
        <w:t>to</w:t>
      </w:r>
      <w:r w:rsidR="00270D0F">
        <w:rPr>
          <w:i/>
        </w:rPr>
        <w:t xml:space="preserve"> </w:t>
      </w:r>
      <w:r w:rsidRPr="00EC252C">
        <w:rPr>
          <w:i/>
        </w:rPr>
        <w:t>develop</w:t>
      </w:r>
      <w:r w:rsidR="00270D0F">
        <w:rPr>
          <w:i/>
        </w:rPr>
        <w:t xml:space="preserve"> </w:t>
      </w:r>
      <w:r w:rsidRPr="00EC252C">
        <w:rPr>
          <w:i/>
        </w:rPr>
        <w:t>critical</w:t>
      </w:r>
      <w:r w:rsidR="00270D0F">
        <w:rPr>
          <w:i/>
        </w:rPr>
        <w:t xml:space="preserve"> </w:t>
      </w:r>
      <w:r w:rsidRPr="00EC252C">
        <w:rPr>
          <w:i/>
        </w:rPr>
        <w:t>and</w:t>
      </w:r>
      <w:r w:rsidR="00270D0F">
        <w:rPr>
          <w:i/>
        </w:rPr>
        <w:t xml:space="preserve"> </w:t>
      </w:r>
      <w:r w:rsidRPr="00EC252C">
        <w:rPr>
          <w:i/>
        </w:rPr>
        <w:t>creative</w:t>
      </w:r>
      <w:r w:rsidR="00270D0F">
        <w:rPr>
          <w:i/>
        </w:rPr>
        <w:t xml:space="preserve"> </w:t>
      </w:r>
      <w:r w:rsidRPr="00EC252C">
        <w:rPr>
          <w:i/>
        </w:rPr>
        <w:t>thinking</w:t>
      </w:r>
      <w:r>
        <w:t>.</w:t>
      </w:r>
      <w:r w:rsidR="00270D0F">
        <w:t xml:space="preserve"> </w:t>
      </w:r>
      <w:r>
        <w:t>P</w:t>
      </w:r>
      <w:r w:rsidRPr="00EC252C">
        <w:t>resented</w:t>
      </w:r>
      <w:r w:rsidR="00270D0F">
        <w:t xml:space="preserve"> </w:t>
      </w:r>
      <w:r w:rsidRPr="00EC252C">
        <w:t>at</w:t>
      </w:r>
      <w:r w:rsidR="00270D0F">
        <w:t xml:space="preserve"> </w:t>
      </w:r>
      <w:r w:rsidRPr="00EC252C">
        <w:t>the</w:t>
      </w:r>
      <w:r w:rsidR="00270D0F">
        <w:t xml:space="preserve"> </w:t>
      </w:r>
      <w:r w:rsidRPr="00EC252C">
        <w:t>China–U.S.</w:t>
      </w:r>
      <w:r w:rsidR="00270D0F">
        <w:t xml:space="preserve"> </w:t>
      </w:r>
      <w:r w:rsidRPr="00EC252C">
        <w:t>Conference</w:t>
      </w:r>
      <w:r w:rsidR="00270D0F">
        <w:t xml:space="preserve"> </w:t>
      </w:r>
      <w:r w:rsidRPr="00EC252C">
        <w:t>on</w:t>
      </w:r>
      <w:r w:rsidR="00270D0F">
        <w:t xml:space="preserve"> </w:t>
      </w:r>
      <w:r w:rsidRPr="00EC252C">
        <w:t>Literacy,</w:t>
      </w:r>
      <w:r w:rsidR="00270D0F">
        <w:t xml:space="preserve"> </w:t>
      </w:r>
      <w:proofErr w:type="spellStart"/>
      <w:r w:rsidRPr="00EC252C">
        <w:t>Bejing</w:t>
      </w:r>
      <w:proofErr w:type="spellEnd"/>
      <w:r w:rsidRPr="00EC252C">
        <w:t>,</w:t>
      </w:r>
      <w:r w:rsidR="00270D0F">
        <w:t xml:space="preserve"> </w:t>
      </w:r>
      <w:r w:rsidRPr="00EC252C">
        <w:t>People’s</w:t>
      </w:r>
      <w:r w:rsidR="00270D0F">
        <w:t xml:space="preserve"> </w:t>
      </w:r>
      <w:r w:rsidRPr="00EC252C">
        <w:t>Republic</w:t>
      </w:r>
      <w:r w:rsidR="00270D0F">
        <w:t xml:space="preserve"> </w:t>
      </w:r>
      <w:r w:rsidRPr="00EC252C">
        <w:t>of</w:t>
      </w:r>
      <w:r w:rsidR="00270D0F">
        <w:t xml:space="preserve"> </w:t>
      </w:r>
      <w:r w:rsidRPr="00EC252C">
        <w:t>China,</w:t>
      </w:r>
      <w:r w:rsidR="00270D0F">
        <w:t xml:space="preserve"> </w:t>
      </w:r>
      <w:r w:rsidRPr="00EC252C">
        <w:t>July</w:t>
      </w:r>
      <w:r w:rsidR="00270D0F">
        <w:t xml:space="preserve"> </w:t>
      </w:r>
      <w:r w:rsidRPr="00EC252C">
        <w:t>23-26</w:t>
      </w:r>
      <w:r>
        <w:t>.</w:t>
      </w:r>
      <w:r w:rsidR="00270D0F">
        <w:t xml:space="preserve"> </w:t>
      </w:r>
      <w:hyperlink r:id="rId72" w:history="1">
        <w:r w:rsidR="00323E86" w:rsidRPr="004B125E">
          <w:rPr>
            <w:rStyle w:val="Hyperlink"/>
          </w:rPr>
          <w:t>http://www.edpsycinteractive.org/papers/conlitdrama.doc</w:t>
        </w:r>
      </w:hyperlink>
      <w:r w:rsidR="00270D0F">
        <w:t xml:space="preserve">  </w:t>
      </w:r>
    </w:p>
    <w:p w14:paraId="25F1EBFA" w14:textId="11FA5E2A" w:rsidR="00A56A65" w:rsidRPr="00A56A65" w:rsidRDefault="00A56A65" w:rsidP="00323E86">
      <w:pPr>
        <w:spacing w:line="240" w:lineRule="auto"/>
        <w:ind w:left="720" w:hanging="720"/>
        <w:contextualSpacing/>
      </w:pPr>
      <w:r w:rsidRPr="00A56A65">
        <w:t>Huitt,</w:t>
      </w:r>
      <w:r w:rsidR="00270D0F">
        <w:t xml:space="preserve"> </w:t>
      </w:r>
      <w:r w:rsidRPr="00A56A65">
        <w:t>W.</w:t>
      </w:r>
      <w:r w:rsidR="00270D0F">
        <w:t xml:space="preserve"> </w:t>
      </w:r>
      <w:r w:rsidRPr="00A56A65">
        <w:t>(1992).</w:t>
      </w:r>
      <w:r w:rsidR="00270D0F">
        <w:t xml:space="preserve"> </w:t>
      </w:r>
      <w:r w:rsidRPr="00A56A65">
        <w:t>Problem</w:t>
      </w:r>
      <w:r w:rsidR="00270D0F">
        <w:t xml:space="preserve"> </w:t>
      </w:r>
      <w:r w:rsidRPr="00A56A65">
        <w:t>solving</w:t>
      </w:r>
      <w:r w:rsidR="00270D0F">
        <w:t xml:space="preserve"> </w:t>
      </w:r>
      <w:r w:rsidRPr="00A56A65">
        <w:t>and</w:t>
      </w:r>
      <w:r w:rsidR="00270D0F">
        <w:t xml:space="preserve"> </w:t>
      </w:r>
      <w:r w:rsidRPr="00A56A65">
        <w:t>decision</w:t>
      </w:r>
      <w:r w:rsidR="00270D0F">
        <w:t xml:space="preserve"> </w:t>
      </w:r>
      <w:r w:rsidRPr="00A56A65">
        <w:t>making:</w:t>
      </w:r>
      <w:r w:rsidR="00270D0F">
        <w:t xml:space="preserve"> </w:t>
      </w:r>
      <w:r w:rsidRPr="00A56A65">
        <w:t>Consideration</w:t>
      </w:r>
      <w:r w:rsidR="00270D0F">
        <w:t xml:space="preserve"> </w:t>
      </w:r>
      <w:r w:rsidRPr="00A56A65">
        <w:t>of</w:t>
      </w:r>
      <w:r w:rsidR="00270D0F">
        <w:t xml:space="preserve"> </w:t>
      </w:r>
      <w:r w:rsidRPr="00A56A65">
        <w:t>individual</w:t>
      </w:r>
      <w:r w:rsidR="00270D0F">
        <w:t xml:space="preserve"> </w:t>
      </w:r>
      <w:r w:rsidRPr="00A56A65">
        <w:t>differences</w:t>
      </w:r>
      <w:r w:rsidR="00270D0F">
        <w:t xml:space="preserve"> </w:t>
      </w:r>
      <w:r w:rsidRPr="00A56A65">
        <w:t>using</w:t>
      </w:r>
      <w:r w:rsidR="00270D0F">
        <w:t xml:space="preserve"> </w:t>
      </w:r>
      <w:r w:rsidRPr="00A56A65">
        <w:t>the</w:t>
      </w:r>
      <w:r w:rsidR="00270D0F">
        <w:t xml:space="preserve"> </w:t>
      </w:r>
      <w:r w:rsidRPr="00A56A65">
        <w:t>Myers-Briggs</w:t>
      </w:r>
      <w:r w:rsidR="00270D0F">
        <w:t xml:space="preserve"> </w:t>
      </w:r>
      <w:r w:rsidRPr="00A56A65">
        <w:t>Type</w:t>
      </w:r>
      <w:r w:rsidR="00270D0F">
        <w:t xml:space="preserve"> </w:t>
      </w:r>
      <w:r w:rsidRPr="00A56A65">
        <w:t>Indicator.</w:t>
      </w:r>
      <w:r w:rsidR="00270D0F">
        <w:t xml:space="preserve"> </w:t>
      </w:r>
      <w:r w:rsidRPr="00A56A65">
        <w:rPr>
          <w:i/>
        </w:rPr>
        <w:t>Journal</w:t>
      </w:r>
      <w:r w:rsidR="00270D0F">
        <w:rPr>
          <w:i/>
        </w:rPr>
        <w:t xml:space="preserve"> </w:t>
      </w:r>
      <w:r w:rsidRPr="00A56A65">
        <w:rPr>
          <w:i/>
        </w:rPr>
        <w:t>of</w:t>
      </w:r>
      <w:r w:rsidR="00270D0F">
        <w:rPr>
          <w:i/>
        </w:rPr>
        <w:t xml:space="preserve"> </w:t>
      </w:r>
      <w:r w:rsidRPr="00A56A65">
        <w:rPr>
          <w:i/>
        </w:rPr>
        <w:t>Psychological</w:t>
      </w:r>
      <w:r w:rsidR="00270D0F">
        <w:rPr>
          <w:i/>
        </w:rPr>
        <w:t xml:space="preserve"> </w:t>
      </w:r>
      <w:r w:rsidRPr="00A56A65">
        <w:rPr>
          <w:i/>
        </w:rPr>
        <w:t>Type,</w:t>
      </w:r>
      <w:r w:rsidR="00270D0F">
        <w:rPr>
          <w:i/>
        </w:rPr>
        <w:t xml:space="preserve"> </w:t>
      </w:r>
      <w:r w:rsidRPr="00A56A65">
        <w:rPr>
          <w:i/>
        </w:rPr>
        <w:t>24</w:t>
      </w:r>
      <w:r w:rsidRPr="00A56A65">
        <w:t>,</w:t>
      </w:r>
      <w:r w:rsidR="00270D0F">
        <w:t xml:space="preserve"> </w:t>
      </w:r>
      <w:r w:rsidRPr="00A56A65">
        <w:t>33-44.</w:t>
      </w:r>
      <w:r w:rsidR="00270D0F">
        <w:t xml:space="preserve"> </w:t>
      </w:r>
      <w:hyperlink r:id="rId73" w:history="1">
        <w:r w:rsidR="00323E86" w:rsidRPr="004B125E">
          <w:rPr>
            <w:rStyle w:val="Hyperlink"/>
          </w:rPr>
          <w:t>http://www.edpsycinteractive.org/papers/prbsmbti.html</w:t>
        </w:r>
      </w:hyperlink>
      <w:r w:rsidR="00270D0F">
        <w:t xml:space="preserve">  </w:t>
      </w:r>
    </w:p>
    <w:p w14:paraId="4CF69296" w14:textId="4CFB3298" w:rsidR="007E7E96" w:rsidRDefault="007E7E96" w:rsidP="00323E86">
      <w:pPr>
        <w:spacing w:line="240" w:lineRule="auto"/>
        <w:ind w:left="720" w:hanging="720"/>
        <w:contextualSpacing/>
      </w:pPr>
      <w:bookmarkStart w:id="1" w:name="_Hlk497144942"/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(2006,</w:t>
      </w:r>
      <w:r w:rsidR="00270D0F">
        <w:t xml:space="preserve"> </w:t>
      </w:r>
      <w:r>
        <w:t>April</w:t>
      </w:r>
      <w:r w:rsidR="00270D0F">
        <w:t xml:space="preserve"> </w:t>
      </w:r>
      <w:r>
        <w:t>25).</w:t>
      </w:r>
      <w:r w:rsidR="00270D0F">
        <w:t xml:space="preserve"> </w:t>
      </w:r>
      <w:r w:rsidRPr="007E7E96">
        <w:rPr>
          <w:i/>
        </w:rPr>
        <w:t>Educational</w:t>
      </w:r>
      <w:r w:rsidR="00270D0F">
        <w:rPr>
          <w:i/>
        </w:rPr>
        <w:t xml:space="preserve"> </w:t>
      </w:r>
      <w:r w:rsidRPr="007E7E96">
        <w:rPr>
          <w:i/>
        </w:rPr>
        <w:t>accountability</w:t>
      </w:r>
      <w:r w:rsidR="00270D0F">
        <w:rPr>
          <w:i/>
        </w:rPr>
        <w:t xml:space="preserve"> </w:t>
      </w:r>
      <w:r w:rsidRPr="007E7E96">
        <w:rPr>
          <w:i/>
        </w:rPr>
        <w:t>in</w:t>
      </w:r>
      <w:r w:rsidR="00270D0F">
        <w:rPr>
          <w:i/>
        </w:rPr>
        <w:t xml:space="preserve"> </w:t>
      </w:r>
      <w:r w:rsidRPr="007E7E96">
        <w:rPr>
          <w:i/>
        </w:rPr>
        <w:t>an</w:t>
      </w:r>
      <w:r w:rsidR="00270D0F">
        <w:rPr>
          <w:i/>
        </w:rPr>
        <w:t xml:space="preserve"> </w:t>
      </w:r>
      <w:r w:rsidRPr="007E7E96">
        <w:rPr>
          <w:i/>
        </w:rPr>
        <w:t>era</w:t>
      </w:r>
      <w:r w:rsidR="00270D0F">
        <w:rPr>
          <w:i/>
        </w:rPr>
        <w:t xml:space="preserve"> </w:t>
      </w:r>
      <w:r w:rsidRPr="007E7E96">
        <w:rPr>
          <w:i/>
        </w:rPr>
        <w:t>of</w:t>
      </w:r>
      <w:r w:rsidR="00270D0F">
        <w:rPr>
          <w:i/>
        </w:rPr>
        <w:t xml:space="preserve"> </w:t>
      </w:r>
      <w:r w:rsidRPr="007E7E96">
        <w:rPr>
          <w:i/>
        </w:rPr>
        <w:t>global</w:t>
      </w:r>
      <w:r w:rsidR="00270D0F">
        <w:rPr>
          <w:i/>
        </w:rPr>
        <w:t xml:space="preserve"> </w:t>
      </w:r>
      <w:r w:rsidRPr="007E7E96">
        <w:rPr>
          <w:i/>
        </w:rPr>
        <w:t>decentralization</w:t>
      </w:r>
      <w:r>
        <w:t>.</w:t>
      </w:r>
      <w:r w:rsidR="00270D0F">
        <w:t xml:space="preserve"> </w:t>
      </w:r>
      <w:r>
        <w:t>Paper</w:t>
      </w:r>
      <w:r w:rsidR="00270D0F">
        <w:t xml:space="preserve"> </w:t>
      </w:r>
      <w:r>
        <w:t>presented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International</w:t>
      </w:r>
      <w:r w:rsidR="00270D0F">
        <w:t xml:space="preserve"> </w:t>
      </w:r>
      <w:r>
        <w:t>Networking</w:t>
      </w:r>
      <w:r w:rsidR="00270D0F">
        <w:t xml:space="preserve"> </w:t>
      </w:r>
      <w:r>
        <w:t>for</w:t>
      </w:r>
      <w:r w:rsidR="00270D0F">
        <w:t xml:space="preserve"> </w:t>
      </w:r>
      <w:r>
        <w:t>Educational</w:t>
      </w:r>
      <w:r w:rsidR="00270D0F">
        <w:t xml:space="preserve"> </w:t>
      </w:r>
      <w:r>
        <w:t>Transformation</w:t>
      </w:r>
      <w:r w:rsidR="00270D0F">
        <w:t xml:space="preserve"> </w:t>
      </w:r>
      <w:r>
        <w:t>(</w:t>
      </w:r>
      <w:proofErr w:type="spellStart"/>
      <w:r>
        <w:t>iNet</w:t>
      </w:r>
      <w:proofErr w:type="spellEnd"/>
      <w:r>
        <w:t>)</w:t>
      </w:r>
      <w:r w:rsidR="00270D0F">
        <w:t xml:space="preserve"> </w:t>
      </w:r>
      <w:r>
        <w:t>Conference,</w:t>
      </w:r>
      <w:r w:rsidR="00270D0F">
        <w:t xml:space="preserve"> </w:t>
      </w:r>
      <w:r>
        <w:t>Augusta,</w:t>
      </w:r>
      <w:r w:rsidR="00270D0F">
        <w:t xml:space="preserve"> </w:t>
      </w:r>
      <w:r>
        <w:t>GA.</w:t>
      </w:r>
      <w:r w:rsidR="00270D0F">
        <w:t xml:space="preserve"> </w:t>
      </w:r>
      <w:hyperlink r:id="rId74" w:history="1">
        <w:r w:rsidR="00323E86" w:rsidRPr="004B125E">
          <w:rPr>
            <w:rStyle w:val="Hyperlink"/>
          </w:rPr>
          <w:t>http://www.edpsycinteractive.org/papers/edaccount.pdf</w:t>
        </w:r>
      </w:hyperlink>
      <w:r w:rsidR="00270D0F">
        <w:t xml:space="preserve">  </w:t>
      </w:r>
    </w:p>
    <w:p w14:paraId="2A626A3F" w14:textId="0423A513" w:rsidR="00E1652F" w:rsidRDefault="00E1652F" w:rsidP="00323E86">
      <w:pPr>
        <w:spacing w:before="100" w:beforeAutospacing="1" w:after="100" w:afterAutospacing="1" w:line="240" w:lineRule="auto"/>
        <w:ind w:left="720" w:hanging="720"/>
        <w:contextualSpacing/>
      </w:pPr>
      <w:r w:rsidRPr="00E1652F">
        <w:t>Huitt,</w:t>
      </w:r>
      <w:r w:rsidR="00270D0F">
        <w:t xml:space="preserve"> </w:t>
      </w:r>
      <w:r w:rsidRPr="00E1652F">
        <w:t>W.</w:t>
      </w:r>
      <w:r w:rsidR="00270D0F">
        <w:t xml:space="preserve"> </w:t>
      </w:r>
      <w:r w:rsidRPr="00E1652F">
        <w:t>(2009).</w:t>
      </w:r>
      <w:r w:rsidR="00270D0F">
        <w:t xml:space="preserve"> </w:t>
      </w:r>
      <w:r w:rsidRPr="00E1652F">
        <w:t>Humanism</w:t>
      </w:r>
      <w:r w:rsidR="00270D0F">
        <w:t xml:space="preserve"> </w:t>
      </w:r>
      <w:r w:rsidRPr="00E1652F">
        <w:t>and</w:t>
      </w:r>
      <w:r w:rsidR="00270D0F">
        <w:t xml:space="preserve"> </w:t>
      </w:r>
      <w:r w:rsidRPr="00E1652F">
        <w:t>open</w:t>
      </w:r>
      <w:r w:rsidR="00270D0F">
        <w:t xml:space="preserve"> </w:t>
      </w:r>
      <w:r w:rsidRPr="00E1652F">
        <w:t>education.</w:t>
      </w:r>
      <w:r w:rsidR="00270D0F">
        <w:t xml:space="preserve"> </w:t>
      </w:r>
      <w:r w:rsidRPr="00E1652F">
        <w:rPr>
          <w:i/>
        </w:rPr>
        <w:t>Educational</w:t>
      </w:r>
      <w:r w:rsidR="00270D0F">
        <w:rPr>
          <w:i/>
        </w:rPr>
        <w:t xml:space="preserve"> </w:t>
      </w:r>
      <w:r w:rsidRPr="00E1652F">
        <w:rPr>
          <w:i/>
        </w:rPr>
        <w:t>Psychology</w:t>
      </w:r>
      <w:r w:rsidR="00270D0F">
        <w:rPr>
          <w:i/>
        </w:rPr>
        <w:t xml:space="preserve"> </w:t>
      </w:r>
      <w:r w:rsidRPr="00E1652F">
        <w:rPr>
          <w:i/>
        </w:rPr>
        <w:t>Interactive</w:t>
      </w:r>
      <w:r w:rsidRPr="00E1652F">
        <w:t>.</w:t>
      </w:r>
      <w:r w:rsidR="00270D0F">
        <w:t xml:space="preserve"> </w:t>
      </w:r>
      <w:r w:rsidRPr="00E1652F">
        <w:t>Valdosta</w:t>
      </w:r>
      <w:r w:rsidR="00270D0F">
        <w:t xml:space="preserve"> </w:t>
      </w:r>
      <w:r w:rsidRPr="00E1652F">
        <w:t>State</w:t>
      </w:r>
      <w:r w:rsidR="00270D0F">
        <w:t xml:space="preserve"> </w:t>
      </w:r>
      <w:r w:rsidRPr="00E1652F">
        <w:t>University.</w:t>
      </w:r>
      <w:r w:rsidR="00270D0F">
        <w:t xml:space="preserve"> </w:t>
      </w:r>
      <w:hyperlink r:id="rId75" w:history="1">
        <w:r w:rsidR="00323E86" w:rsidRPr="004B125E">
          <w:rPr>
            <w:rStyle w:val="Hyperlink"/>
          </w:rPr>
          <w:t>http://www.edpsycinteractive.org/topics/affect/humed.html</w:t>
        </w:r>
      </w:hyperlink>
      <w:r w:rsidR="00270D0F">
        <w:t xml:space="preserve">  </w:t>
      </w:r>
    </w:p>
    <w:p w14:paraId="1C92BFFE" w14:textId="66807BCD" w:rsidR="00953D30" w:rsidRDefault="00953D30" w:rsidP="00323E86">
      <w:pPr>
        <w:spacing w:before="100" w:beforeAutospacing="1" w:after="100" w:afterAutospacing="1" w:line="240" w:lineRule="auto"/>
        <w:ind w:left="720" w:hanging="720"/>
        <w:contextualSpacing/>
        <w:rPr>
          <w:rStyle w:val="Hyperlink"/>
        </w:rPr>
      </w:pP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(2011,</w:t>
      </w:r>
      <w:r w:rsidR="00270D0F">
        <w:t xml:space="preserve"> </w:t>
      </w:r>
      <w:r>
        <w:t>July).</w:t>
      </w:r>
      <w:r w:rsidR="00270D0F">
        <w:t xml:space="preserve"> </w:t>
      </w:r>
      <w:r w:rsidRPr="00C903C8">
        <w:rPr>
          <w:i/>
        </w:rPr>
        <w:t>A</w:t>
      </w:r>
      <w:r w:rsidR="00270D0F">
        <w:rPr>
          <w:i/>
        </w:rPr>
        <w:t xml:space="preserve"> </w:t>
      </w:r>
      <w:r w:rsidRPr="00C903C8">
        <w:rPr>
          <w:i/>
        </w:rPr>
        <w:t>holistic</w:t>
      </w:r>
      <w:r w:rsidR="00270D0F">
        <w:rPr>
          <w:i/>
        </w:rPr>
        <w:t xml:space="preserve"> </w:t>
      </w:r>
      <w:r w:rsidRPr="00C903C8">
        <w:rPr>
          <w:i/>
        </w:rPr>
        <w:t>view</w:t>
      </w:r>
      <w:r w:rsidR="00270D0F">
        <w:rPr>
          <w:i/>
        </w:rPr>
        <w:t xml:space="preserve"> </w:t>
      </w:r>
      <w:r w:rsidRPr="00C903C8">
        <w:rPr>
          <w:i/>
        </w:rPr>
        <w:t>of</w:t>
      </w:r>
      <w:r w:rsidR="00270D0F">
        <w:rPr>
          <w:i/>
        </w:rPr>
        <w:t xml:space="preserve"> </w:t>
      </w:r>
      <w:r w:rsidRPr="00C903C8">
        <w:rPr>
          <w:i/>
        </w:rPr>
        <w:t>education</w:t>
      </w:r>
      <w:r w:rsidR="00270D0F">
        <w:rPr>
          <w:i/>
        </w:rPr>
        <w:t xml:space="preserve"> </w:t>
      </w:r>
      <w:r w:rsidRPr="00C903C8">
        <w:rPr>
          <w:i/>
        </w:rPr>
        <w:t>and</w:t>
      </w:r>
      <w:r w:rsidR="00270D0F">
        <w:rPr>
          <w:i/>
        </w:rPr>
        <w:t xml:space="preserve"> </w:t>
      </w:r>
      <w:r w:rsidRPr="00C903C8">
        <w:rPr>
          <w:i/>
        </w:rPr>
        <w:t>schooling:</w:t>
      </w:r>
      <w:r w:rsidR="00270D0F">
        <w:rPr>
          <w:i/>
        </w:rPr>
        <w:t xml:space="preserve"> </w:t>
      </w:r>
      <w:r w:rsidRPr="00C903C8">
        <w:rPr>
          <w:i/>
        </w:rPr>
        <w:t>Guiding</w:t>
      </w:r>
      <w:r w:rsidR="00270D0F">
        <w:rPr>
          <w:i/>
        </w:rPr>
        <w:t xml:space="preserve"> </w:t>
      </w:r>
      <w:r w:rsidRPr="00C903C8">
        <w:rPr>
          <w:i/>
        </w:rPr>
        <w:t>students</w:t>
      </w:r>
      <w:r w:rsidR="00270D0F">
        <w:rPr>
          <w:i/>
        </w:rPr>
        <w:t xml:space="preserve"> </w:t>
      </w:r>
      <w:r w:rsidRPr="00C903C8">
        <w:rPr>
          <w:i/>
        </w:rPr>
        <w:t>to</w:t>
      </w:r>
      <w:r w:rsidR="00270D0F">
        <w:rPr>
          <w:i/>
        </w:rPr>
        <w:t xml:space="preserve"> </w:t>
      </w:r>
      <w:r w:rsidRPr="00C903C8">
        <w:rPr>
          <w:i/>
        </w:rPr>
        <w:t>develop</w:t>
      </w:r>
      <w:r w:rsidR="00270D0F">
        <w:rPr>
          <w:i/>
        </w:rPr>
        <w:t xml:space="preserve"> </w:t>
      </w:r>
      <w:r w:rsidRPr="00C903C8">
        <w:rPr>
          <w:i/>
        </w:rPr>
        <w:t>capacities,</w:t>
      </w:r>
      <w:r w:rsidR="00270D0F">
        <w:rPr>
          <w:i/>
        </w:rPr>
        <w:t xml:space="preserve"> </w:t>
      </w:r>
      <w:r w:rsidRPr="00C903C8">
        <w:rPr>
          <w:i/>
        </w:rPr>
        <w:t>acquire</w:t>
      </w:r>
      <w:r w:rsidR="00270D0F">
        <w:rPr>
          <w:i/>
        </w:rPr>
        <w:t xml:space="preserve"> </w:t>
      </w:r>
      <w:r w:rsidRPr="00C903C8">
        <w:rPr>
          <w:i/>
        </w:rPr>
        <w:t>virtues,</w:t>
      </w:r>
      <w:r w:rsidR="00270D0F">
        <w:rPr>
          <w:i/>
        </w:rPr>
        <w:t xml:space="preserve"> </w:t>
      </w:r>
      <w:r w:rsidRPr="00C903C8">
        <w:rPr>
          <w:i/>
        </w:rPr>
        <w:t>and</w:t>
      </w:r>
      <w:r w:rsidR="00270D0F">
        <w:rPr>
          <w:i/>
        </w:rPr>
        <w:t xml:space="preserve"> </w:t>
      </w:r>
      <w:r w:rsidRPr="00C903C8">
        <w:rPr>
          <w:i/>
        </w:rPr>
        <w:t>provide</w:t>
      </w:r>
      <w:r w:rsidR="00270D0F">
        <w:rPr>
          <w:i/>
        </w:rPr>
        <w:t xml:space="preserve"> </w:t>
      </w:r>
      <w:r w:rsidRPr="00C903C8">
        <w:rPr>
          <w:i/>
        </w:rPr>
        <w:t>service</w:t>
      </w:r>
      <w:r>
        <w:t>.</w:t>
      </w:r>
      <w:r w:rsidR="00270D0F">
        <w:t xml:space="preserve"> </w:t>
      </w:r>
      <w:r>
        <w:t>Revision</w:t>
      </w:r>
      <w:r w:rsidR="00270D0F">
        <w:t xml:space="preserve"> </w:t>
      </w:r>
      <w:r>
        <w:t>of</w:t>
      </w:r>
      <w:r w:rsidR="00270D0F">
        <w:t xml:space="preserve"> </w:t>
      </w:r>
      <w:r>
        <w:t>paper</w:t>
      </w:r>
      <w:r w:rsidR="00270D0F">
        <w:t xml:space="preserve"> </w:t>
      </w:r>
      <w:r>
        <w:t>presented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12</w:t>
      </w:r>
      <w:r w:rsidRPr="00C903C8">
        <w:rPr>
          <w:vertAlign w:val="superscript"/>
        </w:rPr>
        <w:t>th</w:t>
      </w:r>
      <w:r w:rsidR="00270D0F">
        <w:t xml:space="preserve"> </w:t>
      </w:r>
      <w:r>
        <w:t>Annual</w:t>
      </w:r>
      <w:r w:rsidR="00270D0F">
        <w:t xml:space="preserve"> </w:t>
      </w:r>
      <w:r>
        <w:t>International</w:t>
      </w:r>
      <w:r w:rsidR="00270D0F">
        <w:t xml:space="preserve"> </w:t>
      </w:r>
      <w:r>
        <w:t>Conference</w:t>
      </w:r>
      <w:r w:rsidR="00270D0F">
        <w:t xml:space="preserve"> </w:t>
      </w:r>
      <w:r>
        <w:t>sponsored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Athens</w:t>
      </w:r>
      <w:r w:rsidR="00270D0F">
        <w:t xml:space="preserve"> </w:t>
      </w:r>
      <w:r>
        <w:t>Institute</w:t>
      </w:r>
      <w:r w:rsidR="00270D0F">
        <w:t xml:space="preserve"> </w:t>
      </w:r>
      <w:r>
        <w:t>for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Research</w:t>
      </w:r>
      <w:r w:rsidR="00270D0F">
        <w:t xml:space="preserve"> </w:t>
      </w:r>
      <w:r>
        <w:t>(ATINER),</w:t>
      </w:r>
      <w:r w:rsidR="00270D0F">
        <w:t xml:space="preserve"> </w:t>
      </w:r>
      <w:r>
        <w:t>May</w:t>
      </w:r>
      <w:r w:rsidR="00270D0F">
        <w:t xml:space="preserve"> </w:t>
      </w:r>
      <w:r>
        <w:t>24-27,</w:t>
      </w:r>
      <w:r w:rsidR="00270D0F">
        <w:t xml:space="preserve"> </w:t>
      </w:r>
      <w:r>
        <w:t>Athens,</w:t>
      </w:r>
      <w:r w:rsidR="00270D0F">
        <w:t xml:space="preserve"> </w:t>
      </w:r>
      <w:r>
        <w:t>Greece.</w:t>
      </w:r>
      <w:r w:rsidR="00270D0F">
        <w:t xml:space="preserve"> </w:t>
      </w:r>
      <w:hyperlink r:id="rId76" w:history="1">
        <w:r w:rsidR="00323E86" w:rsidRPr="004B125E">
          <w:rPr>
            <w:rStyle w:val="Hyperlink"/>
          </w:rPr>
          <w:t>http://www.edpsycinteractive.org/papers/holistic-view-of-schooling-rev.pdf</w:t>
        </w:r>
      </w:hyperlink>
      <w:r w:rsidR="00270D0F">
        <w:t xml:space="preserve"> </w:t>
      </w:r>
    </w:p>
    <w:p w14:paraId="44DC233A" w14:textId="11DFEB55" w:rsidR="00A852B0" w:rsidRDefault="00A852B0" w:rsidP="00323E86">
      <w:pPr>
        <w:spacing w:line="240" w:lineRule="auto"/>
        <w:ind w:left="720" w:hanging="720"/>
        <w:contextualSpacing/>
      </w:pPr>
      <w:r w:rsidRPr="00A852B0">
        <w:t>Huitt,</w:t>
      </w:r>
      <w:r w:rsidR="00270D0F">
        <w:t xml:space="preserve"> </w:t>
      </w:r>
      <w:r w:rsidRPr="00A852B0">
        <w:t>W.</w:t>
      </w:r>
      <w:r w:rsidR="00270D0F">
        <w:t xml:space="preserve"> </w:t>
      </w:r>
      <w:r w:rsidRPr="00A852B0">
        <w:t>(2012</w:t>
      </w:r>
      <w:r>
        <w:t>a</w:t>
      </w:r>
      <w:r w:rsidRPr="00A852B0">
        <w:t>).</w:t>
      </w:r>
      <w:r w:rsidR="00270D0F">
        <w:t xml:space="preserve"> </w:t>
      </w:r>
      <w:r w:rsidRPr="00A852B0">
        <w:t>A</w:t>
      </w:r>
      <w:r w:rsidR="00270D0F">
        <w:t xml:space="preserve"> </w:t>
      </w:r>
      <w:r w:rsidRPr="00A852B0">
        <w:t>systems</w:t>
      </w:r>
      <w:r w:rsidR="00270D0F">
        <w:t xml:space="preserve"> </w:t>
      </w:r>
      <w:r w:rsidRPr="00A852B0">
        <w:t>approach</w:t>
      </w:r>
      <w:r w:rsidR="00270D0F">
        <w:t xml:space="preserve"> </w:t>
      </w:r>
      <w:r w:rsidRPr="00A852B0">
        <w:t>to</w:t>
      </w:r>
      <w:r w:rsidR="00270D0F">
        <w:t xml:space="preserve"> </w:t>
      </w:r>
      <w:r w:rsidRPr="00A852B0">
        <w:t>the</w:t>
      </w:r>
      <w:r w:rsidR="00270D0F">
        <w:t xml:space="preserve"> </w:t>
      </w:r>
      <w:r w:rsidRPr="00A852B0">
        <w:t>study</w:t>
      </w:r>
      <w:r w:rsidR="00270D0F">
        <w:t xml:space="preserve"> </w:t>
      </w:r>
      <w:r w:rsidRPr="00A852B0">
        <w:t>of</w:t>
      </w:r>
      <w:r w:rsidR="00270D0F">
        <w:t xml:space="preserve"> </w:t>
      </w:r>
      <w:r w:rsidRPr="00A852B0">
        <w:t>human</w:t>
      </w:r>
      <w:r w:rsidR="00270D0F">
        <w:t xml:space="preserve"> </w:t>
      </w:r>
      <w:r w:rsidRPr="00A852B0">
        <w:t>behavior.</w:t>
      </w:r>
      <w:r w:rsidR="00270D0F">
        <w:t xml:space="preserve"> </w:t>
      </w:r>
      <w:r w:rsidRPr="009F1C11">
        <w:rPr>
          <w:i/>
        </w:rPr>
        <w:t>Educational</w:t>
      </w:r>
      <w:r w:rsidR="00270D0F">
        <w:rPr>
          <w:i/>
        </w:rPr>
        <w:t xml:space="preserve"> </w:t>
      </w:r>
      <w:r w:rsidRPr="009F1C11">
        <w:rPr>
          <w:i/>
        </w:rPr>
        <w:t>Psychology</w:t>
      </w:r>
      <w:r w:rsidR="00270D0F">
        <w:rPr>
          <w:i/>
        </w:rPr>
        <w:t xml:space="preserve"> </w:t>
      </w:r>
      <w:r w:rsidRPr="009F1C11">
        <w:rPr>
          <w:i/>
        </w:rPr>
        <w:t>Interactive</w:t>
      </w:r>
      <w:r w:rsidRPr="00A852B0">
        <w:t>.</w:t>
      </w:r>
      <w:r w:rsidR="00270D0F">
        <w:t xml:space="preserve"> </w:t>
      </w:r>
      <w:r w:rsidRPr="00A852B0">
        <w:t>Valdosta</w:t>
      </w:r>
      <w:r w:rsidR="00270D0F">
        <w:t xml:space="preserve"> </w:t>
      </w:r>
      <w:r w:rsidRPr="00A852B0">
        <w:t>State</w:t>
      </w:r>
      <w:r w:rsidR="00270D0F">
        <w:t xml:space="preserve"> </w:t>
      </w:r>
      <w:r w:rsidRPr="00A852B0">
        <w:t>University.</w:t>
      </w:r>
      <w:r w:rsidR="00270D0F">
        <w:t xml:space="preserve"> </w:t>
      </w:r>
      <w:hyperlink r:id="rId77" w:history="1">
        <w:r w:rsidR="00323E86" w:rsidRPr="004B125E">
          <w:rPr>
            <w:rStyle w:val="Hyperlink"/>
          </w:rPr>
          <w:t>http://www.edpsycinteractive.org/materials/sysmdlo.html</w:t>
        </w:r>
      </w:hyperlink>
      <w:r w:rsidR="00270D0F">
        <w:t xml:space="preserve"> </w:t>
      </w:r>
    </w:p>
    <w:p w14:paraId="4C404B80" w14:textId="6B1B0723" w:rsidR="00894433" w:rsidRDefault="00894433" w:rsidP="00323E86">
      <w:pPr>
        <w:spacing w:before="100" w:beforeAutospacing="1" w:after="100" w:afterAutospacing="1" w:line="240" w:lineRule="auto"/>
        <w:ind w:left="720" w:hanging="720"/>
        <w:contextualSpacing/>
      </w:pPr>
      <w:r w:rsidRPr="00894433">
        <w:t>Huitt,</w:t>
      </w:r>
      <w:r w:rsidR="00270D0F">
        <w:t xml:space="preserve"> </w:t>
      </w:r>
      <w:r w:rsidRPr="00894433">
        <w:t>W.</w:t>
      </w:r>
      <w:r w:rsidR="00270D0F">
        <w:t xml:space="preserve"> </w:t>
      </w:r>
      <w:r w:rsidRPr="00894433">
        <w:t>(2012</w:t>
      </w:r>
      <w:r w:rsidR="00A852B0">
        <w:t>b</w:t>
      </w:r>
      <w:r w:rsidRPr="00894433">
        <w:t>,</w:t>
      </w:r>
      <w:r w:rsidR="00270D0F">
        <w:t xml:space="preserve"> </w:t>
      </w:r>
      <w:r w:rsidRPr="00894433">
        <w:t>October).</w:t>
      </w:r>
      <w:r w:rsidR="00270D0F">
        <w:t xml:space="preserve"> </w:t>
      </w:r>
      <w:r w:rsidRPr="00894433">
        <w:t>Becoming</w:t>
      </w:r>
      <w:r w:rsidR="00270D0F">
        <w:t xml:space="preserve"> </w:t>
      </w:r>
      <w:r w:rsidRPr="00894433">
        <w:t>a</w:t>
      </w:r>
      <w:r w:rsidR="00270D0F">
        <w:t xml:space="preserve"> </w:t>
      </w:r>
      <w:r w:rsidRPr="00894433">
        <w:t>Brilliant</w:t>
      </w:r>
      <w:r w:rsidR="00270D0F">
        <w:t xml:space="preserve"> </w:t>
      </w:r>
      <w:r w:rsidRPr="00894433">
        <w:t>Star:</w:t>
      </w:r>
      <w:r w:rsidR="00270D0F">
        <w:t xml:space="preserve"> </w:t>
      </w:r>
      <w:r w:rsidRPr="00894433">
        <w:t>Curriculum</w:t>
      </w:r>
      <w:r w:rsidR="00270D0F">
        <w:t xml:space="preserve"> </w:t>
      </w:r>
      <w:r w:rsidRPr="00894433">
        <w:t>mapping</w:t>
      </w:r>
      <w:r w:rsidR="00270D0F">
        <w:t xml:space="preserve"> </w:t>
      </w:r>
      <w:r w:rsidRPr="00894433">
        <w:t>project.</w:t>
      </w:r>
      <w:r w:rsidR="00270D0F">
        <w:t xml:space="preserve"> </w:t>
      </w:r>
      <w:r w:rsidRPr="00894433">
        <w:rPr>
          <w:i/>
        </w:rPr>
        <w:t>Educational</w:t>
      </w:r>
      <w:r w:rsidR="00270D0F">
        <w:rPr>
          <w:i/>
        </w:rPr>
        <w:t xml:space="preserve"> </w:t>
      </w:r>
      <w:r w:rsidRPr="00894433">
        <w:rPr>
          <w:i/>
        </w:rPr>
        <w:t>Psychology</w:t>
      </w:r>
      <w:r w:rsidR="00270D0F">
        <w:rPr>
          <w:i/>
        </w:rPr>
        <w:t xml:space="preserve"> </w:t>
      </w:r>
      <w:r w:rsidRPr="00894433">
        <w:rPr>
          <w:i/>
        </w:rPr>
        <w:t>Interactive</w:t>
      </w:r>
      <w:r w:rsidRPr="00894433">
        <w:t>.</w:t>
      </w:r>
      <w:r w:rsidR="00270D0F">
        <w:t xml:space="preserve"> </w:t>
      </w:r>
      <w:r w:rsidRPr="00894433">
        <w:t>Valdosta</w:t>
      </w:r>
      <w:r w:rsidR="00270D0F">
        <w:t xml:space="preserve"> </w:t>
      </w:r>
      <w:r w:rsidRPr="00894433">
        <w:t>State</w:t>
      </w:r>
      <w:r w:rsidR="00270D0F">
        <w:t xml:space="preserve"> </w:t>
      </w:r>
      <w:r w:rsidRPr="00894433">
        <w:t>University.</w:t>
      </w:r>
      <w:r w:rsidR="00270D0F">
        <w:t xml:space="preserve"> </w:t>
      </w:r>
      <w:hyperlink r:id="rId78" w:history="1">
        <w:r w:rsidR="00323E86" w:rsidRPr="004B125E">
          <w:rPr>
            <w:rStyle w:val="Hyperlink"/>
          </w:rPr>
          <w:t>http://www.edpsycinteractive.org/brilstar/CurrMap/index.html</w:t>
        </w:r>
      </w:hyperlink>
      <w:r w:rsidR="00270D0F">
        <w:t xml:space="preserve">  </w:t>
      </w:r>
    </w:p>
    <w:p w14:paraId="599D48C3" w14:textId="3C5F1C16" w:rsidR="00953D30" w:rsidRDefault="00953D30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(2013</w:t>
      </w:r>
      <w:r w:rsidR="00773BC1">
        <w:t>a</w:t>
      </w:r>
      <w:r>
        <w:t>).</w:t>
      </w:r>
      <w:r w:rsidR="00270D0F">
        <w:t xml:space="preserve"> </w:t>
      </w:r>
      <w:r>
        <w:t>Curriculum</w:t>
      </w:r>
      <w:r w:rsidR="00270D0F">
        <w:t xml:space="preserve"> </w:t>
      </w:r>
      <w:r>
        <w:t>for</w:t>
      </w:r>
      <w:r w:rsidR="00270D0F">
        <w:t xml:space="preserve"> </w:t>
      </w:r>
      <w:r>
        <w:t>global</w:t>
      </w:r>
      <w:r w:rsidR="00270D0F">
        <w:t xml:space="preserve"> </w:t>
      </w:r>
      <w:r>
        <w:t>citizenship.</w:t>
      </w:r>
      <w:r w:rsidR="00270D0F">
        <w:t xml:space="preserve"> </w:t>
      </w:r>
      <w:r w:rsidRPr="00E519FB">
        <w:rPr>
          <w:i/>
        </w:rPr>
        <w:t>International</w:t>
      </w:r>
      <w:r w:rsidR="00270D0F">
        <w:rPr>
          <w:i/>
        </w:rPr>
        <w:t xml:space="preserve"> </w:t>
      </w:r>
      <w:r w:rsidRPr="00E519FB">
        <w:rPr>
          <w:i/>
        </w:rPr>
        <w:t>School</w:t>
      </w:r>
      <w:r w:rsidR="00270D0F">
        <w:rPr>
          <w:i/>
        </w:rPr>
        <w:t xml:space="preserve"> </w:t>
      </w:r>
      <w:r w:rsidRPr="00E519FB">
        <w:rPr>
          <w:i/>
        </w:rPr>
        <w:t>Journal,</w:t>
      </w:r>
      <w:r w:rsidR="00270D0F">
        <w:rPr>
          <w:i/>
        </w:rPr>
        <w:t xml:space="preserve"> </w:t>
      </w:r>
      <w:r w:rsidRPr="00E519FB">
        <w:rPr>
          <w:i/>
        </w:rPr>
        <w:t>33</w:t>
      </w:r>
      <w:r>
        <w:t>(1),</w:t>
      </w:r>
      <w:r w:rsidR="00270D0F">
        <w:t xml:space="preserve"> </w:t>
      </w:r>
      <w:r>
        <w:t>76-81.</w:t>
      </w:r>
      <w:r w:rsidR="00FE2F70">
        <w:t xml:space="preserve"> </w:t>
      </w:r>
      <w:hyperlink r:id="rId79" w:history="1">
        <w:r w:rsidR="00FE2F70" w:rsidRPr="00460813">
          <w:rPr>
            <w:rStyle w:val="Hyperlink"/>
          </w:rPr>
          <w:t>http://www.edpsycinteractive.org/papers/2013-huitt-curr-global-citizen.pdf</w:t>
        </w:r>
      </w:hyperlink>
      <w:r w:rsidR="00FE2F70">
        <w:t xml:space="preserve"> </w:t>
      </w:r>
    </w:p>
    <w:p w14:paraId="01FD43D3" w14:textId="5EAECCFB" w:rsidR="00773BC1" w:rsidRDefault="00773BC1" w:rsidP="00323E86">
      <w:pPr>
        <w:spacing w:line="240" w:lineRule="auto"/>
        <w:ind w:left="720" w:hanging="720"/>
        <w:contextualSpacing/>
      </w:pPr>
      <w:r w:rsidRPr="00773BC1">
        <w:t>Huitt,</w:t>
      </w:r>
      <w:r w:rsidR="00270D0F">
        <w:t xml:space="preserve"> </w:t>
      </w:r>
      <w:r w:rsidRPr="00773BC1">
        <w:t>W.</w:t>
      </w:r>
      <w:r w:rsidR="00270D0F">
        <w:t xml:space="preserve"> </w:t>
      </w:r>
      <w:r w:rsidRPr="00773BC1">
        <w:t>(2013</w:t>
      </w:r>
      <w:r>
        <w:t>b</w:t>
      </w:r>
      <w:r w:rsidRPr="00773BC1">
        <w:t>,</w:t>
      </w:r>
      <w:r w:rsidR="00270D0F">
        <w:t xml:space="preserve"> </w:t>
      </w:r>
      <w:r w:rsidRPr="00773BC1">
        <w:t>December).</w:t>
      </w:r>
      <w:r w:rsidR="00270D0F">
        <w:t xml:space="preserve"> </w:t>
      </w:r>
      <w:r w:rsidRPr="00773BC1">
        <w:t>Summary</w:t>
      </w:r>
      <w:r w:rsidR="00270D0F">
        <w:t xml:space="preserve"> </w:t>
      </w:r>
      <w:r w:rsidRPr="00773BC1">
        <w:t>of</w:t>
      </w:r>
      <w:r w:rsidR="00270D0F">
        <w:t xml:space="preserve"> </w:t>
      </w:r>
      <w:r w:rsidRPr="00773BC1">
        <w:t>theories</w:t>
      </w:r>
      <w:r w:rsidR="00270D0F">
        <w:t xml:space="preserve"> </w:t>
      </w:r>
      <w:r w:rsidRPr="00773BC1">
        <w:t>relating</w:t>
      </w:r>
      <w:r w:rsidR="00270D0F">
        <w:t xml:space="preserve"> </w:t>
      </w:r>
      <w:r w:rsidRPr="00773BC1">
        <w:t>to</w:t>
      </w:r>
      <w:r w:rsidR="00270D0F">
        <w:t xml:space="preserve"> </w:t>
      </w:r>
      <w:r w:rsidRPr="00773BC1">
        <w:t>learning</w:t>
      </w:r>
      <w:r w:rsidR="00270D0F">
        <w:t xml:space="preserve"> </w:t>
      </w:r>
      <w:r w:rsidRPr="00773BC1">
        <w:t>and</w:t>
      </w:r>
      <w:r w:rsidR="00270D0F">
        <w:t xml:space="preserve"> </w:t>
      </w:r>
      <w:r w:rsidRPr="00773BC1">
        <w:t>development.</w:t>
      </w:r>
      <w:r w:rsidR="00270D0F">
        <w:t xml:space="preserve"> </w:t>
      </w:r>
      <w:r w:rsidRPr="00773BC1">
        <w:rPr>
          <w:i/>
        </w:rPr>
        <w:t>Educational</w:t>
      </w:r>
      <w:r w:rsidR="00270D0F">
        <w:rPr>
          <w:i/>
        </w:rPr>
        <w:t xml:space="preserve"> </w:t>
      </w:r>
      <w:r w:rsidRPr="00773BC1">
        <w:rPr>
          <w:i/>
        </w:rPr>
        <w:t>Psychology</w:t>
      </w:r>
      <w:r w:rsidR="00270D0F">
        <w:rPr>
          <w:i/>
        </w:rPr>
        <w:t xml:space="preserve"> </w:t>
      </w:r>
      <w:r w:rsidRPr="00773BC1">
        <w:rPr>
          <w:i/>
        </w:rPr>
        <w:t>Interactive</w:t>
      </w:r>
      <w:r w:rsidRPr="00773BC1">
        <w:t>.</w:t>
      </w:r>
      <w:r w:rsidR="00270D0F">
        <w:t xml:space="preserve"> </w:t>
      </w:r>
      <w:r w:rsidRPr="00773BC1">
        <w:t>Valdosta</w:t>
      </w:r>
      <w:r w:rsidR="00270D0F">
        <w:t xml:space="preserve"> </w:t>
      </w:r>
      <w:r w:rsidRPr="00773BC1">
        <w:t>State</w:t>
      </w:r>
      <w:r w:rsidR="00270D0F">
        <w:t xml:space="preserve"> </w:t>
      </w:r>
      <w:r w:rsidRPr="00773BC1">
        <w:t>University.</w:t>
      </w:r>
      <w:r w:rsidR="00270D0F">
        <w:t xml:space="preserve"> </w:t>
      </w:r>
      <w:hyperlink r:id="rId80" w:history="1">
        <w:r w:rsidR="00CA0008" w:rsidRPr="004B125E">
          <w:rPr>
            <w:rStyle w:val="Hyperlink"/>
          </w:rPr>
          <w:t>http://www.edpsycinteractive.org/topics/summary/lrndev.html</w:t>
        </w:r>
      </w:hyperlink>
      <w:r w:rsidR="00270D0F">
        <w:t xml:space="preserve">  </w:t>
      </w:r>
    </w:p>
    <w:p w14:paraId="6C1FA71A" w14:textId="14066669" w:rsidR="001C191F" w:rsidRDefault="001C191F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(Ed.).</w:t>
      </w:r>
      <w:r w:rsidR="00270D0F">
        <w:t xml:space="preserve"> </w:t>
      </w:r>
      <w:r>
        <w:t>2015).</w:t>
      </w:r>
      <w:r w:rsidR="00270D0F">
        <w:t xml:space="preserve"> </w:t>
      </w:r>
      <w:r w:rsidRPr="006759DE">
        <w:rPr>
          <w:i/>
        </w:rPr>
        <w:t>The</w:t>
      </w:r>
      <w:r w:rsidR="00270D0F">
        <w:rPr>
          <w:i/>
        </w:rPr>
        <w:t xml:space="preserve"> </w:t>
      </w:r>
      <w:r w:rsidRPr="006759DE">
        <w:rPr>
          <w:i/>
        </w:rPr>
        <w:t>Brilliant</w:t>
      </w:r>
      <w:r w:rsidR="00270D0F">
        <w:rPr>
          <w:i/>
        </w:rPr>
        <w:t xml:space="preserve"> </w:t>
      </w:r>
      <w:r w:rsidRPr="006759DE">
        <w:rPr>
          <w:i/>
        </w:rPr>
        <w:t>Star</w:t>
      </w:r>
      <w:r w:rsidR="00270D0F">
        <w:rPr>
          <w:i/>
        </w:rPr>
        <w:t xml:space="preserve"> </w:t>
      </w:r>
      <w:r w:rsidRPr="006759DE">
        <w:rPr>
          <w:i/>
        </w:rPr>
        <w:t>Integrative</w:t>
      </w:r>
      <w:r w:rsidR="00270D0F">
        <w:rPr>
          <w:i/>
        </w:rPr>
        <w:t xml:space="preserve"> </w:t>
      </w:r>
      <w:r w:rsidRPr="006759DE">
        <w:rPr>
          <w:i/>
        </w:rPr>
        <w:t>Reading</w:t>
      </w:r>
      <w:r w:rsidR="00270D0F">
        <w:rPr>
          <w:i/>
        </w:rPr>
        <w:t xml:space="preserve"> </w:t>
      </w:r>
      <w:r w:rsidRPr="006759DE">
        <w:rPr>
          <w:i/>
        </w:rPr>
        <w:t>Project</w:t>
      </w:r>
      <w:r>
        <w:t>.</w:t>
      </w:r>
      <w:r w:rsidR="00270D0F">
        <w:t xml:space="preserve"> </w:t>
      </w:r>
      <w:r>
        <w:t>Valdosta</w:t>
      </w:r>
      <w:r w:rsidR="00270D0F">
        <w:t xml:space="preserve"> </w:t>
      </w:r>
      <w:r>
        <w:t>State</w:t>
      </w:r>
      <w:r w:rsidR="00270D0F">
        <w:t xml:space="preserve"> </w:t>
      </w:r>
      <w:r>
        <w:t>University.</w:t>
      </w:r>
      <w:r w:rsidR="00270D0F">
        <w:t xml:space="preserve"> </w:t>
      </w:r>
      <w:hyperlink r:id="rId81" w:history="1">
        <w:r w:rsidR="00CA0008" w:rsidRPr="004B125E">
          <w:rPr>
            <w:rStyle w:val="Hyperlink"/>
          </w:rPr>
          <w:t>http://www.edpsycinteractive.org/brilstar/integrative/index.html</w:t>
        </w:r>
      </w:hyperlink>
      <w:r w:rsidR="00270D0F">
        <w:t xml:space="preserve">  </w:t>
      </w:r>
    </w:p>
    <w:p w14:paraId="155A8C28" w14:textId="3D3AE0E9" w:rsidR="00FE24CE" w:rsidRDefault="00D6241D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(2017</w:t>
      </w:r>
      <w:r w:rsidR="002A3F33">
        <w:t>a</w:t>
      </w:r>
      <w:r w:rsidR="00FE24CE">
        <w:t>).</w:t>
      </w:r>
      <w:r w:rsidR="00270D0F">
        <w:t xml:space="preserve"> </w:t>
      </w:r>
      <w:r>
        <w:rPr>
          <w:i/>
        </w:rPr>
        <w:t>A</w:t>
      </w:r>
      <w:r w:rsidR="00270D0F">
        <w:rPr>
          <w:i/>
        </w:rPr>
        <w:t xml:space="preserve"> </w:t>
      </w:r>
      <w:r>
        <w:rPr>
          <w:i/>
        </w:rPr>
        <w:t>phase</w:t>
      </w:r>
      <w:r w:rsidR="00270D0F">
        <w:rPr>
          <w:i/>
        </w:rPr>
        <w:t xml:space="preserve"> </w:t>
      </w:r>
      <w:r>
        <w:rPr>
          <w:i/>
        </w:rPr>
        <w:t>change</w:t>
      </w:r>
      <w:r w:rsidR="00FE24CE" w:rsidRPr="00FE24CE">
        <w:rPr>
          <w:i/>
        </w:rPr>
        <w:t>:</w:t>
      </w:r>
      <w:r w:rsidR="00270D0F">
        <w:rPr>
          <w:i/>
        </w:rPr>
        <w:t xml:space="preserve"> </w:t>
      </w:r>
      <w:r w:rsidR="00FE24CE" w:rsidRPr="00FE24CE">
        <w:rPr>
          <w:i/>
        </w:rPr>
        <w:t>Forces,</w:t>
      </w:r>
      <w:r w:rsidR="00270D0F">
        <w:rPr>
          <w:i/>
        </w:rPr>
        <w:t xml:space="preserve"> </w:t>
      </w:r>
      <w:r w:rsidR="00FE24CE" w:rsidRPr="00FE24CE">
        <w:rPr>
          <w:i/>
        </w:rPr>
        <w:t>trends,</w:t>
      </w:r>
      <w:r w:rsidR="00270D0F">
        <w:rPr>
          <w:i/>
        </w:rPr>
        <w:t xml:space="preserve"> </w:t>
      </w:r>
      <w:r w:rsidR="00FE24CE" w:rsidRPr="00FE24CE">
        <w:rPr>
          <w:i/>
        </w:rPr>
        <w:t>and</w:t>
      </w:r>
      <w:r w:rsidR="00270D0F">
        <w:rPr>
          <w:i/>
        </w:rPr>
        <w:t xml:space="preserve"> </w:t>
      </w:r>
      <w:r w:rsidR="00FE24CE" w:rsidRPr="00FE24CE">
        <w:rPr>
          <w:i/>
        </w:rPr>
        <w:t>themes</w:t>
      </w:r>
      <w:r w:rsidR="00270D0F">
        <w:rPr>
          <w:i/>
        </w:rPr>
        <w:t xml:space="preserve"> </w:t>
      </w:r>
      <w:r w:rsidR="00FE24CE" w:rsidRPr="00FE24CE">
        <w:rPr>
          <w:i/>
        </w:rPr>
        <w:t>in</w:t>
      </w:r>
      <w:r w:rsidR="00270D0F">
        <w:rPr>
          <w:i/>
        </w:rPr>
        <w:t xml:space="preserve"> </w:t>
      </w:r>
      <w:r w:rsidR="00FE24CE" w:rsidRPr="00FE24CE">
        <w:rPr>
          <w:i/>
        </w:rPr>
        <w:t>the</w:t>
      </w:r>
      <w:r w:rsidR="00270D0F">
        <w:rPr>
          <w:i/>
        </w:rPr>
        <w:t xml:space="preserve"> </w:t>
      </w:r>
      <w:r w:rsidR="00FE24CE" w:rsidRPr="00FE24CE">
        <w:rPr>
          <w:i/>
        </w:rPr>
        <w:t>human</w:t>
      </w:r>
      <w:r w:rsidR="00270D0F">
        <w:rPr>
          <w:i/>
        </w:rPr>
        <w:t xml:space="preserve"> </w:t>
      </w:r>
      <w:r w:rsidR="00FE24CE" w:rsidRPr="00FE24CE">
        <w:rPr>
          <w:i/>
        </w:rPr>
        <w:t>sociocultural</w:t>
      </w:r>
      <w:r w:rsidR="00270D0F">
        <w:rPr>
          <w:i/>
        </w:rPr>
        <w:t xml:space="preserve"> </w:t>
      </w:r>
      <w:r w:rsidR="00FE24CE" w:rsidRPr="00FE24CE">
        <w:rPr>
          <w:i/>
        </w:rPr>
        <w:t>milieu.</w:t>
      </w:r>
      <w:r w:rsidR="00270D0F">
        <w:t xml:space="preserve"> </w:t>
      </w:r>
      <w:r w:rsidR="00FE24CE">
        <w:t>Community</w:t>
      </w:r>
      <w:r w:rsidR="00270D0F">
        <w:t xml:space="preserve"> </w:t>
      </w:r>
      <w:r w:rsidR="00FE24CE">
        <w:t>Development</w:t>
      </w:r>
      <w:r w:rsidR="00270D0F">
        <w:t xml:space="preserve"> </w:t>
      </w:r>
      <w:r w:rsidR="00FE24CE">
        <w:t>through</w:t>
      </w:r>
      <w:r w:rsidR="00270D0F">
        <w:t xml:space="preserve"> </w:t>
      </w:r>
      <w:r w:rsidR="00FE24CE">
        <w:t>Academic</w:t>
      </w:r>
      <w:r w:rsidR="00270D0F">
        <w:t xml:space="preserve"> </w:t>
      </w:r>
      <w:r w:rsidR="00FE24CE">
        <w:t>Service</w:t>
      </w:r>
      <w:r w:rsidR="00270D0F">
        <w:t xml:space="preserve"> </w:t>
      </w:r>
      <w:r w:rsidR="00FE24CE">
        <w:t>Learning.</w:t>
      </w:r>
      <w:r w:rsidR="00270D0F">
        <w:t xml:space="preserve"> </w:t>
      </w:r>
      <w:hyperlink r:id="rId82" w:history="1">
        <w:r w:rsidR="00CA0008" w:rsidRPr="004B125E">
          <w:rPr>
            <w:rStyle w:val="Hyperlink"/>
          </w:rPr>
          <w:t>http://www.edpsycinteractive.org/papers/2017-huitt-a-phase-change.pdf</w:t>
        </w:r>
      </w:hyperlink>
      <w:r w:rsidR="00270D0F">
        <w:t xml:space="preserve">    </w:t>
      </w:r>
    </w:p>
    <w:p w14:paraId="4DBFA0BD" w14:textId="3E2E2F14" w:rsidR="00A01BF8" w:rsidRDefault="00A01BF8" w:rsidP="00323E86">
      <w:pPr>
        <w:spacing w:line="240" w:lineRule="auto"/>
        <w:ind w:left="720" w:hanging="720"/>
        <w:contextualSpacing/>
      </w:pPr>
      <w:r w:rsidRPr="00A01BF8">
        <w:t>Huitt,</w:t>
      </w:r>
      <w:r w:rsidR="00270D0F">
        <w:t xml:space="preserve"> </w:t>
      </w:r>
      <w:r w:rsidRPr="00A01BF8">
        <w:t>W.</w:t>
      </w:r>
      <w:r w:rsidR="00270D0F">
        <w:t xml:space="preserve"> </w:t>
      </w:r>
      <w:r w:rsidRPr="00A01BF8">
        <w:t>(Compiler).</w:t>
      </w:r>
      <w:r w:rsidR="00270D0F">
        <w:t xml:space="preserve"> </w:t>
      </w:r>
      <w:r w:rsidRPr="00A01BF8">
        <w:t>(2017</w:t>
      </w:r>
      <w:r w:rsidR="002A3F33">
        <w:t>b</w:t>
      </w:r>
      <w:r w:rsidRPr="00A01BF8">
        <w:t>,</w:t>
      </w:r>
      <w:r w:rsidR="00270D0F">
        <w:t xml:space="preserve"> </w:t>
      </w:r>
      <w:r w:rsidRPr="00A01BF8">
        <w:t>February).</w:t>
      </w:r>
      <w:r w:rsidR="00270D0F">
        <w:t xml:space="preserve"> </w:t>
      </w:r>
      <w:r w:rsidRPr="00A01BF8">
        <w:rPr>
          <w:i/>
        </w:rPr>
        <w:t>The</w:t>
      </w:r>
      <w:r w:rsidR="00270D0F">
        <w:rPr>
          <w:i/>
        </w:rPr>
        <w:t xml:space="preserve"> </w:t>
      </w:r>
      <w:r w:rsidRPr="00A01BF8">
        <w:rPr>
          <w:i/>
        </w:rPr>
        <w:t>golden</w:t>
      </w:r>
      <w:r w:rsidR="00270D0F">
        <w:rPr>
          <w:i/>
        </w:rPr>
        <w:t xml:space="preserve"> </w:t>
      </w:r>
      <w:r w:rsidRPr="00A01BF8">
        <w:rPr>
          <w:i/>
        </w:rPr>
        <w:t>rule</w:t>
      </w:r>
      <w:r w:rsidRPr="00A01BF8">
        <w:t>.</w:t>
      </w:r>
      <w:r w:rsidR="00270D0F">
        <w:t xml:space="preserve"> </w:t>
      </w:r>
      <w:r w:rsidRPr="00A01BF8">
        <w:t>Community</w:t>
      </w:r>
      <w:r w:rsidR="00270D0F">
        <w:t xml:space="preserve"> </w:t>
      </w:r>
      <w:r w:rsidRPr="00A01BF8">
        <w:t>Development</w:t>
      </w:r>
      <w:r w:rsidR="00270D0F">
        <w:t xml:space="preserve"> </w:t>
      </w:r>
      <w:r w:rsidRPr="00A01BF8">
        <w:t>through</w:t>
      </w:r>
      <w:r w:rsidR="00270D0F">
        <w:t xml:space="preserve"> </w:t>
      </w:r>
      <w:r w:rsidRPr="00A01BF8">
        <w:t>Academic</w:t>
      </w:r>
      <w:r w:rsidR="00270D0F">
        <w:t xml:space="preserve"> </w:t>
      </w:r>
      <w:r w:rsidRPr="00A01BF8">
        <w:t>Service</w:t>
      </w:r>
      <w:r w:rsidR="00270D0F">
        <w:t xml:space="preserve"> </w:t>
      </w:r>
      <w:r w:rsidRPr="00A01BF8">
        <w:t>Learning.</w:t>
      </w:r>
      <w:r w:rsidR="00270D0F">
        <w:t xml:space="preserve"> </w:t>
      </w:r>
      <w:hyperlink r:id="rId83" w:history="1">
        <w:r w:rsidR="00CA0008" w:rsidRPr="004B125E">
          <w:rPr>
            <w:rStyle w:val="Hyperlink"/>
          </w:rPr>
          <w:t>http://cd-asl.org/community/golden-rule.pdf</w:t>
        </w:r>
      </w:hyperlink>
      <w:r w:rsidR="00270D0F">
        <w:t xml:space="preserve">  </w:t>
      </w:r>
    </w:p>
    <w:p w14:paraId="0AF1EFEB" w14:textId="4CB5306A" w:rsidR="00FE2F70" w:rsidRDefault="00FE2F70" w:rsidP="00323E86">
      <w:pPr>
        <w:spacing w:line="240" w:lineRule="auto"/>
        <w:ind w:left="720" w:hanging="720"/>
        <w:contextualSpacing/>
      </w:pPr>
      <w:r w:rsidRPr="00FE2F70">
        <w:t xml:space="preserve">Huitt, W. (2018). Understanding reality: The importance of mental representations. In W. Huitt (Ed.), </w:t>
      </w:r>
      <w:r w:rsidRPr="00FE2F70">
        <w:rPr>
          <w:i/>
          <w:iCs/>
        </w:rPr>
        <w:t>Becoming a Brilliant Star: Twelve core ideas supporting holistic education</w:t>
      </w:r>
      <w:r w:rsidRPr="00FE2F70">
        <w:t xml:space="preserve"> (pp. 65-81). </w:t>
      </w:r>
      <w:proofErr w:type="spellStart"/>
      <w:r w:rsidRPr="00FE2F70">
        <w:t>IngramSpark</w:t>
      </w:r>
      <w:proofErr w:type="spellEnd"/>
      <w:r>
        <w:t>.</w:t>
      </w:r>
      <w:r w:rsidRPr="00FE2F70">
        <w:t xml:space="preserve"> </w:t>
      </w:r>
      <w:hyperlink r:id="rId84" w:history="1">
        <w:r w:rsidRPr="00460813">
          <w:rPr>
            <w:rStyle w:val="Hyperlink"/>
          </w:rPr>
          <w:t>http://www.edpsycinteractive.org/papers/2018-04-huitt-brilliant-star-representations.pdf</w:t>
        </w:r>
      </w:hyperlink>
      <w:r>
        <w:t xml:space="preserve"> </w:t>
      </w:r>
      <w:r w:rsidRPr="00FE2F70">
        <w:t xml:space="preserve"> </w:t>
      </w:r>
    </w:p>
    <w:p w14:paraId="7B53EF1B" w14:textId="5E0F3842" w:rsidR="0014279C" w:rsidRDefault="0014279C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</w:t>
      </w:r>
      <w:r w:rsidR="00270D0F">
        <w:t xml:space="preserve"> </w:t>
      </w:r>
      <w:r>
        <w:t>(</w:t>
      </w:r>
      <w:r w:rsidR="00CA0008">
        <w:t>in</w:t>
      </w:r>
      <w:r w:rsidR="00270D0F">
        <w:t xml:space="preserve"> </w:t>
      </w:r>
      <w:r w:rsidR="00CA0008">
        <w:t>process</w:t>
      </w:r>
      <w:r>
        <w:t>).</w:t>
      </w:r>
      <w:r w:rsidR="00270D0F">
        <w:t xml:space="preserve"> </w:t>
      </w:r>
      <w:r w:rsidRPr="0014279C">
        <w:rPr>
          <w:i/>
        </w:rPr>
        <w:t>Developing</w:t>
      </w:r>
      <w:r w:rsidR="00270D0F">
        <w:rPr>
          <w:i/>
        </w:rPr>
        <w:t xml:space="preserve"> </w:t>
      </w:r>
      <w:r w:rsidRPr="0014279C">
        <w:rPr>
          <w:i/>
        </w:rPr>
        <w:t>an</w:t>
      </w:r>
      <w:r w:rsidR="00270D0F">
        <w:rPr>
          <w:i/>
        </w:rPr>
        <w:t xml:space="preserve"> </w:t>
      </w:r>
      <w:r w:rsidRPr="0014279C">
        <w:rPr>
          <w:i/>
        </w:rPr>
        <w:t>accountability</w:t>
      </w:r>
      <w:r w:rsidR="00270D0F">
        <w:rPr>
          <w:i/>
        </w:rPr>
        <w:t xml:space="preserve"> </w:t>
      </w:r>
      <w:r w:rsidRPr="0014279C">
        <w:rPr>
          <w:i/>
        </w:rPr>
        <w:t>system</w:t>
      </w:r>
      <w:r w:rsidR="00270D0F">
        <w:rPr>
          <w:i/>
        </w:rPr>
        <w:t xml:space="preserve"> </w:t>
      </w:r>
      <w:r w:rsidRPr="0014279C">
        <w:rPr>
          <w:i/>
        </w:rPr>
        <w:t>for</w:t>
      </w:r>
      <w:r w:rsidR="00270D0F">
        <w:rPr>
          <w:i/>
        </w:rPr>
        <w:t xml:space="preserve"> </w:t>
      </w:r>
      <w:r w:rsidRPr="0014279C">
        <w:rPr>
          <w:i/>
        </w:rPr>
        <w:t>holistic</w:t>
      </w:r>
      <w:r w:rsidR="00270D0F">
        <w:rPr>
          <w:i/>
        </w:rPr>
        <w:t xml:space="preserve"> </w:t>
      </w:r>
      <w:r w:rsidRPr="0014279C">
        <w:rPr>
          <w:i/>
        </w:rPr>
        <w:t>objectives</w:t>
      </w:r>
      <w:r>
        <w:t>.</w:t>
      </w:r>
      <w:r w:rsidR="00270D0F">
        <w:t xml:space="preserve"> </w:t>
      </w:r>
      <w:r>
        <w:t>Community</w:t>
      </w:r>
      <w:r w:rsidR="00270D0F">
        <w:t xml:space="preserve"> </w:t>
      </w:r>
      <w:r>
        <w:t>Development</w:t>
      </w:r>
      <w:r w:rsidR="00270D0F">
        <w:t xml:space="preserve"> </w:t>
      </w:r>
      <w:r>
        <w:t>through</w:t>
      </w:r>
      <w:r w:rsidR="00270D0F">
        <w:t xml:space="preserve"> </w:t>
      </w:r>
      <w:r>
        <w:t>Academic</w:t>
      </w:r>
      <w:r w:rsidR="00270D0F">
        <w:t xml:space="preserve"> </w:t>
      </w:r>
      <w:r>
        <w:t>Service</w:t>
      </w:r>
      <w:r w:rsidR="00270D0F">
        <w:t xml:space="preserve"> </w:t>
      </w:r>
      <w:r>
        <w:t>Learning.</w:t>
      </w:r>
      <w:r w:rsidR="00270D0F">
        <w:t xml:space="preserve"> </w:t>
      </w:r>
    </w:p>
    <w:p w14:paraId="5E08E454" w14:textId="4CDF7194" w:rsidR="000C17F8" w:rsidRDefault="00DF41F2" w:rsidP="00323E86">
      <w:pPr>
        <w:spacing w:line="240" w:lineRule="auto"/>
        <w:ind w:left="720" w:hanging="720"/>
        <w:contextualSpacing/>
      </w:pPr>
      <w:r w:rsidRPr="00DF41F2">
        <w:t>Huitt,</w:t>
      </w:r>
      <w:r w:rsidR="00270D0F">
        <w:t xml:space="preserve"> </w:t>
      </w:r>
      <w:r w:rsidRPr="00DF41F2">
        <w:t>W.</w:t>
      </w:r>
      <w:r w:rsidR="00270D0F">
        <w:t xml:space="preserve"> </w:t>
      </w:r>
      <w:r w:rsidRPr="00DF41F2">
        <w:t>&amp;</w:t>
      </w:r>
      <w:r w:rsidR="00270D0F">
        <w:t xml:space="preserve"> </w:t>
      </w:r>
      <w:r w:rsidRPr="00DF41F2">
        <w:t>Dawson,</w:t>
      </w:r>
      <w:r w:rsidR="00270D0F">
        <w:t xml:space="preserve"> </w:t>
      </w:r>
      <w:r w:rsidRPr="00DF41F2">
        <w:t>C.</w:t>
      </w:r>
      <w:r w:rsidR="00270D0F">
        <w:t xml:space="preserve"> </w:t>
      </w:r>
      <w:r w:rsidRPr="00DF41F2">
        <w:t>(2011,</w:t>
      </w:r>
      <w:r w:rsidR="00270D0F">
        <w:t xml:space="preserve"> </w:t>
      </w:r>
      <w:r w:rsidRPr="00DF41F2">
        <w:t>April).</w:t>
      </w:r>
      <w:r w:rsidR="00270D0F">
        <w:t xml:space="preserve"> </w:t>
      </w:r>
      <w:r w:rsidRPr="00DF41F2">
        <w:t>Social</w:t>
      </w:r>
      <w:r w:rsidR="00270D0F">
        <w:t xml:space="preserve"> </w:t>
      </w:r>
      <w:r w:rsidRPr="00DF41F2">
        <w:t>development:</w:t>
      </w:r>
      <w:r w:rsidR="00270D0F">
        <w:t xml:space="preserve"> </w:t>
      </w:r>
      <w:r w:rsidRPr="00DF41F2">
        <w:t>Why</w:t>
      </w:r>
      <w:r w:rsidR="00270D0F">
        <w:t xml:space="preserve"> </w:t>
      </w:r>
      <w:r w:rsidRPr="00DF41F2">
        <w:t>it</w:t>
      </w:r>
      <w:r w:rsidR="00270D0F">
        <w:t xml:space="preserve"> </w:t>
      </w:r>
      <w:r w:rsidRPr="00DF41F2">
        <w:t>is</w:t>
      </w:r>
      <w:r w:rsidR="00270D0F">
        <w:t xml:space="preserve"> </w:t>
      </w:r>
      <w:r w:rsidRPr="00DF41F2">
        <w:t>important</w:t>
      </w:r>
      <w:r w:rsidR="00270D0F">
        <w:t xml:space="preserve"> </w:t>
      </w:r>
      <w:r w:rsidRPr="00DF41F2">
        <w:t>and</w:t>
      </w:r>
      <w:r w:rsidR="00270D0F">
        <w:t xml:space="preserve"> </w:t>
      </w:r>
      <w:r w:rsidRPr="00DF41F2">
        <w:t>how</w:t>
      </w:r>
      <w:r w:rsidR="00270D0F">
        <w:t xml:space="preserve"> </w:t>
      </w:r>
      <w:r w:rsidRPr="00DF41F2">
        <w:t>to</w:t>
      </w:r>
      <w:r w:rsidR="00270D0F">
        <w:t xml:space="preserve"> </w:t>
      </w:r>
      <w:r w:rsidRPr="00DF41F2">
        <w:t>impact</w:t>
      </w:r>
      <w:r w:rsidR="00270D0F">
        <w:t xml:space="preserve"> </w:t>
      </w:r>
      <w:r w:rsidRPr="00DF41F2">
        <w:t>it.</w:t>
      </w:r>
      <w:r w:rsidR="00270D0F">
        <w:t xml:space="preserve"> </w:t>
      </w:r>
      <w:r w:rsidRPr="00DF41F2">
        <w:rPr>
          <w:i/>
        </w:rPr>
        <w:t>Educational</w:t>
      </w:r>
      <w:r w:rsidR="00270D0F">
        <w:rPr>
          <w:i/>
        </w:rPr>
        <w:t xml:space="preserve"> </w:t>
      </w:r>
      <w:r w:rsidRPr="00DF41F2">
        <w:rPr>
          <w:i/>
        </w:rPr>
        <w:t>Psychology</w:t>
      </w:r>
      <w:r w:rsidR="00270D0F">
        <w:rPr>
          <w:i/>
        </w:rPr>
        <w:t xml:space="preserve"> </w:t>
      </w:r>
      <w:r w:rsidRPr="00DF41F2">
        <w:rPr>
          <w:i/>
        </w:rPr>
        <w:t>Interactive</w:t>
      </w:r>
      <w:r w:rsidRPr="00DF41F2">
        <w:t>.</w:t>
      </w:r>
      <w:r w:rsidR="00270D0F">
        <w:t xml:space="preserve"> </w:t>
      </w:r>
      <w:r w:rsidRPr="00DF41F2">
        <w:t>Valdosta</w:t>
      </w:r>
      <w:r w:rsidR="00270D0F">
        <w:t xml:space="preserve"> </w:t>
      </w:r>
      <w:r w:rsidRPr="00DF41F2">
        <w:t>State</w:t>
      </w:r>
      <w:r w:rsidR="00270D0F">
        <w:t xml:space="preserve"> </w:t>
      </w:r>
      <w:r w:rsidRPr="00DF41F2">
        <w:t>University.</w:t>
      </w:r>
      <w:r w:rsidR="00270D0F">
        <w:t xml:space="preserve"> </w:t>
      </w:r>
      <w:hyperlink r:id="rId85" w:history="1">
        <w:r w:rsidR="00CA0008" w:rsidRPr="004B125E">
          <w:rPr>
            <w:rStyle w:val="Hyperlink"/>
          </w:rPr>
          <w:t>http://www.edpsycinteractive.org/papers/socdev.pdf</w:t>
        </w:r>
      </w:hyperlink>
      <w:r w:rsidR="00270D0F">
        <w:t xml:space="preserve">  </w:t>
      </w:r>
    </w:p>
    <w:p w14:paraId="162C5EBB" w14:textId="33151608" w:rsidR="000D670A" w:rsidRDefault="000D670A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W.,</w:t>
      </w:r>
      <w:r w:rsidR="00270D0F">
        <w:t xml:space="preserve"> </w:t>
      </w:r>
      <w:r>
        <w:t>Huitt,</w:t>
      </w:r>
      <w:r w:rsidR="00270D0F">
        <w:t xml:space="preserve"> </w:t>
      </w:r>
      <w:r>
        <w:t>M.,</w:t>
      </w:r>
      <w:r w:rsidR="00270D0F">
        <w:t xml:space="preserve"> </w:t>
      </w:r>
      <w:r>
        <w:t>Monetti,</w:t>
      </w:r>
      <w:r w:rsidR="00270D0F">
        <w:t xml:space="preserve"> </w:t>
      </w:r>
      <w:r>
        <w:t>D.,</w:t>
      </w:r>
      <w:r w:rsidR="00270D0F">
        <w:t xml:space="preserve"> </w:t>
      </w:r>
      <w:r>
        <w:t>&amp;</w:t>
      </w:r>
      <w:r w:rsidR="00270D0F">
        <w:t xml:space="preserve"> </w:t>
      </w:r>
      <w:r>
        <w:t>Hummel,</w:t>
      </w:r>
      <w:r w:rsidR="00270D0F">
        <w:t xml:space="preserve"> </w:t>
      </w:r>
      <w:r>
        <w:t>J.</w:t>
      </w:r>
      <w:r w:rsidR="00270D0F">
        <w:t xml:space="preserve"> </w:t>
      </w:r>
      <w:r>
        <w:t>(2009).</w:t>
      </w:r>
      <w:r w:rsidR="00270D0F">
        <w:t xml:space="preserve"> </w:t>
      </w:r>
      <w:r w:rsidRPr="000D670A">
        <w:rPr>
          <w:i/>
        </w:rPr>
        <w:t>A</w:t>
      </w:r>
      <w:r w:rsidR="00270D0F">
        <w:rPr>
          <w:i/>
        </w:rPr>
        <w:t xml:space="preserve"> </w:t>
      </w:r>
      <w:r w:rsidRPr="000D670A">
        <w:rPr>
          <w:i/>
        </w:rPr>
        <w:t>systems-based</w:t>
      </w:r>
      <w:r w:rsidR="00270D0F">
        <w:rPr>
          <w:i/>
        </w:rPr>
        <w:t xml:space="preserve"> </w:t>
      </w:r>
      <w:r w:rsidRPr="000D670A">
        <w:rPr>
          <w:i/>
        </w:rPr>
        <w:t>synthesis</w:t>
      </w:r>
      <w:r w:rsidR="00270D0F">
        <w:rPr>
          <w:i/>
        </w:rPr>
        <w:t xml:space="preserve"> </w:t>
      </w:r>
      <w:r w:rsidRPr="000D670A">
        <w:rPr>
          <w:i/>
        </w:rPr>
        <w:t>of</w:t>
      </w:r>
      <w:r w:rsidR="00270D0F">
        <w:rPr>
          <w:i/>
        </w:rPr>
        <w:t xml:space="preserve"> </w:t>
      </w:r>
      <w:r w:rsidRPr="000D670A">
        <w:rPr>
          <w:i/>
        </w:rPr>
        <w:t>research</w:t>
      </w:r>
      <w:r w:rsidR="00270D0F">
        <w:rPr>
          <w:i/>
        </w:rPr>
        <w:t xml:space="preserve"> </w:t>
      </w:r>
      <w:r w:rsidRPr="000D670A">
        <w:rPr>
          <w:i/>
        </w:rPr>
        <w:t>related</w:t>
      </w:r>
      <w:r w:rsidR="00270D0F">
        <w:rPr>
          <w:i/>
        </w:rPr>
        <w:t xml:space="preserve"> </w:t>
      </w:r>
      <w:r w:rsidRPr="000D670A">
        <w:rPr>
          <w:i/>
        </w:rPr>
        <w:t>to</w:t>
      </w:r>
      <w:r w:rsidR="00270D0F">
        <w:rPr>
          <w:i/>
        </w:rPr>
        <w:t xml:space="preserve"> </w:t>
      </w:r>
      <w:r w:rsidRPr="000D670A">
        <w:rPr>
          <w:i/>
        </w:rPr>
        <w:t>improving</w:t>
      </w:r>
      <w:r w:rsidR="00270D0F">
        <w:rPr>
          <w:i/>
        </w:rPr>
        <w:t xml:space="preserve"> </w:t>
      </w:r>
      <w:r w:rsidRPr="000D670A">
        <w:rPr>
          <w:i/>
        </w:rPr>
        <w:t>students’</w:t>
      </w:r>
      <w:r w:rsidR="00270D0F">
        <w:rPr>
          <w:i/>
        </w:rPr>
        <w:t xml:space="preserve"> </w:t>
      </w:r>
      <w:r w:rsidRPr="000D670A">
        <w:rPr>
          <w:i/>
        </w:rPr>
        <w:t>academic</w:t>
      </w:r>
      <w:r w:rsidR="00270D0F">
        <w:rPr>
          <w:i/>
        </w:rPr>
        <w:t xml:space="preserve"> </w:t>
      </w:r>
      <w:r w:rsidRPr="000D670A">
        <w:rPr>
          <w:i/>
        </w:rPr>
        <w:t>performance</w:t>
      </w:r>
      <w:r>
        <w:t>.</w:t>
      </w:r>
      <w:r w:rsidR="00270D0F">
        <w:t xml:space="preserve"> </w:t>
      </w:r>
      <w:r>
        <w:t>Paper</w:t>
      </w:r>
      <w:r w:rsidR="00270D0F">
        <w:t xml:space="preserve"> </w:t>
      </w:r>
      <w:r>
        <w:t>presented</w:t>
      </w:r>
      <w:r w:rsidR="00270D0F">
        <w:t xml:space="preserve"> </w:t>
      </w:r>
      <w:r>
        <w:t>at</w:t>
      </w:r>
      <w:r w:rsidR="00270D0F">
        <w:t xml:space="preserve"> </w:t>
      </w:r>
      <w:r>
        <w:t>the</w:t>
      </w:r>
      <w:r w:rsidR="00270D0F">
        <w:t xml:space="preserve"> </w:t>
      </w:r>
      <w:r>
        <w:t>3rd</w:t>
      </w:r>
      <w:r w:rsidR="00270D0F">
        <w:t xml:space="preserve"> </w:t>
      </w:r>
      <w:r>
        <w:t>International</w:t>
      </w:r>
      <w:r w:rsidR="00270D0F">
        <w:t xml:space="preserve"> </w:t>
      </w:r>
      <w:r>
        <w:t>City</w:t>
      </w:r>
      <w:r w:rsidR="00270D0F">
        <w:t xml:space="preserve"> </w:t>
      </w:r>
      <w:r>
        <w:t>Break</w:t>
      </w:r>
      <w:r w:rsidR="00270D0F">
        <w:t xml:space="preserve"> </w:t>
      </w:r>
      <w:r>
        <w:t>Conference</w:t>
      </w:r>
      <w:r w:rsidR="00270D0F">
        <w:t xml:space="preserve"> </w:t>
      </w:r>
      <w:r>
        <w:t>sponsored</w:t>
      </w:r>
      <w:r w:rsidR="00270D0F">
        <w:t xml:space="preserve"> </w:t>
      </w:r>
      <w:r>
        <w:t>by</w:t>
      </w:r>
      <w:r w:rsidR="00270D0F">
        <w:t xml:space="preserve"> </w:t>
      </w:r>
      <w:r>
        <w:t>the</w:t>
      </w:r>
      <w:r w:rsidR="00270D0F">
        <w:t xml:space="preserve"> </w:t>
      </w:r>
      <w:r>
        <w:t>Athens</w:t>
      </w:r>
      <w:r w:rsidR="00270D0F">
        <w:t xml:space="preserve"> </w:t>
      </w:r>
      <w:r>
        <w:t>Institute</w:t>
      </w:r>
      <w:r w:rsidR="00270D0F">
        <w:t xml:space="preserve"> </w:t>
      </w:r>
      <w:r>
        <w:t>for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Research</w:t>
      </w:r>
      <w:r w:rsidR="00270D0F">
        <w:t xml:space="preserve"> </w:t>
      </w:r>
      <w:r>
        <w:t>(ATINER),</w:t>
      </w:r>
      <w:r w:rsidR="00270D0F">
        <w:t xml:space="preserve"> </w:t>
      </w:r>
      <w:r>
        <w:t>October</w:t>
      </w:r>
      <w:r w:rsidR="00270D0F">
        <w:t xml:space="preserve"> </w:t>
      </w:r>
      <w:r>
        <w:t>16-19,</w:t>
      </w:r>
      <w:r w:rsidR="00270D0F">
        <w:t xml:space="preserve"> </w:t>
      </w:r>
      <w:r>
        <w:t>Athens,</w:t>
      </w:r>
      <w:r w:rsidR="00270D0F">
        <w:t xml:space="preserve"> </w:t>
      </w:r>
      <w:r>
        <w:t>Greece.</w:t>
      </w:r>
      <w:r w:rsidR="00270D0F">
        <w:t xml:space="preserve"> </w:t>
      </w:r>
      <w:hyperlink r:id="rId86" w:history="1">
        <w:r w:rsidR="00CA0008" w:rsidRPr="004B125E">
          <w:rPr>
            <w:rStyle w:val="Hyperlink"/>
          </w:rPr>
          <w:t>http://www.edpsycinteractive.org/papers/improving-school-achievement.pdf</w:t>
        </w:r>
      </w:hyperlink>
      <w:r w:rsidR="00270D0F">
        <w:t xml:space="preserve"> </w:t>
      </w:r>
    </w:p>
    <w:p w14:paraId="3F3AFB35" w14:textId="4C1AAE7B" w:rsidR="002A3F33" w:rsidRDefault="002A3F33" w:rsidP="00323E86">
      <w:pPr>
        <w:spacing w:line="240" w:lineRule="auto"/>
        <w:ind w:left="720" w:hanging="720"/>
        <w:contextualSpacing/>
      </w:pPr>
      <w:r>
        <w:t>Huitt,</w:t>
      </w:r>
      <w:r w:rsidR="00270D0F">
        <w:t xml:space="preserve"> </w:t>
      </w:r>
      <w:r>
        <w:t>W.,</w:t>
      </w:r>
      <w:r w:rsidR="00270D0F">
        <w:t xml:space="preserve"> </w:t>
      </w:r>
      <w:r>
        <w:t>&amp;</w:t>
      </w:r>
      <w:r w:rsidR="00270D0F">
        <w:t xml:space="preserve"> </w:t>
      </w:r>
      <w:r>
        <w:t>Monetti,</w:t>
      </w:r>
      <w:r w:rsidR="00270D0F">
        <w:t xml:space="preserve"> </w:t>
      </w:r>
      <w:r>
        <w:t>D.</w:t>
      </w:r>
      <w:r w:rsidR="00270D0F">
        <w:t xml:space="preserve"> </w:t>
      </w:r>
      <w:r>
        <w:t>(2017).</w:t>
      </w:r>
      <w:r w:rsidR="00270D0F">
        <w:t xml:space="preserve"> </w:t>
      </w:r>
      <w:r>
        <w:t>Openness</w:t>
      </w:r>
      <w:r w:rsidR="00270D0F">
        <w:t xml:space="preserve"> </w:t>
      </w:r>
      <w:r>
        <w:t>and</w:t>
      </w:r>
      <w:r w:rsidR="00270D0F">
        <w:t xml:space="preserve"> </w:t>
      </w:r>
      <w:r>
        <w:t>the</w:t>
      </w:r>
      <w:r w:rsidR="00270D0F">
        <w:t xml:space="preserve"> </w:t>
      </w:r>
      <w:r>
        <w:t>transformation</w:t>
      </w:r>
      <w:r w:rsidR="00270D0F">
        <w:t xml:space="preserve"> </w:t>
      </w:r>
      <w:r>
        <w:t>of</w:t>
      </w:r>
      <w:r w:rsidR="00270D0F">
        <w:t xml:space="preserve"> </w:t>
      </w:r>
      <w:r>
        <w:t>education</w:t>
      </w:r>
      <w:r w:rsidR="00270D0F">
        <w:t xml:space="preserve"> </w:t>
      </w:r>
      <w:r>
        <w:t>and</w:t>
      </w:r>
      <w:r w:rsidR="00270D0F">
        <w:t xml:space="preserve"> </w:t>
      </w:r>
      <w:r>
        <w:t>schooling.</w:t>
      </w:r>
      <w:r w:rsidR="00270D0F">
        <w:t xml:space="preserve"> </w:t>
      </w:r>
      <w:r>
        <w:t>In</w:t>
      </w:r>
      <w:r w:rsidR="00270D0F">
        <w:t xml:space="preserve"> </w:t>
      </w:r>
      <w:r>
        <w:t>R.</w:t>
      </w:r>
      <w:r w:rsidR="00270D0F">
        <w:t xml:space="preserve"> </w:t>
      </w:r>
      <w:r>
        <w:t>Jhangiani</w:t>
      </w:r>
      <w:r w:rsidR="00270D0F">
        <w:t xml:space="preserve"> </w:t>
      </w:r>
      <w:r>
        <w:t>&amp;</w:t>
      </w:r>
      <w:r w:rsidR="00270D0F">
        <w:t xml:space="preserve"> </w:t>
      </w:r>
      <w:r>
        <w:t>R.</w:t>
      </w:r>
      <w:r w:rsidR="00270D0F">
        <w:t xml:space="preserve"> </w:t>
      </w:r>
      <w:r>
        <w:t>Biswas-Diener</w:t>
      </w:r>
      <w:r w:rsidR="00270D0F">
        <w:t xml:space="preserve"> </w:t>
      </w:r>
      <w:r>
        <w:t>(Eds.),</w:t>
      </w:r>
      <w:r w:rsidR="00270D0F">
        <w:t xml:space="preserve"> </w:t>
      </w:r>
      <w:r w:rsidRPr="002A3F33">
        <w:rPr>
          <w:i/>
        </w:rPr>
        <w:t>Open:</w:t>
      </w:r>
      <w:r w:rsidR="00270D0F">
        <w:rPr>
          <w:i/>
        </w:rPr>
        <w:t xml:space="preserve"> </w:t>
      </w:r>
      <w:r w:rsidRPr="002A3F33">
        <w:rPr>
          <w:i/>
        </w:rPr>
        <w:t>The</w:t>
      </w:r>
      <w:r w:rsidR="00270D0F">
        <w:rPr>
          <w:i/>
        </w:rPr>
        <w:t xml:space="preserve"> </w:t>
      </w:r>
      <w:r w:rsidRPr="002A3F33">
        <w:rPr>
          <w:i/>
        </w:rPr>
        <w:t>philosophy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practices</w:t>
      </w:r>
      <w:r w:rsidR="00270D0F">
        <w:rPr>
          <w:i/>
        </w:rPr>
        <w:t xml:space="preserve"> </w:t>
      </w:r>
      <w:r w:rsidRPr="002A3F33">
        <w:rPr>
          <w:i/>
        </w:rPr>
        <w:t>that</w:t>
      </w:r>
      <w:r w:rsidR="00270D0F">
        <w:rPr>
          <w:i/>
        </w:rPr>
        <w:t xml:space="preserve"> </w:t>
      </w:r>
      <w:r w:rsidRPr="002A3F33">
        <w:rPr>
          <w:i/>
        </w:rPr>
        <w:t>are</w:t>
      </w:r>
      <w:r w:rsidR="00270D0F">
        <w:rPr>
          <w:i/>
        </w:rPr>
        <w:t xml:space="preserve"> </w:t>
      </w:r>
      <w:r w:rsidRPr="002A3F33">
        <w:rPr>
          <w:i/>
        </w:rPr>
        <w:t>revolutionizing</w:t>
      </w:r>
      <w:r w:rsidR="00270D0F">
        <w:rPr>
          <w:i/>
        </w:rPr>
        <w:t xml:space="preserve"> </w:t>
      </w:r>
      <w:r w:rsidRPr="002A3F33">
        <w:rPr>
          <w:i/>
        </w:rPr>
        <w:t>education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science</w:t>
      </w:r>
      <w:r w:rsidR="00270D0F">
        <w:t xml:space="preserve"> </w:t>
      </w:r>
      <w:r>
        <w:t>(pp.</w:t>
      </w:r>
      <w:r w:rsidR="00270D0F">
        <w:t xml:space="preserve"> </w:t>
      </w:r>
      <w:r>
        <w:t>43-65).</w:t>
      </w:r>
      <w:r w:rsidR="00270D0F">
        <w:t xml:space="preserve"> </w:t>
      </w:r>
      <w:r>
        <w:t>Ubiquity</w:t>
      </w:r>
      <w:r w:rsidR="00270D0F">
        <w:t xml:space="preserve"> </w:t>
      </w:r>
      <w:r>
        <w:t>Press.</w:t>
      </w:r>
      <w:r w:rsidR="00270D0F">
        <w:t xml:space="preserve"> </w:t>
      </w:r>
      <w:hyperlink r:id="rId87" w:history="1">
        <w:r w:rsidR="00CA0008" w:rsidRPr="004B125E">
          <w:rPr>
            <w:rStyle w:val="Hyperlink"/>
          </w:rPr>
          <w:t>https://doi.org/10.5334/bbc.d</w:t>
        </w:r>
      </w:hyperlink>
      <w:r w:rsidR="00270D0F">
        <w:t xml:space="preserve">    </w:t>
      </w:r>
    </w:p>
    <w:p w14:paraId="54C400D6" w14:textId="27F5666E" w:rsidR="001C191F" w:rsidRDefault="001C191F" w:rsidP="00323E86">
      <w:pPr>
        <w:spacing w:line="240" w:lineRule="auto"/>
        <w:ind w:left="720" w:hanging="720"/>
        <w:contextualSpacing/>
      </w:pPr>
      <w:r w:rsidRPr="001C191F">
        <w:t>Huitt,</w:t>
      </w:r>
      <w:r w:rsidR="00270D0F">
        <w:t xml:space="preserve"> </w:t>
      </w:r>
      <w:r w:rsidRPr="001C191F">
        <w:t>W.,</w:t>
      </w:r>
      <w:r w:rsidR="00270D0F">
        <w:t xml:space="preserve"> </w:t>
      </w:r>
      <w:r w:rsidRPr="001C191F">
        <w:t>&amp;</w:t>
      </w:r>
      <w:r w:rsidR="00270D0F">
        <w:t xml:space="preserve"> </w:t>
      </w:r>
      <w:r w:rsidRPr="001C191F">
        <w:t>Vernon,</w:t>
      </w:r>
      <w:r w:rsidR="00270D0F">
        <w:t xml:space="preserve"> </w:t>
      </w:r>
      <w:r w:rsidRPr="001C191F">
        <w:t>K.</w:t>
      </w:r>
      <w:r w:rsidR="00270D0F">
        <w:t xml:space="preserve"> </w:t>
      </w:r>
      <w:r w:rsidRPr="001C191F">
        <w:t>(2015).</w:t>
      </w:r>
      <w:r w:rsidR="00270D0F">
        <w:t xml:space="preserve"> </w:t>
      </w:r>
      <w:r w:rsidRPr="001C191F">
        <w:rPr>
          <w:i/>
        </w:rPr>
        <w:t>The</w:t>
      </w:r>
      <w:r w:rsidR="00270D0F">
        <w:rPr>
          <w:i/>
        </w:rPr>
        <w:t xml:space="preserve"> </w:t>
      </w:r>
      <w:r w:rsidRPr="001C191F">
        <w:rPr>
          <w:i/>
        </w:rPr>
        <w:t>flipped</w:t>
      </w:r>
      <w:r w:rsidR="00270D0F">
        <w:rPr>
          <w:i/>
        </w:rPr>
        <w:t xml:space="preserve"> </w:t>
      </w:r>
      <w:r w:rsidRPr="001C191F">
        <w:rPr>
          <w:i/>
        </w:rPr>
        <w:t>classroom</w:t>
      </w:r>
      <w:r w:rsidR="00270D0F">
        <w:rPr>
          <w:i/>
        </w:rPr>
        <w:t xml:space="preserve"> </w:t>
      </w:r>
      <w:r w:rsidRPr="001C191F">
        <w:rPr>
          <w:i/>
        </w:rPr>
        <w:t>and</w:t>
      </w:r>
      <w:r w:rsidR="00270D0F">
        <w:rPr>
          <w:i/>
        </w:rPr>
        <w:t xml:space="preserve"> </w:t>
      </w:r>
      <w:r w:rsidRPr="001C191F">
        <w:rPr>
          <w:i/>
        </w:rPr>
        <w:t>project-based</w:t>
      </w:r>
      <w:r w:rsidR="00270D0F">
        <w:rPr>
          <w:i/>
        </w:rPr>
        <w:t xml:space="preserve"> </w:t>
      </w:r>
      <w:r w:rsidRPr="001C191F">
        <w:rPr>
          <w:i/>
        </w:rPr>
        <w:t>learning:</w:t>
      </w:r>
      <w:r w:rsidR="00270D0F">
        <w:rPr>
          <w:i/>
        </w:rPr>
        <w:t xml:space="preserve"> </w:t>
      </w:r>
      <w:r w:rsidRPr="001C191F">
        <w:rPr>
          <w:i/>
        </w:rPr>
        <w:t>Theory</w:t>
      </w:r>
      <w:r w:rsidR="00270D0F">
        <w:rPr>
          <w:i/>
        </w:rPr>
        <w:t xml:space="preserve"> </w:t>
      </w:r>
      <w:r w:rsidRPr="001C191F">
        <w:rPr>
          <w:i/>
        </w:rPr>
        <w:t>and</w:t>
      </w:r>
      <w:r w:rsidR="00270D0F">
        <w:rPr>
          <w:i/>
        </w:rPr>
        <w:t xml:space="preserve"> </w:t>
      </w:r>
      <w:r w:rsidRPr="001C191F">
        <w:rPr>
          <w:i/>
        </w:rPr>
        <w:t>practice</w:t>
      </w:r>
      <w:r w:rsidRPr="001C191F">
        <w:t>.</w:t>
      </w:r>
      <w:r w:rsidR="00270D0F">
        <w:t xml:space="preserve"> </w:t>
      </w:r>
      <w:r w:rsidRPr="001C191F">
        <w:t>Presentation</w:t>
      </w:r>
      <w:r w:rsidR="00270D0F">
        <w:t xml:space="preserve"> </w:t>
      </w:r>
      <w:r w:rsidRPr="001C191F">
        <w:t>at</w:t>
      </w:r>
      <w:r w:rsidR="00270D0F">
        <w:t xml:space="preserve"> </w:t>
      </w:r>
      <w:r w:rsidRPr="001C191F">
        <w:t>the</w:t>
      </w:r>
      <w:r w:rsidR="00270D0F">
        <w:t xml:space="preserve"> </w:t>
      </w:r>
      <w:r w:rsidRPr="001C191F">
        <w:t>European</w:t>
      </w:r>
      <w:r w:rsidR="00270D0F">
        <w:t xml:space="preserve"> </w:t>
      </w:r>
      <w:r w:rsidRPr="001C191F">
        <w:t>Council</w:t>
      </w:r>
      <w:r w:rsidR="00270D0F">
        <w:t xml:space="preserve"> </w:t>
      </w:r>
      <w:r w:rsidRPr="001C191F">
        <w:t>for</w:t>
      </w:r>
      <w:r w:rsidR="00270D0F">
        <w:t xml:space="preserve"> </w:t>
      </w:r>
      <w:r w:rsidRPr="001C191F">
        <w:t>International</w:t>
      </w:r>
      <w:r w:rsidR="00270D0F">
        <w:t xml:space="preserve"> </w:t>
      </w:r>
      <w:r w:rsidRPr="001C191F">
        <w:t>Schools</w:t>
      </w:r>
      <w:r w:rsidR="00270D0F">
        <w:t xml:space="preserve"> </w:t>
      </w:r>
      <w:r w:rsidRPr="001C191F">
        <w:t>(ECIS),</w:t>
      </w:r>
      <w:r w:rsidR="00270D0F">
        <w:t xml:space="preserve"> </w:t>
      </w:r>
      <w:r w:rsidRPr="001C191F">
        <w:t>Barcelona,</w:t>
      </w:r>
      <w:r w:rsidR="00270D0F">
        <w:t xml:space="preserve"> </w:t>
      </w:r>
      <w:r w:rsidRPr="001C191F">
        <w:t>Spain,</w:t>
      </w:r>
      <w:r w:rsidR="00270D0F">
        <w:t xml:space="preserve"> </w:t>
      </w:r>
      <w:r w:rsidRPr="001C191F">
        <w:t>November</w:t>
      </w:r>
      <w:r w:rsidR="00270D0F">
        <w:t xml:space="preserve"> </w:t>
      </w:r>
      <w:r w:rsidRPr="001C191F">
        <w:t>21.</w:t>
      </w:r>
      <w:r w:rsidR="00270D0F">
        <w:t xml:space="preserve"> </w:t>
      </w:r>
      <w:hyperlink r:id="rId88" w:history="1">
        <w:r w:rsidR="000F68F2" w:rsidRPr="00460813">
          <w:rPr>
            <w:rStyle w:val="Hyperlink"/>
          </w:rPr>
          <w:t>http://edpsycinteractive.org/edpsyppt/Presentations/flipped-classroom-and-pbl.html</w:t>
        </w:r>
      </w:hyperlink>
      <w:r w:rsidR="00270D0F">
        <w:t xml:space="preserve"> </w:t>
      </w:r>
    </w:p>
    <w:p w14:paraId="7E60F0BF" w14:textId="0C67532B" w:rsidR="00F112FE" w:rsidRDefault="00F112FE" w:rsidP="00323E86">
      <w:pPr>
        <w:spacing w:line="240" w:lineRule="auto"/>
        <w:ind w:left="720" w:hanging="720"/>
        <w:contextualSpacing/>
      </w:pPr>
      <w:r w:rsidRPr="00F112FE">
        <w:t>Hummel,</w:t>
      </w:r>
      <w:r w:rsidR="00270D0F">
        <w:t xml:space="preserve"> </w:t>
      </w:r>
      <w:r w:rsidRPr="00F112FE">
        <w:t>J.,</w:t>
      </w:r>
      <w:r w:rsidR="00270D0F">
        <w:t xml:space="preserve"> </w:t>
      </w:r>
      <w:r w:rsidRPr="00F112FE">
        <w:t>&amp;</w:t>
      </w:r>
      <w:r w:rsidR="00270D0F">
        <w:t xml:space="preserve"> </w:t>
      </w:r>
      <w:r w:rsidRPr="00F112FE">
        <w:t>Huitt,</w:t>
      </w:r>
      <w:r w:rsidR="00270D0F">
        <w:t xml:space="preserve"> </w:t>
      </w:r>
      <w:r w:rsidRPr="00F112FE">
        <w:t>W.</w:t>
      </w:r>
      <w:r w:rsidR="00270D0F">
        <w:t xml:space="preserve"> </w:t>
      </w:r>
      <w:r w:rsidRPr="00F112FE">
        <w:t>(1994,</w:t>
      </w:r>
      <w:r w:rsidR="00270D0F">
        <w:t xml:space="preserve"> </w:t>
      </w:r>
      <w:r w:rsidRPr="00F112FE">
        <w:t>February).</w:t>
      </w:r>
      <w:r w:rsidR="00270D0F">
        <w:t xml:space="preserve"> </w:t>
      </w:r>
      <w:r w:rsidRPr="00F112FE">
        <w:t>What</w:t>
      </w:r>
      <w:r w:rsidR="00270D0F">
        <w:t xml:space="preserve"> </w:t>
      </w:r>
      <w:r w:rsidRPr="00F112FE">
        <w:t>you</w:t>
      </w:r>
      <w:r w:rsidR="00270D0F">
        <w:t xml:space="preserve"> </w:t>
      </w:r>
      <w:r w:rsidRPr="00F112FE">
        <w:t>measure</w:t>
      </w:r>
      <w:r w:rsidR="00270D0F">
        <w:t xml:space="preserve"> </w:t>
      </w:r>
      <w:r w:rsidRPr="00F112FE">
        <w:t>is</w:t>
      </w:r>
      <w:r w:rsidR="00270D0F">
        <w:t xml:space="preserve"> </w:t>
      </w:r>
      <w:r w:rsidRPr="00F112FE">
        <w:t>what</w:t>
      </w:r>
      <w:r w:rsidR="00270D0F">
        <w:t xml:space="preserve"> </w:t>
      </w:r>
      <w:r w:rsidRPr="00F112FE">
        <w:t>you</w:t>
      </w:r>
      <w:r w:rsidR="00270D0F">
        <w:t xml:space="preserve"> </w:t>
      </w:r>
      <w:r w:rsidRPr="00F112FE">
        <w:t>get.</w:t>
      </w:r>
      <w:r w:rsidR="00270D0F">
        <w:t xml:space="preserve"> </w:t>
      </w:r>
      <w:proofErr w:type="spellStart"/>
      <w:r w:rsidRPr="00F112FE">
        <w:rPr>
          <w:i/>
        </w:rPr>
        <w:t>GaASCD</w:t>
      </w:r>
      <w:proofErr w:type="spellEnd"/>
      <w:r w:rsidR="00270D0F">
        <w:rPr>
          <w:i/>
        </w:rPr>
        <w:t xml:space="preserve"> </w:t>
      </w:r>
      <w:r w:rsidRPr="00F112FE">
        <w:rPr>
          <w:i/>
        </w:rPr>
        <w:t>Newsletter:</w:t>
      </w:r>
      <w:r w:rsidR="00270D0F">
        <w:rPr>
          <w:i/>
        </w:rPr>
        <w:t xml:space="preserve"> </w:t>
      </w:r>
      <w:r w:rsidRPr="00F112FE">
        <w:rPr>
          <w:i/>
        </w:rPr>
        <w:t>The</w:t>
      </w:r>
      <w:r w:rsidR="00270D0F">
        <w:rPr>
          <w:i/>
        </w:rPr>
        <w:t xml:space="preserve"> </w:t>
      </w:r>
      <w:r w:rsidRPr="00F112FE">
        <w:rPr>
          <w:i/>
        </w:rPr>
        <w:t>Reporter</w:t>
      </w:r>
      <w:r w:rsidRPr="00F112FE">
        <w:t>,</w:t>
      </w:r>
      <w:r w:rsidR="00270D0F">
        <w:t xml:space="preserve"> </w:t>
      </w:r>
      <w:r w:rsidRPr="00F112FE">
        <w:t>10-11.</w:t>
      </w:r>
      <w:r w:rsidR="00270D0F">
        <w:t xml:space="preserve"> </w:t>
      </w:r>
      <w:hyperlink r:id="rId89" w:history="1">
        <w:r w:rsidR="00CA0008" w:rsidRPr="004B125E">
          <w:rPr>
            <w:rStyle w:val="Hyperlink"/>
          </w:rPr>
          <w:t>http://www.edpsycinteractive.org/papers/wymiwyg.html</w:t>
        </w:r>
      </w:hyperlink>
      <w:r w:rsidR="00270D0F">
        <w:t xml:space="preserve">  </w:t>
      </w:r>
    </w:p>
    <w:bookmarkEnd w:id="1"/>
    <w:p w14:paraId="6800DBE0" w14:textId="3D936E1B" w:rsidR="00BE78E1" w:rsidRDefault="00BE78E1" w:rsidP="00323E86">
      <w:pPr>
        <w:spacing w:line="240" w:lineRule="auto"/>
        <w:ind w:left="720" w:hanging="720"/>
        <w:contextualSpacing/>
      </w:pPr>
      <w:proofErr w:type="spellStart"/>
      <w:r>
        <w:t>Iansiti</w:t>
      </w:r>
      <w:proofErr w:type="spellEnd"/>
      <w:r>
        <w:t>,</w:t>
      </w:r>
      <w:r w:rsidR="00270D0F">
        <w:t xml:space="preserve"> </w:t>
      </w:r>
      <w:r>
        <w:t>M.,</w:t>
      </w:r>
      <w:r w:rsidR="00270D0F">
        <w:t xml:space="preserve"> </w:t>
      </w:r>
      <w:r>
        <w:t>&amp;</w:t>
      </w:r>
      <w:r w:rsidR="00270D0F">
        <w:t xml:space="preserve"> </w:t>
      </w:r>
      <w:r>
        <w:t>Lakhani,</w:t>
      </w:r>
      <w:r w:rsidR="00270D0F">
        <w:t xml:space="preserve"> </w:t>
      </w:r>
      <w:r>
        <w:t>K.</w:t>
      </w:r>
      <w:r w:rsidR="00270D0F">
        <w:t xml:space="preserve"> </w:t>
      </w:r>
      <w:r>
        <w:t>(2014).</w:t>
      </w:r>
      <w:r w:rsidR="00270D0F">
        <w:t xml:space="preserve"> </w:t>
      </w:r>
      <w:r>
        <w:t>Digital</w:t>
      </w:r>
      <w:r w:rsidR="00270D0F">
        <w:t xml:space="preserve"> </w:t>
      </w:r>
      <w:r>
        <w:t>ubiquity:</w:t>
      </w:r>
      <w:r w:rsidR="00270D0F">
        <w:t xml:space="preserve"> </w:t>
      </w:r>
      <w:r>
        <w:t>How</w:t>
      </w:r>
      <w:r w:rsidR="00270D0F">
        <w:t xml:space="preserve"> </w:t>
      </w:r>
      <w:r>
        <w:t>connections,</w:t>
      </w:r>
      <w:r w:rsidR="00270D0F">
        <w:t xml:space="preserve"> </w:t>
      </w:r>
      <w:r>
        <w:t>sensors,</w:t>
      </w:r>
      <w:r w:rsidR="00270D0F">
        <w:t xml:space="preserve"> </w:t>
      </w:r>
      <w:r>
        <w:t>and</w:t>
      </w:r>
      <w:r w:rsidR="00270D0F">
        <w:t xml:space="preserve"> </w:t>
      </w:r>
      <w:r>
        <w:t>data</w:t>
      </w:r>
      <w:r w:rsidR="00270D0F">
        <w:t xml:space="preserve"> </w:t>
      </w:r>
      <w:r>
        <w:t>are</w:t>
      </w:r>
      <w:r w:rsidR="00270D0F">
        <w:t xml:space="preserve"> </w:t>
      </w:r>
      <w:r>
        <w:t>revolutionizing</w:t>
      </w:r>
      <w:r w:rsidR="00270D0F">
        <w:t xml:space="preserve"> </w:t>
      </w:r>
      <w:r>
        <w:t>business.</w:t>
      </w:r>
      <w:r w:rsidR="00270D0F">
        <w:t xml:space="preserve"> </w:t>
      </w:r>
      <w:r w:rsidRPr="00BE78E1">
        <w:rPr>
          <w:i/>
        </w:rPr>
        <w:t>Harvard</w:t>
      </w:r>
      <w:r w:rsidR="00270D0F">
        <w:rPr>
          <w:i/>
        </w:rPr>
        <w:t xml:space="preserve"> </w:t>
      </w:r>
      <w:r w:rsidRPr="00BE78E1">
        <w:rPr>
          <w:i/>
        </w:rPr>
        <w:t>Business</w:t>
      </w:r>
      <w:r w:rsidR="00270D0F">
        <w:rPr>
          <w:i/>
        </w:rPr>
        <w:t xml:space="preserve"> </w:t>
      </w:r>
      <w:r w:rsidRPr="00BE78E1">
        <w:rPr>
          <w:i/>
        </w:rPr>
        <w:t>Review,</w:t>
      </w:r>
      <w:r w:rsidR="00270D0F">
        <w:rPr>
          <w:i/>
        </w:rPr>
        <w:t xml:space="preserve"> </w:t>
      </w:r>
      <w:r w:rsidRPr="00BE78E1">
        <w:rPr>
          <w:i/>
        </w:rPr>
        <w:t>92</w:t>
      </w:r>
      <w:r>
        <w:t>(2),</w:t>
      </w:r>
      <w:r w:rsidR="00270D0F">
        <w:t xml:space="preserve"> </w:t>
      </w:r>
      <w:r>
        <w:t>91-99.</w:t>
      </w:r>
      <w:r w:rsidR="00270D0F">
        <w:t xml:space="preserve"> </w:t>
      </w:r>
      <w:hyperlink r:id="rId90" w:history="1">
        <w:r w:rsidR="00CA0008" w:rsidRPr="004B125E">
          <w:rPr>
            <w:rStyle w:val="Hyperlink"/>
          </w:rPr>
          <w:t>https://hbr.org/2014/11/digital-ubiquity-how-connections-sensors-and-data-are-revolutionizing-business</w:t>
        </w:r>
      </w:hyperlink>
      <w:r w:rsidR="00270D0F">
        <w:t xml:space="preserve">  </w:t>
      </w:r>
    </w:p>
    <w:p w14:paraId="04001066" w14:textId="4E4C4A73" w:rsidR="003D3DA3" w:rsidRDefault="003D3DA3" w:rsidP="00323E86">
      <w:pPr>
        <w:spacing w:line="240" w:lineRule="auto"/>
        <w:ind w:left="720" w:hanging="720"/>
        <w:contextualSpacing/>
      </w:pP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Organization.</w:t>
      </w:r>
      <w:r w:rsidR="00270D0F">
        <w:t xml:space="preserve"> </w:t>
      </w:r>
      <w:r>
        <w:t>(2013).</w:t>
      </w:r>
      <w:r w:rsidR="00270D0F">
        <w:t xml:space="preserve"> </w:t>
      </w:r>
      <w:r w:rsidRPr="00552749">
        <w:rPr>
          <w:i/>
        </w:rPr>
        <w:t>IB</w:t>
      </w:r>
      <w:r w:rsidR="00270D0F">
        <w:rPr>
          <w:i/>
        </w:rPr>
        <w:t xml:space="preserve"> </w:t>
      </w:r>
      <w:r w:rsidRPr="00552749">
        <w:rPr>
          <w:i/>
        </w:rPr>
        <w:t>learner</w:t>
      </w:r>
      <w:r w:rsidR="00270D0F">
        <w:rPr>
          <w:i/>
        </w:rPr>
        <w:t xml:space="preserve"> </w:t>
      </w:r>
      <w:r w:rsidRPr="00552749">
        <w:rPr>
          <w:i/>
        </w:rPr>
        <w:t>profile</w:t>
      </w:r>
      <w:r>
        <w:t>.</w:t>
      </w:r>
      <w:r w:rsidR="00270D0F">
        <w:t xml:space="preserve"> </w:t>
      </w:r>
      <w:hyperlink r:id="rId91" w:history="1">
        <w:r w:rsidR="00CA0008" w:rsidRPr="004B125E">
          <w:rPr>
            <w:rStyle w:val="Hyperlink"/>
          </w:rPr>
          <w:t>http://www.ibo.org/globalassets/digital-tookit/flyers-and-artworks/learner-profile-en.pdf</w:t>
        </w:r>
      </w:hyperlink>
      <w:r w:rsidR="00270D0F">
        <w:t xml:space="preserve">  </w:t>
      </w:r>
    </w:p>
    <w:p w14:paraId="1181BB60" w14:textId="4AE43689" w:rsidR="00552749" w:rsidRDefault="00552749" w:rsidP="00323E86">
      <w:pPr>
        <w:spacing w:line="240" w:lineRule="auto"/>
        <w:ind w:left="720" w:hanging="720"/>
        <w:contextualSpacing/>
      </w:pPr>
      <w:r>
        <w:t>International</w:t>
      </w:r>
      <w:r w:rsidR="00270D0F">
        <w:t xml:space="preserve"> </w:t>
      </w:r>
      <w:r>
        <w:t>Baccalaureate</w:t>
      </w:r>
      <w:r w:rsidR="00270D0F">
        <w:t xml:space="preserve"> </w:t>
      </w:r>
      <w:r>
        <w:t>Organization.</w:t>
      </w:r>
      <w:r w:rsidR="00270D0F">
        <w:t xml:space="preserve"> </w:t>
      </w:r>
      <w:r>
        <w:t>(2015).</w:t>
      </w:r>
      <w:r w:rsidR="00270D0F">
        <w:t xml:space="preserve"> </w:t>
      </w:r>
      <w:r w:rsidRPr="00552749">
        <w:rPr>
          <w:i/>
        </w:rPr>
        <w:t>What</w:t>
      </w:r>
      <w:r w:rsidR="00270D0F">
        <w:rPr>
          <w:i/>
        </w:rPr>
        <w:t xml:space="preserve"> </w:t>
      </w:r>
      <w:r w:rsidRPr="00552749">
        <w:rPr>
          <w:i/>
        </w:rPr>
        <w:t>is</w:t>
      </w:r>
      <w:r w:rsidR="00270D0F">
        <w:rPr>
          <w:i/>
        </w:rPr>
        <w:t xml:space="preserve"> </w:t>
      </w:r>
      <w:r w:rsidRPr="00552749">
        <w:rPr>
          <w:i/>
        </w:rPr>
        <w:t>an</w:t>
      </w:r>
      <w:r w:rsidR="00270D0F">
        <w:rPr>
          <w:i/>
        </w:rPr>
        <w:t xml:space="preserve"> </w:t>
      </w:r>
      <w:r w:rsidRPr="00552749">
        <w:rPr>
          <w:i/>
        </w:rPr>
        <w:t>IB</w:t>
      </w:r>
      <w:r w:rsidR="00270D0F">
        <w:rPr>
          <w:i/>
        </w:rPr>
        <w:t xml:space="preserve"> </w:t>
      </w:r>
      <w:r w:rsidRPr="00552749">
        <w:rPr>
          <w:i/>
        </w:rPr>
        <w:t>education?</w:t>
      </w:r>
      <w:r w:rsidR="00270D0F">
        <w:t xml:space="preserve"> </w:t>
      </w:r>
      <w:hyperlink r:id="rId92" w:history="1">
        <w:r w:rsidR="00CA0008" w:rsidRPr="004B125E">
          <w:rPr>
            <w:rStyle w:val="Hyperlink"/>
          </w:rPr>
          <w:t>http://www.ibo.org/globalassets/digital-tookit/brochures/what-is-an-ib-education-en.pdf</w:t>
        </w:r>
      </w:hyperlink>
      <w:r w:rsidR="00270D0F">
        <w:t xml:space="preserve">  </w:t>
      </w:r>
    </w:p>
    <w:p w14:paraId="38FE0CB2" w14:textId="3BF95191" w:rsidR="00DF41F2" w:rsidRDefault="000C17F8" w:rsidP="00323E86">
      <w:pPr>
        <w:spacing w:line="240" w:lineRule="auto"/>
        <w:ind w:left="720" w:hanging="720"/>
        <w:contextualSpacing/>
      </w:pPr>
      <w:r w:rsidRPr="000C17F8">
        <w:t>Israel,</w:t>
      </w:r>
      <w:r w:rsidR="00270D0F">
        <w:t xml:space="preserve"> </w:t>
      </w:r>
      <w:r w:rsidRPr="000C17F8">
        <w:t>G.,</w:t>
      </w:r>
      <w:r w:rsidR="00270D0F">
        <w:t xml:space="preserve"> </w:t>
      </w:r>
      <w:r w:rsidRPr="000C17F8">
        <w:t>Beaulieu,</w:t>
      </w:r>
      <w:r w:rsidR="00270D0F">
        <w:t xml:space="preserve"> </w:t>
      </w:r>
      <w:r w:rsidRPr="000C17F8">
        <w:t>G.,</w:t>
      </w:r>
      <w:r w:rsidR="00270D0F">
        <w:t xml:space="preserve"> </w:t>
      </w:r>
      <w:r w:rsidRPr="000C17F8">
        <w:t>&amp;</w:t>
      </w:r>
      <w:r w:rsidR="00270D0F">
        <w:t xml:space="preserve"> </w:t>
      </w:r>
      <w:proofErr w:type="spellStart"/>
      <w:r w:rsidRPr="000C17F8">
        <w:t>Hartless</w:t>
      </w:r>
      <w:proofErr w:type="spellEnd"/>
      <w:r w:rsidRPr="000C17F8">
        <w:t>,</w:t>
      </w:r>
      <w:r w:rsidR="00270D0F">
        <w:t xml:space="preserve"> </w:t>
      </w:r>
      <w:r w:rsidRPr="000C17F8">
        <w:t>G.</w:t>
      </w:r>
      <w:r w:rsidR="00270D0F">
        <w:t xml:space="preserve"> </w:t>
      </w:r>
      <w:r w:rsidRPr="000C17F8">
        <w:t>(2001).</w:t>
      </w:r>
      <w:r w:rsidR="00270D0F">
        <w:t xml:space="preserve"> </w:t>
      </w:r>
      <w:r w:rsidRPr="000C17F8">
        <w:t>The</w:t>
      </w:r>
      <w:r w:rsidR="00270D0F">
        <w:t xml:space="preserve"> </w:t>
      </w:r>
      <w:r w:rsidRPr="000C17F8">
        <w:t>influence</w:t>
      </w:r>
      <w:r w:rsidR="00270D0F">
        <w:t xml:space="preserve"> </w:t>
      </w:r>
      <w:r w:rsidRPr="000C17F8">
        <w:t>of</w:t>
      </w:r>
      <w:r w:rsidR="00270D0F">
        <w:t xml:space="preserve"> </w:t>
      </w:r>
      <w:r w:rsidRPr="000C17F8">
        <w:t>family</w:t>
      </w:r>
      <w:r w:rsidR="00270D0F">
        <w:t xml:space="preserve"> </w:t>
      </w:r>
      <w:r w:rsidRPr="000C17F8">
        <w:t>and</w:t>
      </w:r>
      <w:r w:rsidR="00270D0F">
        <w:t xml:space="preserve"> </w:t>
      </w:r>
      <w:r w:rsidRPr="000C17F8">
        <w:t>community</w:t>
      </w:r>
      <w:r w:rsidR="00270D0F">
        <w:t xml:space="preserve"> </w:t>
      </w:r>
      <w:r w:rsidRPr="000C17F8">
        <w:t>social</w:t>
      </w:r>
      <w:r w:rsidR="00270D0F">
        <w:t xml:space="preserve"> </w:t>
      </w:r>
      <w:r w:rsidRPr="000C17F8">
        <w:t>capital</w:t>
      </w:r>
      <w:r w:rsidR="00270D0F">
        <w:t xml:space="preserve"> </w:t>
      </w:r>
      <w:r w:rsidRPr="000C17F8">
        <w:t>on</w:t>
      </w:r>
      <w:r w:rsidR="00270D0F">
        <w:t xml:space="preserve"> </w:t>
      </w:r>
      <w:r w:rsidRPr="000C17F8">
        <w:t>educational</w:t>
      </w:r>
      <w:r w:rsidR="00270D0F">
        <w:t xml:space="preserve"> </w:t>
      </w:r>
      <w:r w:rsidRPr="000C17F8">
        <w:t>achievement.</w:t>
      </w:r>
      <w:r w:rsidR="00270D0F">
        <w:t xml:space="preserve"> </w:t>
      </w:r>
      <w:r w:rsidRPr="000C17F8">
        <w:rPr>
          <w:i/>
        </w:rPr>
        <w:t>Rural</w:t>
      </w:r>
      <w:r w:rsidR="00270D0F">
        <w:rPr>
          <w:i/>
        </w:rPr>
        <w:t xml:space="preserve"> </w:t>
      </w:r>
      <w:r w:rsidRPr="000C17F8">
        <w:rPr>
          <w:i/>
        </w:rPr>
        <w:t>Sociology,</w:t>
      </w:r>
      <w:r w:rsidR="00270D0F">
        <w:rPr>
          <w:i/>
        </w:rPr>
        <w:t xml:space="preserve"> </w:t>
      </w:r>
      <w:r w:rsidRPr="000C17F8">
        <w:rPr>
          <w:i/>
        </w:rPr>
        <w:t>66</w:t>
      </w:r>
      <w:r w:rsidRPr="000C17F8">
        <w:t>(1),</w:t>
      </w:r>
      <w:r w:rsidR="00270D0F">
        <w:t xml:space="preserve"> </w:t>
      </w:r>
      <w:r w:rsidRPr="000C17F8">
        <w:t>43-69.</w:t>
      </w:r>
    </w:p>
    <w:p w14:paraId="0539D2B2" w14:textId="300D0E39" w:rsidR="00031057" w:rsidRDefault="00031057" w:rsidP="00323E86">
      <w:pPr>
        <w:spacing w:line="240" w:lineRule="auto"/>
        <w:ind w:left="720" w:hanging="720"/>
        <w:contextualSpacing/>
      </w:pPr>
      <w:r>
        <w:t>Jarrett,</w:t>
      </w:r>
      <w:r w:rsidR="00270D0F">
        <w:t xml:space="preserve"> </w:t>
      </w:r>
      <w:r>
        <w:t>K.</w:t>
      </w:r>
      <w:r w:rsidR="00270D0F">
        <w:t xml:space="preserve"> </w:t>
      </w:r>
      <w:r>
        <w:t>(2014,</w:t>
      </w:r>
      <w:r w:rsidR="00270D0F">
        <w:t xml:space="preserve"> </w:t>
      </w:r>
      <w:r>
        <w:t>June</w:t>
      </w:r>
      <w:r w:rsidR="00270D0F">
        <w:t xml:space="preserve"> </w:t>
      </w:r>
      <w:r>
        <w:t>20).</w:t>
      </w:r>
      <w:r w:rsidR="00270D0F">
        <w:t xml:space="preserve"> </w:t>
      </w:r>
      <w:r>
        <w:t>Coded</w:t>
      </w:r>
      <w:r w:rsidR="00270D0F">
        <w:t xml:space="preserve"> </w:t>
      </w:r>
      <w:r>
        <w:t>for</w:t>
      </w:r>
      <w:r w:rsidR="00270D0F">
        <w:t xml:space="preserve"> </w:t>
      </w:r>
      <w:r>
        <w:t>success:</w:t>
      </w:r>
      <w:r w:rsidR="00270D0F">
        <w:t xml:space="preserve"> </w:t>
      </w:r>
      <w:r>
        <w:t>The</w:t>
      </w:r>
      <w:r w:rsidR="00270D0F">
        <w:t xml:space="preserve"> </w:t>
      </w:r>
      <w:r>
        <w:t>benefits</w:t>
      </w:r>
      <w:r w:rsidR="00270D0F">
        <w:t xml:space="preserve"> </w:t>
      </w:r>
      <w:r>
        <w:t>of</w:t>
      </w:r>
      <w:r w:rsidR="00270D0F">
        <w:t xml:space="preserve"> </w:t>
      </w:r>
      <w:r>
        <w:t>learning</w:t>
      </w:r>
      <w:r w:rsidR="00270D0F">
        <w:t xml:space="preserve"> </w:t>
      </w:r>
      <w:r>
        <w:t>to</w:t>
      </w:r>
      <w:r w:rsidR="00270D0F">
        <w:t xml:space="preserve"> </w:t>
      </w:r>
      <w:r>
        <w:t>program.</w:t>
      </w:r>
      <w:r w:rsidR="00270D0F">
        <w:t xml:space="preserve"> </w:t>
      </w:r>
      <w:r w:rsidRPr="00031057">
        <w:rPr>
          <w:i/>
        </w:rPr>
        <w:t>Edutopia</w:t>
      </w:r>
      <w:r>
        <w:t>.</w:t>
      </w:r>
      <w:r w:rsidR="00270D0F">
        <w:t xml:space="preserve"> </w:t>
      </w:r>
      <w:hyperlink r:id="rId93" w:history="1">
        <w:r w:rsidR="00CA0008" w:rsidRPr="004B125E">
          <w:rPr>
            <w:rStyle w:val="Hyperlink"/>
          </w:rPr>
          <w:t>https://www.edutopia.org/discussion/coded-success-benefits-learning-program</w:t>
        </w:r>
      </w:hyperlink>
      <w:r w:rsidR="00270D0F">
        <w:t xml:space="preserve">  </w:t>
      </w:r>
    </w:p>
    <w:p w14:paraId="1654BBD3" w14:textId="69C61309" w:rsidR="00530C6C" w:rsidRDefault="004238E1" w:rsidP="00323E86">
      <w:pPr>
        <w:spacing w:line="240" w:lineRule="auto"/>
        <w:ind w:left="720" w:hanging="720"/>
        <w:contextualSpacing/>
      </w:pPr>
      <w:r>
        <w:t>Jhangiani,</w:t>
      </w:r>
      <w:r w:rsidR="00270D0F">
        <w:t xml:space="preserve"> </w:t>
      </w:r>
      <w:r>
        <w:t>R.,</w:t>
      </w:r>
      <w:r w:rsidR="00270D0F">
        <w:t xml:space="preserve"> </w:t>
      </w:r>
      <w:r>
        <w:t>&amp;</w:t>
      </w:r>
      <w:r w:rsidR="00270D0F">
        <w:t xml:space="preserve"> </w:t>
      </w:r>
      <w:r>
        <w:t>Biswas-Diener,</w:t>
      </w:r>
      <w:r w:rsidR="00270D0F">
        <w:t xml:space="preserve"> </w:t>
      </w:r>
      <w:r>
        <w:t>R.</w:t>
      </w:r>
      <w:r w:rsidR="00270D0F">
        <w:t xml:space="preserve"> </w:t>
      </w:r>
      <w:r>
        <w:t>(Eds.)</w:t>
      </w:r>
      <w:r w:rsidR="00270D0F">
        <w:t xml:space="preserve"> </w:t>
      </w:r>
      <w:r>
        <w:t>(2017).</w:t>
      </w:r>
      <w:r w:rsidR="00270D0F">
        <w:t xml:space="preserve"> </w:t>
      </w:r>
      <w:r w:rsidRPr="002A3F33">
        <w:rPr>
          <w:i/>
        </w:rPr>
        <w:t>Open:</w:t>
      </w:r>
      <w:r w:rsidR="00270D0F">
        <w:rPr>
          <w:i/>
        </w:rPr>
        <w:t xml:space="preserve"> </w:t>
      </w:r>
      <w:r w:rsidRPr="002A3F33">
        <w:rPr>
          <w:i/>
        </w:rPr>
        <w:t>The</w:t>
      </w:r>
      <w:r w:rsidR="00270D0F">
        <w:rPr>
          <w:i/>
        </w:rPr>
        <w:t xml:space="preserve"> </w:t>
      </w:r>
      <w:r w:rsidRPr="002A3F33">
        <w:rPr>
          <w:i/>
        </w:rPr>
        <w:t>philosophy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practices</w:t>
      </w:r>
      <w:r w:rsidR="00270D0F">
        <w:rPr>
          <w:i/>
        </w:rPr>
        <w:t xml:space="preserve"> </w:t>
      </w:r>
      <w:r w:rsidRPr="002A3F33">
        <w:rPr>
          <w:i/>
        </w:rPr>
        <w:t>that</w:t>
      </w:r>
      <w:r w:rsidR="00270D0F">
        <w:rPr>
          <w:i/>
        </w:rPr>
        <w:t xml:space="preserve"> </w:t>
      </w:r>
      <w:r w:rsidRPr="002A3F33">
        <w:rPr>
          <w:i/>
        </w:rPr>
        <w:t>are</w:t>
      </w:r>
      <w:r w:rsidR="00270D0F">
        <w:rPr>
          <w:i/>
        </w:rPr>
        <w:t xml:space="preserve"> </w:t>
      </w:r>
      <w:r w:rsidRPr="002A3F33">
        <w:rPr>
          <w:i/>
        </w:rPr>
        <w:t>revolutionizing</w:t>
      </w:r>
      <w:r w:rsidR="00270D0F">
        <w:rPr>
          <w:i/>
        </w:rPr>
        <w:t xml:space="preserve"> </w:t>
      </w:r>
      <w:r w:rsidRPr="002A3F33">
        <w:rPr>
          <w:i/>
        </w:rPr>
        <w:t>education</w:t>
      </w:r>
      <w:r w:rsidR="00270D0F">
        <w:rPr>
          <w:i/>
        </w:rPr>
        <w:t xml:space="preserve"> </w:t>
      </w:r>
      <w:r w:rsidRPr="002A3F33">
        <w:rPr>
          <w:i/>
        </w:rPr>
        <w:t>and</w:t>
      </w:r>
      <w:r w:rsidR="00270D0F">
        <w:rPr>
          <w:i/>
        </w:rPr>
        <w:t xml:space="preserve"> </w:t>
      </w:r>
      <w:r w:rsidRPr="002A3F33">
        <w:rPr>
          <w:i/>
        </w:rPr>
        <w:t>science</w:t>
      </w:r>
      <w:r>
        <w:t>.</w:t>
      </w:r>
      <w:r w:rsidR="00270D0F">
        <w:t xml:space="preserve"> </w:t>
      </w:r>
      <w:r>
        <w:t>Ubiquity</w:t>
      </w:r>
      <w:r w:rsidR="00270D0F">
        <w:t xml:space="preserve"> </w:t>
      </w:r>
      <w:r>
        <w:t>Press.</w:t>
      </w:r>
      <w:r w:rsidR="00270D0F">
        <w:t xml:space="preserve"> </w:t>
      </w:r>
      <w:hyperlink r:id="rId94" w:history="1">
        <w:r w:rsidR="00CA0008" w:rsidRPr="004B125E">
          <w:rPr>
            <w:rStyle w:val="Hyperlink"/>
          </w:rPr>
          <w:t>https://www.ubiquitypress.com/site/books/10.5334/bbc/</w:t>
        </w:r>
      </w:hyperlink>
      <w:r w:rsidR="00270D0F">
        <w:t xml:space="preserve">  </w:t>
      </w:r>
    </w:p>
    <w:p w14:paraId="4BB65A3B" w14:textId="6ED5312F" w:rsidR="00530C6C" w:rsidRDefault="00013D28" w:rsidP="00323E86">
      <w:pPr>
        <w:spacing w:line="240" w:lineRule="auto"/>
        <w:ind w:left="720" w:hanging="720"/>
        <w:contextualSpacing/>
      </w:pPr>
      <w:r>
        <w:t>Kahneman,</w:t>
      </w:r>
      <w:r w:rsidR="00270D0F">
        <w:t xml:space="preserve"> </w:t>
      </w:r>
      <w:r>
        <w:t>D.</w:t>
      </w:r>
      <w:r w:rsidR="00270D0F">
        <w:t xml:space="preserve"> </w:t>
      </w:r>
      <w:r>
        <w:t>(2011).</w:t>
      </w:r>
      <w:r w:rsidR="00270D0F">
        <w:t xml:space="preserve"> </w:t>
      </w:r>
      <w:r w:rsidRPr="00B96ED5">
        <w:rPr>
          <w:i/>
        </w:rPr>
        <w:t>Thinking,</w:t>
      </w:r>
      <w:r w:rsidR="00270D0F">
        <w:rPr>
          <w:i/>
        </w:rPr>
        <w:t xml:space="preserve"> </w:t>
      </w:r>
      <w:r w:rsidRPr="00B96ED5">
        <w:rPr>
          <w:i/>
        </w:rPr>
        <w:t>fast</w:t>
      </w:r>
      <w:r w:rsidR="00270D0F">
        <w:rPr>
          <w:i/>
        </w:rPr>
        <w:t xml:space="preserve"> </w:t>
      </w:r>
      <w:r w:rsidRPr="00B96ED5">
        <w:rPr>
          <w:i/>
        </w:rPr>
        <w:t>and</w:t>
      </w:r>
      <w:r w:rsidR="00270D0F">
        <w:rPr>
          <w:i/>
        </w:rPr>
        <w:t xml:space="preserve"> </w:t>
      </w:r>
      <w:r w:rsidRPr="00B96ED5">
        <w:rPr>
          <w:i/>
        </w:rPr>
        <w:t>slow</w:t>
      </w:r>
      <w:r>
        <w:t>.</w:t>
      </w:r>
      <w:r w:rsidR="00270D0F">
        <w:t xml:space="preserve"> </w:t>
      </w:r>
      <w:r>
        <w:t>Farrar,</w:t>
      </w:r>
      <w:r w:rsidR="00270D0F">
        <w:t xml:space="preserve"> </w:t>
      </w:r>
      <w:r>
        <w:t>Straus</w:t>
      </w:r>
      <w:r w:rsidR="00270D0F">
        <w:t xml:space="preserve"> </w:t>
      </w:r>
      <w:r>
        <w:t>and</w:t>
      </w:r>
      <w:r w:rsidR="00270D0F">
        <w:t xml:space="preserve"> </w:t>
      </w:r>
      <w:r>
        <w:t>Giroux.</w:t>
      </w:r>
    </w:p>
    <w:p w14:paraId="2DB05556" w14:textId="63081F55" w:rsidR="00530C6C" w:rsidRDefault="00530C6C" w:rsidP="00323E86">
      <w:pPr>
        <w:spacing w:line="240" w:lineRule="auto"/>
        <w:ind w:left="720" w:hanging="720"/>
        <w:contextualSpacing/>
      </w:pPr>
      <w:proofErr w:type="spellStart"/>
      <w:r>
        <w:t>Kallenback</w:t>
      </w:r>
      <w:proofErr w:type="spellEnd"/>
      <w:r>
        <w:t>,</w:t>
      </w:r>
      <w:r w:rsidR="00270D0F">
        <w:t xml:space="preserve"> </w:t>
      </w:r>
      <w:r>
        <w:t>L.</w:t>
      </w:r>
      <w:r w:rsidR="00270D0F">
        <w:t xml:space="preserve"> </w:t>
      </w:r>
      <w:r>
        <w:t>(2010,</w:t>
      </w:r>
      <w:r w:rsidR="00270D0F">
        <w:t xml:space="preserve"> </w:t>
      </w:r>
      <w:r>
        <w:t>March).</w:t>
      </w:r>
      <w:r w:rsidR="00270D0F">
        <w:t xml:space="preserve"> </w:t>
      </w:r>
      <w:r w:rsidRPr="00530C6C">
        <w:t>The</w:t>
      </w:r>
      <w:r w:rsidR="00270D0F">
        <w:t xml:space="preserve"> </w:t>
      </w:r>
      <w:r w:rsidRPr="00530C6C">
        <w:t>unplugged</w:t>
      </w:r>
      <w:r w:rsidR="00270D0F">
        <w:t xml:space="preserve"> </w:t>
      </w:r>
      <w:r w:rsidRPr="00530C6C">
        <w:t>vacation</w:t>
      </w:r>
      <w:r>
        <w:t>.</w:t>
      </w:r>
      <w:r w:rsidR="00270D0F">
        <w:t xml:space="preserve"> </w:t>
      </w:r>
      <w:r w:rsidRPr="00530C6C">
        <w:rPr>
          <w:i/>
        </w:rPr>
        <w:t>Experience</w:t>
      </w:r>
      <w:r w:rsidR="00270D0F">
        <w:rPr>
          <w:i/>
        </w:rPr>
        <w:t xml:space="preserve"> </w:t>
      </w:r>
      <w:r w:rsidRPr="00530C6C">
        <w:rPr>
          <w:i/>
        </w:rPr>
        <w:t>Life</w:t>
      </w:r>
      <w:r>
        <w:t>.</w:t>
      </w:r>
      <w:r w:rsidR="00270D0F">
        <w:t xml:space="preserve"> </w:t>
      </w:r>
      <w:hyperlink r:id="rId95" w:history="1">
        <w:r w:rsidR="00CA0008" w:rsidRPr="004B125E">
          <w:rPr>
            <w:rStyle w:val="Hyperlink"/>
          </w:rPr>
          <w:t>https://experiencelife.com/article/the-unplugged-vacation/</w:t>
        </w:r>
      </w:hyperlink>
      <w:r w:rsidR="00270D0F">
        <w:t xml:space="preserve">  </w:t>
      </w:r>
    </w:p>
    <w:p w14:paraId="60C69E28" w14:textId="69D95291" w:rsidR="00F85CD0" w:rsidRPr="00F85CD0" w:rsidRDefault="00F85CD0" w:rsidP="00323E86">
      <w:pPr>
        <w:spacing w:after="0" w:afterAutospacing="1" w:line="240" w:lineRule="auto"/>
        <w:ind w:left="720" w:hanging="720"/>
        <w:contextualSpacing/>
        <w:rPr>
          <w:rFonts w:eastAsia="Times New Roman"/>
        </w:rPr>
      </w:pPr>
      <w:proofErr w:type="spellStart"/>
      <w:r w:rsidRPr="00F85CD0">
        <w:t>Kashdan</w:t>
      </w:r>
      <w:proofErr w:type="spellEnd"/>
      <w:r w:rsidRPr="00F85CD0">
        <w:t>,</w:t>
      </w:r>
      <w:r w:rsidR="00270D0F">
        <w:t xml:space="preserve"> </w:t>
      </w:r>
      <w:r w:rsidRPr="00F85CD0">
        <w:t>T.,</w:t>
      </w:r>
      <w:r w:rsidR="00270D0F">
        <w:t xml:space="preserve"> </w:t>
      </w:r>
      <w:r w:rsidRPr="00F85CD0">
        <w:t>Rose,</w:t>
      </w:r>
      <w:r w:rsidR="00270D0F">
        <w:t xml:space="preserve"> </w:t>
      </w:r>
      <w:r w:rsidRPr="00F85CD0">
        <w:t>P.,</w:t>
      </w:r>
      <w:r w:rsidR="00270D0F">
        <w:t xml:space="preserve"> </w:t>
      </w:r>
      <w:r w:rsidRPr="00F85CD0">
        <w:t>&amp;</w:t>
      </w:r>
      <w:r w:rsidR="00270D0F">
        <w:t xml:space="preserve"> </w:t>
      </w:r>
      <w:r w:rsidRPr="00F85CD0">
        <w:t>Fincham,</w:t>
      </w:r>
      <w:r w:rsidR="00270D0F">
        <w:t xml:space="preserve"> </w:t>
      </w:r>
      <w:r w:rsidRPr="00F85CD0">
        <w:t>F.</w:t>
      </w:r>
      <w:r w:rsidR="00270D0F">
        <w:t xml:space="preserve"> </w:t>
      </w:r>
      <w:r w:rsidRPr="00F85CD0">
        <w:t>(2004).</w:t>
      </w:r>
      <w:r w:rsidR="00270D0F">
        <w:t xml:space="preserve"> </w:t>
      </w:r>
      <w:r w:rsidRPr="00F85CD0">
        <w:t>Curiosity</w:t>
      </w:r>
      <w:r w:rsidR="00270D0F">
        <w:t xml:space="preserve"> </w:t>
      </w:r>
      <w:r w:rsidRPr="00F85CD0">
        <w:t>and</w:t>
      </w:r>
      <w:r w:rsidR="00270D0F">
        <w:t xml:space="preserve"> </w:t>
      </w:r>
      <w:r w:rsidRPr="00F85CD0">
        <w:t>exploration:</w:t>
      </w:r>
      <w:r w:rsidR="00270D0F">
        <w:t xml:space="preserve"> </w:t>
      </w:r>
      <w:r w:rsidRPr="00F85CD0">
        <w:t>Facilitating</w:t>
      </w:r>
      <w:r w:rsidR="00270D0F">
        <w:t xml:space="preserve"> </w:t>
      </w:r>
      <w:r w:rsidRPr="00F85CD0">
        <w:t>positive</w:t>
      </w:r>
      <w:r w:rsidR="00270D0F">
        <w:t xml:space="preserve"> </w:t>
      </w:r>
      <w:r w:rsidRPr="00F85CD0">
        <w:t>subjective</w:t>
      </w:r>
      <w:r w:rsidR="00270D0F">
        <w:t xml:space="preserve"> </w:t>
      </w:r>
      <w:r w:rsidRPr="00F85CD0">
        <w:t>experiences</w:t>
      </w:r>
      <w:r w:rsidR="00270D0F">
        <w:t xml:space="preserve"> </w:t>
      </w:r>
      <w:r w:rsidRPr="00F85CD0">
        <w:t>and</w:t>
      </w:r>
      <w:r w:rsidR="00270D0F">
        <w:t xml:space="preserve"> </w:t>
      </w:r>
      <w:r w:rsidRPr="00F85CD0">
        <w:t>personal</w:t>
      </w:r>
      <w:r w:rsidR="00270D0F">
        <w:t xml:space="preserve"> </w:t>
      </w:r>
      <w:r w:rsidRPr="00F85CD0">
        <w:t>growth</w:t>
      </w:r>
      <w:r w:rsidR="00270D0F">
        <w:t xml:space="preserve"> </w:t>
      </w:r>
      <w:r w:rsidRPr="00F85CD0">
        <w:t>opportunities.</w:t>
      </w:r>
      <w:r w:rsidR="00270D0F">
        <w:t xml:space="preserve"> </w:t>
      </w:r>
      <w:r w:rsidRPr="00F85CD0">
        <w:rPr>
          <w:i/>
        </w:rPr>
        <w:t>Journal</w:t>
      </w:r>
      <w:r w:rsidR="00270D0F">
        <w:rPr>
          <w:i/>
        </w:rPr>
        <w:t xml:space="preserve"> </w:t>
      </w:r>
      <w:r w:rsidRPr="00F85CD0">
        <w:rPr>
          <w:i/>
        </w:rPr>
        <w:t>of</w:t>
      </w:r>
      <w:r w:rsidR="00270D0F">
        <w:rPr>
          <w:i/>
        </w:rPr>
        <w:t xml:space="preserve"> </w:t>
      </w:r>
      <w:r w:rsidRPr="00F85CD0">
        <w:rPr>
          <w:i/>
        </w:rPr>
        <w:t>Personality</w:t>
      </w:r>
      <w:r w:rsidR="00270D0F">
        <w:rPr>
          <w:i/>
        </w:rPr>
        <w:t xml:space="preserve"> </w:t>
      </w:r>
      <w:r w:rsidRPr="00F85CD0">
        <w:rPr>
          <w:i/>
        </w:rPr>
        <w:t>Assessment,</w:t>
      </w:r>
      <w:r w:rsidR="00270D0F">
        <w:rPr>
          <w:i/>
        </w:rPr>
        <w:t xml:space="preserve"> </w:t>
      </w:r>
      <w:r w:rsidRPr="00F85CD0">
        <w:rPr>
          <w:i/>
        </w:rPr>
        <w:t>82</w:t>
      </w:r>
      <w:r w:rsidRPr="00F85CD0">
        <w:t>(3),</w:t>
      </w:r>
      <w:r w:rsidR="00270D0F">
        <w:t xml:space="preserve"> </w:t>
      </w:r>
      <w:r w:rsidRPr="00F85CD0">
        <w:t>291-305.</w:t>
      </w:r>
      <w:r w:rsidR="00270D0F">
        <w:t xml:space="preserve"> </w:t>
      </w:r>
      <w:hyperlink r:id="rId96" w:history="1">
        <w:r w:rsidR="000F68F2" w:rsidRPr="00460813">
          <w:rPr>
            <w:rStyle w:val="Hyperlink"/>
          </w:rPr>
          <w:t>https://doi.org/10.1207/s15327752jpa8203_05</w:t>
        </w:r>
      </w:hyperlink>
      <w:r w:rsidR="000F68F2">
        <w:t xml:space="preserve"> </w:t>
      </w:r>
    </w:p>
    <w:p w14:paraId="3EAE3D2C" w14:textId="0197198C" w:rsidR="00273C59" w:rsidRDefault="007331C4" w:rsidP="00323E86">
      <w:pPr>
        <w:spacing w:line="240" w:lineRule="auto"/>
        <w:ind w:left="720" w:hanging="720"/>
        <w:contextualSpacing/>
      </w:pPr>
      <w:r>
        <w:t>Kelly,</w:t>
      </w:r>
      <w:r w:rsidR="00270D0F">
        <w:t xml:space="preserve"> </w:t>
      </w:r>
      <w:r>
        <w:t>K.</w:t>
      </w:r>
      <w:r w:rsidR="00270D0F">
        <w:t xml:space="preserve"> </w:t>
      </w:r>
      <w:r>
        <w:t>(2009).</w:t>
      </w:r>
      <w:r w:rsidR="00270D0F">
        <w:t xml:space="preserve"> </w:t>
      </w:r>
      <w:r w:rsidRPr="002F47C0">
        <w:rPr>
          <w:i/>
        </w:rPr>
        <w:t>Technology’s</w:t>
      </w:r>
      <w:r w:rsidR="00270D0F">
        <w:rPr>
          <w:i/>
        </w:rPr>
        <w:t xml:space="preserve"> </w:t>
      </w:r>
      <w:r w:rsidRPr="002F47C0">
        <w:rPr>
          <w:i/>
        </w:rPr>
        <w:t>epic</w:t>
      </w:r>
      <w:r w:rsidR="00270D0F">
        <w:rPr>
          <w:i/>
        </w:rPr>
        <w:t xml:space="preserve"> </w:t>
      </w:r>
      <w:r w:rsidRPr="002F47C0">
        <w:rPr>
          <w:i/>
        </w:rPr>
        <w:t>story</w:t>
      </w:r>
      <w:r>
        <w:t>.</w:t>
      </w:r>
      <w:r w:rsidR="00270D0F">
        <w:t xml:space="preserve"> </w:t>
      </w:r>
      <w:r>
        <w:t>TED</w:t>
      </w:r>
      <w:r w:rsidR="00270D0F">
        <w:t xml:space="preserve"> </w:t>
      </w:r>
      <w:r>
        <w:t>conference</w:t>
      </w:r>
      <w:r w:rsidR="00270D0F">
        <w:t xml:space="preserve"> </w:t>
      </w:r>
      <w:r>
        <w:t>presentation.</w:t>
      </w:r>
      <w:r w:rsidR="00270D0F">
        <w:t xml:space="preserve"> </w:t>
      </w:r>
      <w:hyperlink r:id="rId97" w:history="1">
        <w:r w:rsidR="00CA0008" w:rsidRPr="004B125E">
          <w:rPr>
            <w:rStyle w:val="Hyperlink"/>
          </w:rPr>
          <w:t>http://www.ted.com/talks/kevin_kelly_tells_technology_s_epic_story</w:t>
        </w:r>
      </w:hyperlink>
      <w:r w:rsidR="00270D0F">
        <w:t xml:space="preserve">  </w:t>
      </w:r>
    </w:p>
    <w:p w14:paraId="3D6D9641" w14:textId="1CBBC2D0" w:rsidR="00273C59" w:rsidRPr="00BF6C36" w:rsidRDefault="00273C59" w:rsidP="00323E86">
      <w:pPr>
        <w:spacing w:line="240" w:lineRule="auto"/>
        <w:ind w:left="720" w:hanging="720"/>
        <w:contextualSpacing/>
      </w:pPr>
      <w:r w:rsidRPr="00BF6C36">
        <w:t>Kelly,</w:t>
      </w:r>
      <w:r w:rsidR="00270D0F">
        <w:t xml:space="preserve"> </w:t>
      </w:r>
      <w:r w:rsidRPr="00BF6C36">
        <w:t>K.</w:t>
      </w:r>
      <w:r w:rsidR="00270D0F">
        <w:t xml:space="preserve"> </w:t>
      </w:r>
      <w:r w:rsidRPr="00BF6C36">
        <w:t>(2016).</w:t>
      </w:r>
      <w:r w:rsidR="00270D0F"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inevitable:</w:t>
      </w:r>
      <w:r w:rsidR="00270D0F">
        <w:rPr>
          <w:i/>
        </w:rPr>
        <w:t xml:space="preserve"> </w:t>
      </w:r>
      <w:r w:rsidRPr="00BF6C36">
        <w:rPr>
          <w:i/>
        </w:rPr>
        <w:t>Understanding</w:t>
      </w:r>
      <w:r w:rsidR="00270D0F">
        <w:rPr>
          <w:i/>
        </w:rPr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12</w:t>
      </w:r>
      <w:r w:rsidR="00270D0F">
        <w:rPr>
          <w:i/>
        </w:rPr>
        <w:t xml:space="preserve"> </w:t>
      </w:r>
      <w:r w:rsidRPr="00BF6C36">
        <w:rPr>
          <w:i/>
        </w:rPr>
        <w:t>technological</w:t>
      </w:r>
      <w:r w:rsidR="00270D0F">
        <w:rPr>
          <w:i/>
        </w:rPr>
        <w:t xml:space="preserve"> </w:t>
      </w:r>
      <w:r w:rsidRPr="00BF6C36">
        <w:rPr>
          <w:i/>
        </w:rPr>
        <w:t>forces</w:t>
      </w:r>
      <w:r w:rsidR="00270D0F">
        <w:rPr>
          <w:i/>
        </w:rPr>
        <w:t xml:space="preserve"> </w:t>
      </w:r>
      <w:r w:rsidRPr="00BF6C36">
        <w:rPr>
          <w:i/>
        </w:rPr>
        <w:t>that</w:t>
      </w:r>
      <w:r w:rsidR="00270D0F">
        <w:rPr>
          <w:i/>
        </w:rPr>
        <w:t xml:space="preserve"> </w:t>
      </w:r>
      <w:r w:rsidRPr="00BF6C36">
        <w:rPr>
          <w:i/>
        </w:rPr>
        <w:t>shape</w:t>
      </w:r>
      <w:r w:rsidR="00270D0F">
        <w:rPr>
          <w:i/>
        </w:rPr>
        <w:t xml:space="preserve"> </w:t>
      </w:r>
      <w:r w:rsidRPr="00BF6C36">
        <w:rPr>
          <w:i/>
        </w:rPr>
        <w:t>our</w:t>
      </w:r>
      <w:r w:rsidR="00270D0F">
        <w:rPr>
          <w:i/>
        </w:rPr>
        <w:t xml:space="preserve"> </w:t>
      </w:r>
      <w:r w:rsidRPr="00BF6C36">
        <w:rPr>
          <w:i/>
        </w:rPr>
        <w:t>future</w:t>
      </w:r>
      <w:r w:rsidRPr="00BF6C36">
        <w:t>.</w:t>
      </w:r>
      <w:r w:rsidR="00270D0F">
        <w:t xml:space="preserve"> </w:t>
      </w:r>
      <w:r w:rsidRPr="00BF6C36">
        <w:t>Viking.</w:t>
      </w:r>
    </w:p>
    <w:p w14:paraId="302A0A37" w14:textId="6A2D6CD1" w:rsidR="00DC0588" w:rsidRDefault="00DC0588" w:rsidP="00323E86">
      <w:pPr>
        <w:spacing w:line="240" w:lineRule="auto"/>
        <w:ind w:left="720" w:hanging="720"/>
        <w:contextualSpacing/>
      </w:pPr>
      <w:r w:rsidRPr="001A3D14">
        <w:t>Khanna,</w:t>
      </w:r>
      <w:r w:rsidR="00270D0F">
        <w:t xml:space="preserve"> </w:t>
      </w:r>
      <w:r w:rsidRPr="001A3D14">
        <w:t>P.</w:t>
      </w:r>
      <w:r w:rsidR="00270D0F">
        <w:t xml:space="preserve"> </w:t>
      </w:r>
      <w:r w:rsidRPr="001A3D14">
        <w:t>(2016).</w:t>
      </w:r>
      <w:r w:rsidR="00270D0F">
        <w:t xml:space="preserve"> </w:t>
      </w:r>
      <w:proofErr w:type="spellStart"/>
      <w:r w:rsidRPr="001A3D14">
        <w:rPr>
          <w:i/>
        </w:rPr>
        <w:t>Connectography</w:t>
      </w:r>
      <w:proofErr w:type="spellEnd"/>
      <w:r w:rsidRPr="001A3D14">
        <w:rPr>
          <w:i/>
        </w:rPr>
        <w:t>:</w:t>
      </w:r>
      <w:r w:rsidR="00270D0F">
        <w:rPr>
          <w:i/>
        </w:rPr>
        <w:t xml:space="preserve"> </w:t>
      </w:r>
      <w:r w:rsidRPr="001A3D14">
        <w:rPr>
          <w:i/>
        </w:rPr>
        <w:t>Mapping</w:t>
      </w:r>
      <w:r w:rsidR="00270D0F">
        <w:rPr>
          <w:i/>
        </w:rPr>
        <w:t xml:space="preserve"> </w:t>
      </w:r>
      <w:r w:rsidRPr="001A3D14">
        <w:rPr>
          <w:i/>
        </w:rPr>
        <w:t>the</w:t>
      </w:r>
      <w:r w:rsidR="00270D0F">
        <w:rPr>
          <w:i/>
        </w:rPr>
        <w:t xml:space="preserve"> </w:t>
      </w:r>
      <w:r w:rsidRPr="001A3D14">
        <w:rPr>
          <w:i/>
        </w:rPr>
        <w:t>future</w:t>
      </w:r>
      <w:r w:rsidR="00270D0F">
        <w:rPr>
          <w:i/>
        </w:rPr>
        <w:t xml:space="preserve"> </w:t>
      </w:r>
      <w:r w:rsidRPr="001A3D14">
        <w:rPr>
          <w:i/>
        </w:rPr>
        <w:t>of</w:t>
      </w:r>
      <w:r w:rsidR="00270D0F">
        <w:rPr>
          <w:i/>
        </w:rPr>
        <w:t xml:space="preserve"> </w:t>
      </w:r>
      <w:r w:rsidRPr="001A3D14">
        <w:rPr>
          <w:i/>
        </w:rPr>
        <w:t>global</w:t>
      </w:r>
      <w:r w:rsidR="00270D0F">
        <w:rPr>
          <w:i/>
        </w:rPr>
        <w:t xml:space="preserve"> </w:t>
      </w:r>
      <w:r w:rsidRPr="001A3D14">
        <w:rPr>
          <w:i/>
        </w:rPr>
        <w:t>civilization</w:t>
      </w:r>
      <w:r w:rsidRPr="001A3D14">
        <w:t>.</w:t>
      </w:r>
      <w:r w:rsidR="00270D0F">
        <w:t xml:space="preserve"> </w:t>
      </w:r>
      <w:r w:rsidRPr="001A3D14">
        <w:t>Random</w:t>
      </w:r>
      <w:r w:rsidR="00270D0F">
        <w:t xml:space="preserve"> </w:t>
      </w:r>
      <w:r w:rsidRPr="001A3D14">
        <w:t>House.</w:t>
      </w:r>
    </w:p>
    <w:p w14:paraId="57D6A836" w14:textId="7031B586" w:rsidR="0056045B" w:rsidRDefault="0056045B" w:rsidP="00323E86">
      <w:pPr>
        <w:spacing w:line="240" w:lineRule="auto"/>
        <w:ind w:left="720" w:hanging="720"/>
        <w:contextualSpacing/>
      </w:pPr>
      <w:r>
        <w:t>Kiely,</w:t>
      </w:r>
      <w:r w:rsidR="00270D0F">
        <w:t xml:space="preserve"> </w:t>
      </w:r>
      <w:r>
        <w:t>E.,</w:t>
      </w:r>
      <w:r w:rsidR="00270D0F">
        <w:t xml:space="preserve"> </w:t>
      </w:r>
      <w:r>
        <w:t>&amp;</w:t>
      </w:r>
      <w:r w:rsidR="00270D0F">
        <w:t xml:space="preserve"> </w:t>
      </w:r>
      <w:r>
        <w:t>Robertson,</w:t>
      </w:r>
      <w:r w:rsidR="00270D0F">
        <w:t xml:space="preserve"> </w:t>
      </w:r>
      <w:r>
        <w:t>L.</w:t>
      </w:r>
      <w:r w:rsidR="00270D0F">
        <w:t xml:space="preserve"> </w:t>
      </w:r>
      <w:r>
        <w:t>(2016,</w:t>
      </w:r>
      <w:r w:rsidR="00270D0F">
        <w:t xml:space="preserve"> </w:t>
      </w:r>
      <w:r>
        <w:t>November</w:t>
      </w:r>
      <w:r w:rsidR="00270D0F">
        <w:t xml:space="preserve"> </w:t>
      </w:r>
      <w:r>
        <w:t>18).</w:t>
      </w:r>
      <w:r w:rsidR="00270D0F">
        <w:t xml:space="preserve"> </w:t>
      </w:r>
      <w:r>
        <w:t>How</w:t>
      </w:r>
      <w:r w:rsidR="00270D0F">
        <w:t xml:space="preserve"> </w:t>
      </w:r>
      <w:r>
        <w:t>to</w:t>
      </w:r>
      <w:r w:rsidR="00270D0F">
        <w:t xml:space="preserve"> </w:t>
      </w:r>
      <w:r>
        <w:t>spot</w:t>
      </w:r>
      <w:r w:rsidR="00270D0F">
        <w:t xml:space="preserve"> </w:t>
      </w:r>
      <w:r>
        <w:t>fake</w:t>
      </w:r>
      <w:r w:rsidR="00270D0F">
        <w:t xml:space="preserve"> </w:t>
      </w:r>
      <w:r>
        <w:t>news.</w:t>
      </w:r>
      <w:r w:rsidR="00270D0F">
        <w:t xml:space="preserve"> </w:t>
      </w:r>
      <w:r w:rsidRPr="0056045B">
        <w:rPr>
          <w:i/>
        </w:rPr>
        <w:t>FactCheck.org</w:t>
      </w:r>
      <w:r>
        <w:t>.</w:t>
      </w:r>
      <w:r w:rsidR="00270D0F">
        <w:t xml:space="preserve"> </w:t>
      </w:r>
      <w:hyperlink r:id="rId98" w:history="1">
        <w:r w:rsidR="00CA0008" w:rsidRPr="004B125E">
          <w:rPr>
            <w:rStyle w:val="Hyperlink"/>
          </w:rPr>
          <w:t>http://www.factcheck.org/2016/11/how-to-spot-fake-news/</w:t>
        </w:r>
      </w:hyperlink>
      <w:r w:rsidR="00270D0F">
        <w:t xml:space="preserve">  </w:t>
      </w:r>
    </w:p>
    <w:p w14:paraId="60FFFD5A" w14:textId="3E0DDB0D" w:rsidR="007308FF" w:rsidRDefault="007308FF" w:rsidP="00323E86">
      <w:pPr>
        <w:spacing w:line="240" w:lineRule="auto"/>
        <w:ind w:left="720" w:hanging="720"/>
        <w:contextualSpacing/>
      </w:pPr>
      <w:r>
        <w:t>Kolb,</w:t>
      </w:r>
      <w:r w:rsidR="00270D0F">
        <w:t xml:space="preserve"> </w:t>
      </w:r>
      <w:r w:rsidR="008F262A">
        <w:t>D.</w:t>
      </w:r>
      <w:r w:rsidR="00270D0F">
        <w:t xml:space="preserve"> </w:t>
      </w:r>
      <w:r w:rsidR="008F262A">
        <w:t>(2015).</w:t>
      </w:r>
      <w:r w:rsidR="00270D0F">
        <w:t xml:space="preserve"> </w:t>
      </w:r>
      <w:r w:rsidR="008F262A" w:rsidRPr="008F262A">
        <w:rPr>
          <w:i/>
        </w:rPr>
        <w:t>Experiential</w:t>
      </w:r>
      <w:r w:rsidR="00270D0F">
        <w:rPr>
          <w:i/>
        </w:rPr>
        <w:t xml:space="preserve"> </w:t>
      </w:r>
      <w:r w:rsidR="008F262A" w:rsidRPr="008F262A">
        <w:rPr>
          <w:i/>
        </w:rPr>
        <w:t>learning:</w:t>
      </w:r>
      <w:r w:rsidR="00270D0F">
        <w:rPr>
          <w:i/>
        </w:rPr>
        <w:t xml:space="preserve"> </w:t>
      </w:r>
      <w:r w:rsidR="008F262A" w:rsidRPr="008F262A">
        <w:rPr>
          <w:i/>
        </w:rPr>
        <w:t>Experience</w:t>
      </w:r>
      <w:r w:rsidR="00270D0F">
        <w:rPr>
          <w:i/>
        </w:rPr>
        <w:t xml:space="preserve"> </w:t>
      </w:r>
      <w:r w:rsidR="008F262A" w:rsidRPr="008F262A">
        <w:rPr>
          <w:i/>
        </w:rPr>
        <w:t>as</w:t>
      </w:r>
      <w:r w:rsidR="00270D0F">
        <w:rPr>
          <w:i/>
        </w:rPr>
        <w:t xml:space="preserve"> </w:t>
      </w:r>
      <w:r w:rsidR="008F262A" w:rsidRPr="008F262A">
        <w:rPr>
          <w:i/>
        </w:rPr>
        <w:t>the</w:t>
      </w:r>
      <w:r w:rsidR="00270D0F">
        <w:rPr>
          <w:i/>
        </w:rPr>
        <w:t xml:space="preserve"> </w:t>
      </w:r>
      <w:r w:rsidR="008F262A" w:rsidRPr="008F262A">
        <w:rPr>
          <w:i/>
        </w:rPr>
        <w:t>source</w:t>
      </w:r>
      <w:r w:rsidR="00270D0F">
        <w:rPr>
          <w:i/>
        </w:rPr>
        <w:t xml:space="preserve"> </w:t>
      </w:r>
      <w:r w:rsidR="008F262A" w:rsidRPr="008F262A">
        <w:rPr>
          <w:i/>
        </w:rPr>
        <w:t>of</w:t>
      </w:r>
      <w:r w:rsidR="00270D0F">
        <w:rPr>
          <w:i/>
        </w:rPr>
        <w:t xml:space="preserve"> </w:t>
      </w:r>
      <w:r w:rsidR="008F262A" w:rsidRPr="008F262A">
        <w:rPr>
          <w:i/>
        </w:rPr>
        <w:t>learning</w:t>
      </w:r>
      <w:r w:rsidR="00270D0F">
        <w:rPr>
          <w:i/>
        </w:rPr>
        <w:t xml:space="preserve"> </w:t>
      </w:r>
      <w:r w:rsidR="008F262A" w:rsidRPr="008F262A">
        <w:rPr>
          <w:i/>
        </w:rPr>
        <w:t>and</w:t>
      </w:r>
      <w:r w:rsidR="00270D0F">
        <w:rPr>
          <w:i/>
        </w:rPr>
        <w:t xml:space="preserve"> </w:t>
      </w:r>
      <w:r w:rsidR="008F262A" w:rsidRPr="008F262A">
        <w:rPr>
          <w:i/>
        </w:rPr>
        <w:t>development</w:t>
      </w:r>
      <w:r w:rsidR="00270D0F">
        <w:t xml:space="preserve"> </w:t>
      </w:r>
      <w:r w:rsidR="008F262A">
        <w:t>(2</w:t>
      </w:r>
      <w:r w:rsidR="008F262A" w:rsidRPr="008F262A">
        <w:rPr>
          <w:vertAlign w:val="superscript"/>
        </w:rPr>
        <w:t>nd</w:t>
      </w:r>
      <w:r w:rsidR="00270D0F">
        <w:t xml:space="preserve"> </w:t>
      </w:r>
      <w:r w:rsidR="008F262A">
        <w:t>ed.).</w:t>
      </w:r>
      <w:r w:rsidR="00270D0F">
        <w:t xml:space="preserve"> </w:t>
      </w:r>
      <w:r w:rsidR="008F262A">
        <w:t>Pearson</w:t>
      </w:r>
      <w:r w:rsidR="00270D0F">
        <w:t xml:space="preserve"> </w:t>
      </w:r>
      <w:r w:rsidR="008F262A">
        <w:t>Education.</w:t>
      </w:r>
    </w:p>
    <w:p w14:paraId="57A74873" w14:textId="7C31DFC6" w:rsidR="007D71DE" w:rsidRDefault="007D71DE" w:rsidP="00323E86">
      <w:pPr>
        <w:spacing w:line="240" w:lineRule="auto"/>
        <w:ind w:left="720" w:hanging="720"/>
        <w:contextualSpacing/>
      </w:pPr>
      <w:r w:rsidRPr="00BF6C36">
        <w:t>Kurzweil,</w:t>
      </w:r>
      <w:r w:rsidR="00270D0F">
        <w:t xml:space="preserve"> </w:t>
      </w:r>
      <w:r w:rsidRPr="00BF6C36">
        <w:t>R.</w:t>
      </w:r>
      <w:r w:rsidR="00270D0F">
        <w:t xml:space="preserve"> </w:t>
      </w:r>
      <w:r w:rsidRPr="00BF6C36">
        <w:t>(2005).</w:t>
      </w:r>
      <w:r w:rsidR="00270D0F"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singularity</w:t>
      </w:r>
      <w:r w:rsidR="00270D0F">
        <w:rPr>
          <w:i/>
        </w:rPr>
        <w:t xml:space="preserve"> </w:t>
      </w:r>
      <w:r w:rsidRPr="00BF6C36">
        <w:rPr>
          <w:i/>
        </w:rPr>
        <w:t>is</w:t>
      </w:r>
      <w:r w:rsidR="00270D0F">
        <w:rPr>
          <w:i/>
        </w:rPr>
        <w:t xml:space="preserve"> </w:t>
      </w:r>
      <w:r w:rsidRPr="00BF6C36">
        <w:rPr>
          <w:i/>
        </w:rPr>
        <w:t>near:</w:t>
      </w:r>
      <w:r w:rsidR="00270D0F">
        <w:rPr>
          <w:i/>
        </w:rPr>
        <w:t xml:space="preserve"> </w:t>
      </w:r>
      <w:r w:rsidRPr="00BF6C36">
        <w:rPr>
          <w:i/>
        </w:rPr>
        <w:t>When</w:t>
      </w:r>
      <w:r w:rsidR="00270D0F">
        <w:rPr>
          <w:i/>
        </w:rPr>
        <w:t xml:space="preserve"> </w:t>
      </w:r>
      <w:r w:rsidRPr="00BF6C36">
        <w:rPr>
          <w:i/>
        </w:rPr>
        <w:t>humans</w:t>
      </w:r>
      <w:r w:rsidR="00270D0F">
        <w:rPr>
          <w:i/>
        </w:rPr>
        <w:t xml:space="preserve"> </w:t>
      </w:r>
      <w:r w:rsidRPr="00BF6C36">
        <w:rPr>
          <w:i/>
        </w:rPr>
        <w:t>transcend</w:t>
      </w:r>
      <w:r w:rsidR="00270D0F">
        <w:rPr>
          <w:i/>
        </w:rPr>
        <w:t xml:space="preserve"> </w:t>
      </w:r>
      <w:r w:rsidRPr="00BF6C36">
        <w:rPr>
          <w:i/>
        </w:rPr>
        <w:t>biology</w:t>
      </w:r>
      <w:r w:rsidRPr="00BF6C36">
        <w:t>.</w:t>
      </w:r>
      <w:r w:rsidR="00270D0F">
        <w:t xml:space="preserve"> </w:t>
      </w:r>
      <w:r w:rsidRPr="00BF6C36">
        <w:t>Viking.</w:t>
      </w:r>
      <w:r w:rsidR="00270D0F">
        <w:t xml:space="preserve"> </w:t>
      </w:r>
      <w:hyperlink r:id="rId99" w:history="1">
        <w:r w:rsidR="00CA0008" w:rsidRPr="004B125E">
          <w:rPr>
            <w:rStyle w:val="Hyperlink"/>
          </w:rPr>
          <w:t>http://www.singularity.com/charts/page50.html</w:t>
        </w:r>
      </w:hyperlink>
      <w:r w:rsidR="00270D0F">
        <w:t xml:space="preserve">  </w:t>
      </w:r>
    </w:p>
    <w:p w14:paraId="47934D0D" w14:textId="20629702" w:rsidR="00176D2F" w:rsidRDefault="00176D2F" w:rsidP="00323E86">
      <w:pPr>
        <w:spacing w:line="240" w:lineRule="auto"/>
        <w:ind w:left="720" w:hanging="720"/>
        <w:contextualSpacing/>
      </w:pPr>
      <w:proofErr w:type="spellStart"/>
      <w:r>
        <w:t>Kyllonen</w:t>
      </w:r>
      <w:proofErr w:type="spellEnd"/>
      <w:r>
        <w:t>,</w:t>
      </w:r>
      <w:r w:rsidR="00270D0F">
        <w:t xml:space="preserve"> </w:t>
      </w:r>
      <w:r>
        <w:t>M.</w:t>
      </w:r>
      <w:r w:rsidR="00270D0F">
        <w:t xml:space="preserve"> </w:t>
      </w:r>
      <w:r>
        <w:t>(2017).</w:t>
      </w:r>
      <w:r w:rsidR="00270D0F">
        <w:t xml:space="preserve"> </w:t>
      </w:r>
      <w:r w:rsidRPr="00176D2F">
        <w:rPr>
          <w:i/>
        </w:rPr>
        <w:t>Education</w:t>
      </w:r>
      <w:r w:rsidR="00270D0F">
        <w:rPr>
          <w:i/>
        </w:rPr>
        <w:t xml:space="preserve"> </w:t>
      </w:r>
      <w:r w:rsidRPr="00176D2F">
        <w:rPr>
          <w:i/>
        </w:rPr>
        <w:t>for</w:t>
      </w:r>
      <w:r w:rsidR="00270D0F">
        <w:rPr>
          <w:i/>
        </w:rPr>
        <w:t xml:space="preserve"> </w:t>
      </w:r>
      <w:r w:rsidRPr="00176D2F">
        <w:rPr>
          <w:i/>
        </w:rPr>
        <w:t>the</w:t>
      </w:r>
      <w:r w:rsidR="00270D0F">
        <w:rPr>
          <w:i/>
        </w:rPr>
        <w:t xml:space="preserve"> </w:t>
      </w:r>
      <w:r w:rsidRPr="00176D2F">
        <w:rPr>
          <w:i/>
        </w:rPr>
        <w:t>future</w:t>
      </w:r>
      <w:r>
        <w:t>.</w:t>
      </w:r>
      <w:r w:rsidR="00270D0F">
        <w:t xml:space="preserve"> </w:t>
      </w:r>
      <w:r>
        <w:t>Presentation</w:t>
      </w:r>
      <w:r w:rsidR="00270D0F">
        <w:t xml:space="preserve"> </w:t>
      </w:r>
      <w:r>
        <w:t>at</w:t>
      </w:r>
      <w:r w:rsidR="00270D0F">
        <w:t xml:space="preserve"> </w:t>
      </w:r>
      <w:proofErr w:type="spellStart"/>
      <w:r>
        <w:t>TEDxVilniusED</w:t>
      </w:r>
      <w:proofErr w:type="spellEnd"/>
      <w:r w:rsidR="00E82EBD">
        <w:t>,</w:t>
      </w:r>
      <w:r w:rsidR="00270D0F">
        <w:t xml:space="preserve"> </w:t>
      </w:r>
      <w:r w:rsidR="00E82EBD">
        <w:t>Vilnius,</w:t>
      </w:r>
      <w:r w:rsidR="00270D0F">
        <w:t xml:space="preserve"> </w:t>
      </w:r>
      <w:r w:rsidR="00E82EBD">
        <w:t>Lithuania,</w:t>
      </w:r>
      <w:r w:rsidR="00270D0F">
        <w:t xml:space="preserve"> </w:t>
      </w:r>
      <w:r w:rsidR="00E82EBD">
        <w:t>January</w:t>
      </w:r>
      <w:r w:rsidR="00270D0F">
        <w:t xml:space="preserve"> </w:t>
      </w:r>
      <w:r w:rsidR="00E82EBD">
        <w:t>28</w:t>
      </w:r>
      <w:r>
        <w:t>.</w:t>
      </w:r>
      <w:r w:rsidR="00270D0F">
        <w:t xml:space="preserve"> </w:t>
      </w:r>
      <w:hyperlink r:id="rId100" w:history="1">
        <w:r w:rsidR="00CA0008" w:rsidRPr="004B125E">
          <w:rPr>
            <w:rStyle w:val="Hyperlink"/>
          </w:rPr>
          <w:t>https://www.youtube.com/watch?v=Kic5rKjENg4</w:t>
        </w:r>
      </w:hyperlink>
      <w:r w:rsidR="00270D0F">
        <w:t xml:space="preserve">  </w:t>
      </w:r>
    </w:p>
    <w:p w14:paraId="78FFCD6D" w14:textId="7947F0F7" w:rsidR="0048313F" w:rsidRDefault="0048313F" w:rsidP="00323E86">
      <w:pPr>
        <w:spacing w:line="240" w:lineRule="auto"/>
        <w:ind w:left="720" w:hanging="720"/>
        <w:contextualSpacing/>
      </w:pPr>
      <w:r w:rsidRPr="0048313F">
        <w:t>La</w:t>
      </w:r>
      <w:r w:rsidR="00270D0F">
        <w:t xml:space="preserve"> </w:t>
      </w:r>
      <w:r w:rsidRPr="0048313F">
        <w:t>Belle,</w:t>
      </w:r>
      <w:r w:rsidR="00270D0F">
        <w:t xml:space="preserve"> </w:t>
      </w:r>
      <w:r w:rsidRPr="0048313F">
        <w:t>T.</w:t>
      </w:r>
      <w:r w:rsidR="00270D0F">
        <w:t xml:space="preserve"> </w:t>
      </w:r>
      <w:r w:rsidRPr="0048313F">
        <w:t>(1982).</w:t>
      </w:r>
      <w:r w:rsidR="00270D0F">
        <w:t xml:space="preserve"> </w:t>
      </w:r>
      <w:r w:rsidRPr="0048313F">
        <w:t>Formal,</w:t>
      </w:r>
      <w:r w:rsidR="00270D0F">
        <w:t xml:space="preserve"> </w:t>
      </w:r>
      <w:r w:rsidRPr="0048313F">
        <w:t>non</w:t>
      </w:r>
      <w:r w:rsidR="002F47C0">
        <w:t>-</w:t>
      </w:r>
      <w:r w:rsidRPr="0048313F">
        <w:t>formal</w:t>
      </w:r>
      <w:r w:rsidR="00270D0F">
        <w:t xml:space="preserve"> </w:t>
      </w:r>
      <w:r w:rsidRPr="0048313F">
        <w:t>and</w:t>
      </w:r>
      <w:r w:rsidR="00270D0F">
        <w:t xml:space="preserve"> </w:t>
      </w:r>
      <w:r w:rsidRPr="0048313F">
        <w:t>informal</w:t>
      </w:r>
      <w:r w:rsidR="00270D0F">
        <w:t xml:space="preserve"> </w:t>
      </w:r>
      <w:r w:rsidRPr="0048313F">
        <w:t>education:</w:t>
      </w:r>
      <w:r w:rsidR="00270D0F">
        <w:t xml:space="preserve"> </w:t>
      </w:r>
      <w:r w:rsidRPr="0048313F">
        <w:t>A</w:t>
      </w:r>
      <w:r w:rsidR="00270D0F">
        <w:t xml:space="preserve"> </w:t>
      </w:r>
      <w:r w:rsidRPr="0048313F">
        <w:t>holistic</w:t>
      </w:r>
      <w:r w:rsidR="00270D0F">
        <w:t xml:space="preserve"> </w:t>
      </w:r>
      <w:r w:rsidRPr="0048313F">
        <w:t>perspective</w:t>
      </w:r>
      <w:r w:rsidR="00270D0F">
        <w:t xml:space="preserve"> </w:t>
      </w:r>
      <w:r w:rsidRPr="0048313F">
        <w:t>on</w:t>
      </w:r>
      <w:r w:rsidR="00270D0F">
        <w:t xml:space="preserve"> </w:t>
      </w:r>
      <w:r w:rsidRPr="0048313F">
        <w:t>lifelong</w:t>
      </w:r>
      <w:r w:rsidR="00270D0F">
        <w:t xml:space="preserve"> </w:t>
      </w:r>
      <w:r w:rsidRPr="0048313F">
        <w:t>learning.</w:t>
      </w:r>
      <w:r w:rsidR="00270D0F">
        <w:t xml:space="preserve"> </w:t>
      </w:r>
      <w:r w:rsidRPr="0048313F">
        <w:rPr>
          <w:i/>
        </w:rPr>
        <w:t>International</w:t>
      </w:r>
      <w:r w:rsidR="00270D0F">
        <w:rPr>
          <w:i/>
        </w:rPr>
        <w:t xml:space="preserve"> </w:t>
      </w:r>
      <w:r w:rsidRPr="0048313F">
        <w:rPr>
          <w:i/>
        </w:rPr>
        <w:t>Review</w:t>
      </w:r>
      <w:r w:rsidR="00270D0F">
        <w:rPr>
          <w:i/>
        </w:rPr>
        <w:t xml:space="preserve"> </w:t>
      </w:r>
      <w:r w:rsidRPr="0048313F">
        <w:rPr>
          <w:i/>
        </w:rPr>
        <w:t>of</w:t>
      </w:r>
      <w:r w:rsidR="00270D0F">
        <w:rPr>
          <w:i/>
        </w:rPr>
        <w:t xml:space="preserve"> </w:t>
      </w:r>
      <w:r w:rsidRPr="0048313F">
        <w:rPr>
          <w:i/>
        </w:rPr>
        <w:t>Education,</w:t>
      </w:r>
      <w:r w:rsidR="00270D0F">
        <w:rPr>
          <w:i/>
        </w:rPr>
        <w:t xml:space="preserve"> </w:t>
      </w:r>
      <w:r w:rsidRPr="0048313F">
        <w:rPr>
          <w:i/>
        </w:rPr>
        <w:t>28</w:t>
      </w:r>
      <w:r w:rsidRPr="0048313F">
        <w:t>(2),</w:t>
      </w:r>
      <w:r w:rsidR="00270D0F">
        <w:t xml:space="preserve"> </w:t>
      </w:r>
      <w:r w:rsidRPr="0048313F">
        <w:t>159-175.</w:t>
      </w:r>
      <w:r w:rsidR="008C71C9">
        <w:t xml:space="preserve"> </w:t>
      </w:r>
      <w:hyperlink r:id="rId101" w:history="1">
        <w:r w:rsidR="008C71C9" w:rsidRPr="00460813">
          <w:rPr>
            <w:rStyle w:val="Hyperlink"/>
          </w:rPr>
          <w:t>https://doi.org/10.1007/BF00598444</w:t>
        </w:r>
      </w:hyperlink>
      <w:r w:rsidR="008C71C9">
        <w:t xml:space="preserve"> </w:t>
      </w:r>
    </w:p>
    <w:p w14:paraId="0878C969" w14:textId="57F423D2" w:rsidR="00172DC1" w:rsidRDefault="00172DC1" w:rsidP="00323E86">
      <w:pPr>
        <w:spacing w:line="240" w:lineRule="auto"/>
        <w:ind w:left="720" w:hanging="720"/>
        <w:contextualSpacing/>
      </w:pPr>
      <w:r>
        <w:t>Lingard,</w:t>
      </w:r>
      <w:r w:rsidR="00270D0F">
        <w:t xml:space="preserve"> </w:t>
      </w:r>
      <w:r>
        <w:t>B.,</w:t>
      </w:r>
      <w:r w:rsidR="00270D0F">
        <w:t xml:space="preserve"> </w:t>
      </w:r>
      <w:r>
        <w:t>Nixon,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r>
        <w:t>Ransom,</w:t>
      </w:r>
      <w:r w:rsidR="00270D0F">
        <w:t xml:space="preserve"> </w:t>
      </w:r>
      <w:r>
        <w:t>S.</w:t>
      </w:r>
      <w:r w:rsidR="00270D0F">
        <w:t xml:space="preserve"> </w:t>
      </w:r>
      <w:r>
        <w:t>(2008).</w:t>
      </w:r>
      <w:r w:rsidR="00270D0F">
        <w:t xml:space="preserve"> </w:t>
      </w:r>
      <w:r>
        <w:t>Remaking</w:t>
      </w:r>
      <w:r w:rsidR="00270D0F">
        <w:t xml:space="preserve"> </w:t>
      </w:r>
      <w:r>
        <w:t>education</w:t>
      </w:r>
      <w:r w:rsidR="00270D0F">
        <w:t xml:space="preserve"> </w:t>
      </w:r>
      <w:r>
        <w:t>for</w:t>
      </w:r>
      <w:r w:rsidR="00270D0F">
        <w:t xml:space="preserve"> </w:t>
      </w:r>
      <w:r>
        <w:t>a</w:t>
      </w:r>
      <w:r w:rsidR="00270D0F">
        <w:t xml:space="preserve"> </w:t>
      </w:r>
      <w:r>
        <w:t>globalized</w:t>
      </w:r>
      <w:r w:rsidR="00270D0F">
        <w:t xml:space="preserve"> </w:t>
      </w:r>
      <w:r>
        <w:t>world:</w:t>
      </w:r>
      <w:r w:rsidR="00270D0F">
        <w:t xml:space="preserve"> </w:t>
      </w:r>
      <w:r>
        <w:t>Policy</w:t>
      </w:r>
      <w:r w:rsidR="00270D0F">
        <w:t xml:space="preserve"> </w:t>
      </w:r>
      <w:r>
        <w:t>and</w:t>
      </w:r>
      <w:r w:rsidR="00270D0F">
        <w:t xml:space="preserve"> </w:t>
      </w:r>
      <w:r>
        <w:t>pedagogic</w:t>
      </w:r>
      <w:r w:rsidR="00270D0F">
        <w:t xml:space="preserve"> </w:t>
      </w:r>
      <w:r>
        <w:t>possibilities.</w:t>
      </w:r>
      <w:r w:rsidR="00270D0F">
        <w:t xml:space="preserve"> </w:t>
      </w:r>
      <w:r>
        <w:t>In</w:t>
      </w:r>
      <w:r w:rsidR="00270D0F">
        <w:t xml:space="preserve"> </w:t>
      </w:r>
      <w:r>
        <w:t>B.</w:t>
      </w:r>
      <w:r w:rsidR="00270D0F">
        <w:t xml:space="preserve"> </w:t>
      </w:r>
      <w:r>
        <w:t>Lingard,</w:t>
      </w:r>
      <w:r w:rsidR="00270D0F">
        <w:t xml:space="preserve"> </w:t>
      </w:r>
      <w:r>
        <w:t>J.</w:t>
      </w:r>
      <w:r w:rsidR="00270D0F">
        <w:t xml:space="preserve"> </w:t>
      </w:r>
      <w:r>
        <w:t>Nixon,</w:t>
      </w:r>
      <w:r w:rsidR="00270D0F">
        <w:t xml:space="preserve"> </w:t>
      </w:r>
      <w:r>
        <w:t>&amp;</w:t>
      </w:r>
      <w:r w:rsidR="00270D0F">
        <w:t xml:space="preserve"> </w:t>
      </w:r>
      <w:r>
        <w:t>S.</w:t>
      </w:r>
      <w:r w:rsidR="00270D0F">
        <w:t xml:space="preserve"> </w:t>
      </w:r>
      <w:r>
        <w:t>Ransom</w:t>
      </w:r>
      <w:r w:rsidR="00270D0F">
        <w:t xml:space="preserve"> </w:t>
      </w:r>
      <w:r>
        <w:t>(Eds.),</w:t>
      </w:r>
      <w:r w:rsidR="00270D0F">
        <w:t xml:space="preserve"> </w:t>
      </w:r>
      <w:r w:rsidRPr="00172DC1">
        <w:rPr>
          <w:i/>
        </w:rPr>
        <w:t>Transforming</w:t>
      </w:r>
      <w:r w:rsidR="00270D0F">
        <w:rPr>
          <w:i/>
        </w:rPr>
        <w:t xml:space="preserve"> </w:t>
      </w:r>
      <w:r w:rsidRPr="00172DC1">
        <w:rPr>
          <w:i/>
        </w:rPr>
        <w:t>learning</w:t>
      </w:r>
      <w:r w:rsidR="00270D0F">
        <w:rPr>
          <w:i/>
        </w:rPr>
        <w:t xml:space="preserve"> </w:t>
      </w:r>
      <w:r w:rsidRPr="00172DC1">
        <w:rPr>
          <w:i/>
        </w:rPr>
        <w:t>in</w:t>
      </w:r>
      <w:r w:rsidR="00270D0F">
        <w:rPr>
          <w:i/>
        </w:rPr>
        <w:t xml:space="preserve"> </w:t>
      </w:r>
      <w:r w:rsidRPr="00172DC1">
        <w:rPr>
          <w:i/>
        </w:rPr>
        <w:t>schools</w:t>
      </w:r>
      <w:r w:rsidR="00270D0F">
        <w:rPr>
          <w:i/>
        </w:rPr>
        <w:t xml:space="preserve"> </w:t>
      </w:r>
      <w:r w:rsidRPr="00172DC1">
        <w:rPr>
          <w:i/>
        </w:rPr>
        <w:t>and</w:t>
      </w:r>
      <w:r w:rsidR="00270D0F">
        <w:rPr>
          <w:i/>
        </w:rPr>
        <w:t xml:space="preserve"> </w:t>
      </w:r>
      <w:r w:rsidRPr="00172DC1">
        <w:rPr>
          <w:i/>
        </w:rPr>
        <w:t>communities:</w:t>
      </w:r>
      <w:r w:rsidR="00270D0F">
        <w:rPr>
          <w:i/>
        </w:rPr>
        <w:t xml:space="preserve"> </w:t>
      </w:r>
      <w:r w:rsidRPr="00172DC1">
        <w:rPr>
          <w:i/>
        </w:rPr>
        <w:t>The</w:t>
      </w:r>
      <w:r w:rsidR="00270D0F">
        <w:rPr>
          <w:i/>
        </w:rPr>
        <w:t xml:space="preserve"> </w:t>
      </w:r>
      <w:r w:rsidRPr="00172DC1">
        <w:rPr>
          <w:i/>
        </w:rPr>
        <w:t>remaking</w:t>
      </w:r>
      <w:r w:rsidR="00270D0F">
        <w:rPr>
          <w:i/>
        </w:rPr>
        <w:t xml:space="preserve"> </w:t>
      </w:r>
      <w:r w:rsidRPr="00172DC1">
        <w:rPr>
          <w:i/>
        </w:rPr>
        <w:t>of</w:t>
      </w:r>
      <w:r w:rsidR="00270D0F">
        <w:rPr>
          <w:i/>
        </w:rPr>
        <w:t xml:space="preserve"> </w:t>
      </w:r>
      <w:r w:rsidRPr="00172DC1">
        <w:rPr>
          <w:i/>
        </w:rPr>
        <w:t>education</w:t>
      </w:r>
      <w:r w:rsidR="00270D0F">
        <w:rPr>
          <w:i/>
        </w:rPr>
        <w:t xml:space="preserve"> </w:t>
      </w:r>
      <w:r w:rsidRPr="00172DC1">
        <w:rPr>
          <w:i/>
        </w:rPr>
        <w:t>for</w:t>
      </w:r>
      <w:r w:rsidR="00270D0F">
        <w:rPr>
          <w:i/>
        </w:rPr>
        <w:t xml:space="preserve"> </w:t>
      </w:r>
      <w:r w:rsidRPr="00172DC1">
        <w:rPr>
          <w:i/>
        </w:rPr>
        <w:t>a</w:t>
      </w:r>
      <w:r w:rsidR="00270D0F">
        <w:rPr>
          <w:i/>
        </w:rPr>
        <w:t xml:space="preserve"> </w:t>
      </w:r>
      <w:r w:rsidRPr="00172DC1">
        <w:rPr>
          <w:i/>
        </w:rPr>
        <w:t>cosmopolitan</w:t>
      </w:r>
      <w:r w:rsidR="00270D0F">
        <w:rPr>
          <w:i/>
        </w:rPr>
        <w:t xml:space="preserve"> </w:t>
      </w:r>
      <w:r w:rsidRPr="00172DC1">
        <w:rPr>
          <w:i/>
        </w:rPr>
        <w:t>society</w:t>
      </w:r>
      <w:r w:rsidR="00270D0F">
        <w:t xml:space="preserve"> </w:t>
      </w:r>
      <w:r>
        <w:t>(pp.</w:t>
      </w:r>
      <w:r w:rsidR="00270D0F">
        <w:t xml:space="preserve"> </w:t>
      </w:r>
      <w:r>
        <w:t>3-33).</w:t>
      </w:r>
      <w:r w:rsidR="00270D0F">
        <w:t xml:space="preserve"> </w:t>
      </w:r>
      <w:r>
        <w:t>Continuum</w:t>
      </w:r>
      <w:r w:rsidR="00270D0F">
        <w:t xml:space="preserve"> </w:t>
      </w:r>
      <w:r>
        <w:t>Studies</w:t>
      </w:r>
      <w:r w:rsidR="00270D0F">
        <w:t xml:space="preserve"> </w:t>
      </w:r>
      <w:r>
        <w:t>in</w:t>
      </w:r>
      <w:r w:rsidR="00270D0F">
        <w:t xml:space="preserve"> </w:t>
      </w:r>
      <w:r>
        <w:t>Education.</w:t>
      </w:r>
    </w:p>
    <w:p w14:paraId="1CD36989" w14:textId="19E48844" w:rsidR="00BB5348" w:rsidRDefault="00BB5348" w:rsidP="00323E86">
      <w:pPr>
        <w:spacing w:line="240" w:lineRule="auto"/>
        <w:ind w:left="720" w:hanging="720"/>
        <w:contextualSpacing/>
      </w:pPr>
      <w:r>
        <w:t>Lofton,</w:t>
      </w:r>
      <w:r w:rsidR="00270D0F">
        <w:t xml:space="preserve"> </w:t>
      </w:r>
      <w:r>
        <w:t>J.</w:t>
      </w:r>
      <w:r w:rsidR="00270D0F">
        <w:t xml:space="preserve"> </w:t>
      </w:r>
      <w:r>
        <w:t>(2017</w:t>
      </w:r>
      <w:r w:rsidR="00360EB3">
        <w:t>,</w:t>
      </w:r>
      <w:r w:rsidR="00270D0F">
        <w:t xml:space="preserve"> </w:t>
      </w:r>
      <w:r w:rsidR="00360EB3">
        <w:t>January</w:t>
      </w:r>
      <w:r w:rsidR="00270D0F">
        <w:t xml:space="preserve"> </w:t>
      </w:r>
      <w:r w:rsidR="00360EB3">
        <w:t>1</w:t>
      </w:r>
      <w:r>
        <w:t>).</w:t>
      </w:r>
      <w:r w:rsidR="00270D0F">
        <w:t xml:space="preserve"> </w:t>
      </w:r>
      <w:r>
        <w:t>Students</w:t>
      </w:r>
      <w:r w:rsidR="00270D0F">
        <w:t xml:space="preserve"> </w:t>
      </w:r>
      <w:r>
        <w:t>are</w:t>
      </w:r>
      <w:r w:rsidR="00270D0F">
        <w:t xml:space="preserve"> </w:t>
      </w:r>
      <w:r>
        <w:t>makers!</w:t>
      </w:r>
      <w:r w:rsidR="00270D0F">
        <w:t xml:space="preserve"> </w:t>
      </w:r>
      <w:r>
        <w:t>Building</w:t>
      </w:r>
      <w:r w:rsidR="00270D0F">
        <w:t xml:space="preserve"> </w:t>
      </w:r>
      <w:r>
        <w:t>information</w:t>
      </w:r>
      <w:r w:rsidR="00270D0F">
        <w:t xml:space="preserve"> </w:t>
      </w:r>
      <w:r>
        <w:t>literacy</w:t>
      </w:r>
      <w:r w:rsidR="00270D0F">
        <w:t xml:space="preserve"> </w:t>
      </w:r>
      <w:r>
        <w:t>skills</w:t>
      </w:r>
      <w:r w:rsidR="00270D0F">
        <w:t xml:space="preserve"> </w:t>
      </w:r>
      <w:r>
        <w:t>through</w:t>
      </w:r>
      <w:r w:rsidR="00270D0F">
        <w:t xml:space="preserve"> </w:t>
      </w:r>
      <w:r>
        <w:t>makerspace</w:t>
      </w:r>
      <w:r w:rsidR="00270D0F">
        <w:t xml:space="preserve"> </w:t>
      </w:r>
      <w:r>
        <w:t>programs.</w:t>
      </w:r>
      <w:r w:rsidR="00270D0F">
        <w:t xml:space="preserve"> </w:t>
      </w:r>
      <w:r w:rsidR="00360EB3" w:rsidRPr="00360EB3">
        <w:rPr>
          <w:i/>
        </w:rPr>
        <w:t>CLSA</w:t>
      </w:r>
      <w:r w:rsidR="00270D0F">
        <w:rPr>
          <w:i/>
        </w:rPr>
        <w:t xml:space="preserve"> </w:t>
      </w:r>
      <w:r w:rsidR="00360EB3" w:rsidRPr="00360EB3">
        <w:rPr>
          <w:i/>
        </w:rPr>
        <w:t>Journal</w:t>
      </w:r>
      <w:r w:rsidR="00360EB3">
        <w:t>,</w:t>
      </w:r>
      <w:r w:rsidR="00270D0F">
        <w:t xml:space="preserve"> </w:t>
      </w:r>
      <w:r w:rsidR="00360EB3">
        <w:t>16,</w:t>
      </w:r>
      <w:r w:rsidR="00270D0F">
        <w:t xml:space="preserve"> </w:t>
      </w:r>
      <w:r w:rsidR="00360EB3">
        <w:t>18-20.</w:t>
      </w:r>
      <w:r w:rsidR="00270D0F">
        <w:t xml:space="preserve"> </w:t>
      </w:r>
    </w:p>
    <w:p w14:paraId="62AEBFE6" w14:textId="60BD8F95" w:rsidR="008C71C9" w:rsidRDefault="008C71C9" w:rsidP="00323E86">
      <w:pPr>
        <w:spacing w:line="240" w:lineRule="auto"/>
        <w:ind w:left="720" w:hanging="720"/>
        <w:contextualSpacing/>
      </w:pPr>
      <w:r w:rsidRPr="008C71C9">
        <w:t xml:space="preserve">Lutz, S., &amp; Huitt, W. (2018). Information processing and memory: Theory and applications. In W. Huitt (Ed.), </w:t>
      </w:r>
      <w:r w:rsidRPr="008C71C9">
        <w:rPr>
          <w:i/>
          <w:iCs/>
        </w:rPr>
        <w:t>Becoming a Brilliant Star: Twelve core ideas supporting holistic education</w:t>
      </w:r>
      <w:r w:rsidRPr="008C71C9">
        <w:t xml:space="preserve"> (pp. 25-43). </w:t>
      </w:r>
      <w:proofErr w:type="spellStart"/>
      <w:r w:rsidRPr="008C71C9">
        <w:t>IngramSpark</w:t>
      </w:r>
      <w:proofErr w:type="spellEnd"/>
      <w:r w:rsidRPr="008C71C9">
        <w:t xml:space="preserve">. </w:t>
      </w:r>
      <w:hyperlink r:id="rId102" w:history="1">
        <w:r w:rsidRPr="00460813">
          <w:rPr>
            <w:rStyle w:val="Hyperlink"/>
          </w:rPr>
          <w:t>http://www.edpsycinteractive.org/papers/2018-02-lutz-huitt-brilliant-star-information-processing.pdf</w:t>
        </w:r>
      </w:hyperlink>
    </w:p>
    <w:p w14:paraId="71E048E5" w14:textId="54B5EF6B" w:rsidR="00587435" w:rsidRDefault="00587435" w:rsidP="00323E86">
      <w:pPr>
        <w:spacing w:line="240" w:lineRule="auto"/>
        <w:ind w:left="720" w:hanging="720"/>
        <w:contextualSpacing/>
      </w:pPr>
      <w:proofErr w:type="spellStart"/>
      <w:r>
        <w:t>Marshak</w:t>
      </w:r>
      <w:proofErr w:type="spellEnd"/>
      <w:r>
        <w:t>,</w:t>
      </w:r>
      <w:r w:rsidR="00270D0F">
        <w:t xml:space="preserve"> </w:t>
      </w:r>
      <w:r>
        <w:t>D.</w:t>
      </w:r>
      <w:r w:rsidR="00270D0F">
        <w:t xml:space="preserve"> </w:t>
      </w:r>
      <w:r>
        <w:t>(2003).</w:t>
      </w:r>
      <w:r w:rsidR="00270D0F">
        <w:t xml:space="preserve"> </w:t>
      </w:r>
      <w:r>
        <w:t>No</w:t>
      </w:r>
      <w:r w:rsidR="00270D0F">
        <w:t xml:space="preserve"> </w:t>
      </w:r>
      <w:r>
        <w:t>Child</w:t>
      </w:r>
      <w:r w:rsidR="00270D0F">
        <w:t xml:space="preserve"> </w:t>
      </w:r>
      <w:r>
        <w:t>Left</w:t>
      </w:r>
      <w:r w:rsidR="00270D0F">
        <w:t xml:space="preserve"> </w:t>
      </w:r>
      <w:r>
        <w:t>Behind:</w:t>
      </w:r>
      <w:r w:rsidR="00270D0F">
        <w:t xml:space="preserve"> </w:t>
      </w:r>
      <w:r>
        <w:t>A</w:t>
      </w:r>
      <w:r w:rsidR="00270D0F">
        <w:t xml:space="preserve"> </w:t>
      </w:r>
      <w:r>
        <w:t>foolish</w:t>
      </w:r>
      <w:r w:rsidR="00270D0F">
        <w:t xml:space="preserve"> </w:t>
      </w:r>
      <w:r>
        <w:t>race</w:t>
      </w:r>
      <w:r w:rsidR="00270D0F">
        <w:t xml:space="preserve"> </w:t>
      </w:r>
      <w:r>
        <w:t>to</w:t>
      </w:r>
      <w:r w:rsidR="00270D0F">
        <w:t xml:space="preserve"> </w:t>
      </w:r>
      <w:r>
        <w:t>the</w:t>
      </w:r>
      <w:r w:rsidR="00270D0F">
        <w:t xml:space="preserve"> </w:t>
      </w:r>
      <w:r>
        <w:t>past.</w:t>
      </w:r>
      <w:r w:rsidR="00270D0F">
        <w:t xml:space="preserve"> </w:t>
      </w:r>
      <w:r w:rsidRPr="003A2443">
        <w:rPr>
          <w:i/>
        </w:rPr>
        <w:t>Phi</w:t>
      </w:r>
      <w:r w:rsidR="00270D0F">
        <w:rPr>
          <w:i/>
        </w:rPr>
        <w:t xml:space="preserve"> </w:t>
      </w:r>
      <w:r w:rsidRPr="003A2443">
        <w:rPr>
          <w:i/>
        </w:rPr>
        <w:t>Delta</w:t>
      </w:r>
      <w:r w:rsidR="00270D0F">
        <w:rPr>
          <w:i/>
        </w:rPr>
        <w:t xml:space="preserve"> </w:t>
      </w:r>
      <w:proofErr w:type="spellStart"/>
      <w:r w:rsidRPr="003A2443">
        <w:rPr>
          <w:i/>
        </w:rPr>
        <w:t>Kappan</w:t>
      </w:r>
      <w:proofErr w:type="spellEnd"/>
      <w:r w:rsidRPr="003A2443">
        <w:rPr>
          <w:i/>
        </w:rPr>
        <w:t>,</w:t>
      </w:r>
      <w:r w:rsidR="00270D0F">
        <w:rPr>
          <w:i/>
        </w:rPr>
        <w:t xml:space="preserve"> </w:t>
      </w:r>
      <w:r w:rsidRPr="003A2443">
        <w:rPr>
          <w:i/>
        </w:rPr>
        <w:t>85</w:t>
      </w:r>
      <w:r w:rsidR="003A2443">
        <w:t>(3),</w:t>
      </w:r>
      <w:r w:rsidR="00270D0F">
        <w:t xml:space="preserve"> </w:t>
      </w:r>
      <w:r w:rsidR="003A2443">
        <w:t>229-231.</w:t>
      </w:r>
      <w:r w:rsidR="00270D0F">
        <w:t xml:space="preserve"> </w:t>
      </w:r>
    </w:p>
    <w:p w14:paraId="44595CC5" w14:textId="1A52214C" w:rsidR="005604F3" w:rsidRPr="00BF6C36" w:rsidRDefault="005604F3" w:rsidP="00323E86">
      <w:pPr>
        <w:spacing w:line="240" w:lineRule="auto"/>
        <w:ind w:left="720" w:hanging="720"/>
        <w:contextualSpacing/>
      </w:pPr>
      <w:proofErr w:type="spellStart"/>
      <w:r w:rsidRPr="00BF6C36">
        <w:t>Martenson</w:t>
      </w:r>
      <w:proofErr w:type="spellEnd"/>
      <w:r w:rsidRPr="00BF6C36">
        <w:t>,</w:t>
      </w:r>
      <w:r w:rsidR="00270D0F">
        <w:t xml:space="preserve"> </w:t>
      </w:r>
      <w:r w:rsidRPr="00BF6C36">
        <w:t>C.</w:t>
      </w:r>
      <w:r w:rsidR="00270D0F">
        <w:t xml:space="preserve"> </w:t>
      </w:r>
      <w:r w:rsidRPr="00BF6C36">
        <w:t>(2011).</w:t>
      </w:r>
      <w:r w:rsidR="00270D0F"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crash</w:t>
      </w:r>
      <w:r w:rsidR="00270D0F">
        <w:rPr>
          <w:i/>
        </w:rPr>
        <w:t xml:space="preserve"> </w:t>
      </w:r>
      <w:r w:rsidRPr="00BF6C36">
        <w:rPr>
          <w:i/>
        </w:rPr>
        <w:t>course:</w:t>
      </w:r>
      <w:r w:rsidR="00270D0F">
        <w:rPr>
          <w:i/>
        </w:rPr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unsustainable</w:t>
      </w:r>
      <w:r w:rsidR="00270D0F">
        <w:rPr>
          <w:i/>
        </w:rPr>
        <w:t xml:space="preserve"> </w:t>
      </w:r>
      <w:r w:rsidRPr="00BF6C36">
        <w:rPr>
          <w:i/>
        </w:rPr>
        <w:t>future</w:t>
      </w:r>
      <w:r w:rsidR="00270D0F">
        <w:rPr>
          <w:i/>
        </w:rPr>
        <w:t xml:space="preserve"> </w:t>
      </w:r>
      <w:r w:rsidRPr="00BF6C36">
        <w:rPr>
          <w:i/>
        </w:rPr>
        <w:t>of</w:t>
      </w:r>
      <w:r w:rsidR="00270D0F">
        <w:rPr>
          <w:i/>
        </w:rPr>
        <w:t xml:space="preserve"> </w:t>
      </w:r>
      <w:r w:rsidRPr="00BF6C36">
        <w:rPr>
          <w:i/>
        </w:rPr>
        <w:t>our</w:t>
      </w:r>
      <w:r w:rsidR="00270D0F">
        <w:rPr>
          <w:i/>
        </w:rPr>
        <w:t xml:space="preserve"> </w:t>
      </w:r>
      <w:r w:rsidRPr="00BF6C36">
        <w:rPr>
          <w:i/>
        </w:rPr>
        <w:t>economy,</w:t>
      </w:r>
      <w:r w:rsidR="00270D0F">
        <w:rPr>
          <w:i/>
        </w:rPr>
        <w:t xml:space="preserve"> </w:t>
      </w:r>
      <w:r w:rsidRPr="00BF6C36">
        <w:rPr>
          <w:i/>
        </w:rPr>
        <w:t>energy,</w:t>
      </w:r>
      <w:r w:rsidR="00270D0F">
        <w:rPr>
          <w:i/>
        </w:rPr>
        <w:t xml:space="preserve"> </w:t>
      </w:r>
      <w:r w:rsidRPr="00BF6C36">
        <w:rPr>
          <w:i/>
        </w:rPr>
        <w:t>and</w:t>
      </w:r>
      <w:r w:rsidR="00270D0F">
        <w:rPr>
          <w:i/>
        </w:rPr>
        <w:t xml:space="preserve"> </w:t>
      </w:r>
      <w:r w:rsidRPr="00BF6C36">
        <w:rPr>
          <w:i/>
        </w:rPr>
        <w:t>environment</w:t>
      </w:r>
      <w:r w:rsidRPr="00BF6C36">
        <w:t>.</w:t>
      </w:r>
      <w:r w:rsidR="00270D0F">
        <w:t xml:space="preserve"> </w:t>
      </w:r>
      <w:r w:rsidRPr="00BF6C36">
        <w:t>Wiley.</w:t>
      </w:r>
    </w:p>
    <w:p w14:paraId="3348DAD7" w14:textId="5BD40EEA" w:rsidR="00C72382" w:rsidRDefault="00953D30" w:rsidP="00323E86">
      <w:pPr>
        <w:spacing w:line="240" w:lineRule="auto"/>
        <w:ind w:left="720" w:hanging="720"/>
        <w:contextualSpacing/>
      </w:pPr>
      <w:proofErr w:type="spellStart"/>
      <w:r>
        <w:t>Martenson</w:t>
      </w:r>
      <w:proofErr w:type="spellEnd"/>
      <w:r>
        <w:t>,</w:t>
      </w:r>
      <w:r w:rsidR="00270D0F">
        <w:t xml:space="preserve"> </w:t>
      </w:r>
      <w:r>
        <w:t>C.,</w:t>
      </w:r>
      <w:r w:rsidR="00270D0F">
        <w:t xml:space="preserve"> </w:t>
      </w:r>
      <w:r>
        <w:t>&amp;</w:t>
      </w:r>
      <w:r w:rsidR="00270D0F">
        <w:t xml:space="preserve"> </w:t>
      </w:r>
      <w:r>
        <w:t>Taggart,</w:t>
      </w:r>
      <w:r w:rsidR="00270D0F">
        <w:t xml:space="preserve"> </w:t>
      </w:r>
      <w:r>
        <w:t>A.</w:t>
      </w:r>
      <w:r w:rsidR="00270D0F">
        <w:t xml:space="preserve"> </w:t>
      </w:r>
      <w:r>
        <w:t>(2015).</w:t>
      </w:r>
      <w:r w:rsidR="00270D0F">
        <w:t xml:space="preserve"> </w:t>
      </w:r>
      <w:r w:rsidRPr="00C903C8">
        <w:rPr>
          <w:i/>
        </w:rPr>
        <w:t>Prosper!:</w:t>
      </w:r>
      <w:r w:rsidR="00270D0F">
        <w:rPr>
          <w:i/>
        </w:rPr>
        <w:t xml:space="preserve"> </w:t>
      </w:r>
      <w:r w:rsidRPr="00C903C8">
        <w:rPr>
          <w:i/>
        </w:rPr>
        <w:t>How</w:t>
      </w:r>
      <w:r w:rsidR="00270D0F">
        <w:rPr>
          <w:i/>
        </w:rPr>
        <w:t xml:space="preserve"> </w:t>
      </w:r>
      <w:r w:rsidRPr="00C903C8">
        <w:rPr>
          <w:i/>
        </w:rPr>
        <w:t>to</w:t>
      </w:r>
      <w:r w:rsidR="00270D0F">
        <w:rPr>
          <w:i/>
        </w:rPr>
        <w:t xml:space="preserve"> </w:t>
      </w:r>
      <w:r w:rsidRPr="00C903C8">
        <w:rPr>
          <w:i/>
        </w:rPr>
        <w:t>prepare</w:t>
      </w:r>
      <w:r w:rsidR="00270D0F">
        <w:rPr>
          <w:i/>
        </w:rPr>
        <w:t xml:space="preserve"> </w:t>
      </w:r>
      <w:r w:rsidRPr="00C903C8">
        <w:rPr>
          <w:i/>
        </w:rPr>
        <w:t>for</w:t>
      </w:r>
      <w:r w:rsidR="00270D0F">
        <w:rPr>
          <w:i/>
        </w:rPr>
        <w:t xml:space="preserve"> </w:t>
      </w:r>
      <w:r w:rsidRPr="00C903C8">
        <w:rPr>
          <w:i/>
        </w:rPr>
        <w:t>the</w:t>
      </w:r>
      <w:r w:rsidR="00270D0F">
        <w:rPr>
          <w:i/>
        </w:rPr>
        <w:t xml:space="preserve"> </w:t>
      </w:r>
      <w:r w:rsidRPr="00C903C8">
        <w:rPr>
          <w:i/>
        </w:rPr>
        <w:t>future</w:t>
      </w:r>
      <w:r w:rsidR="00270D0F">
        <w:rPr>
          <w:i/>
        </w:rPr>
        <w:t xml:space="preserve"> </w:t>
      </w:r>
      <w:r w:rsidRPr="00C903C8">
        <w:rPr>
          <w:i/>
        </w:rPr>
        <w:t>and</w:t>
      </w:r>
      <w:r w:rsidR="00270D0F">
        <w:rPr>
          <w:i/>
        </w:rPr>
        <w:t xml:space="preserve"> </w:t>
      </w:r>
      <w:r w:rsidRPr="00C903C8">
        <w:rPr>
          <w:i/>
        </w:rPr>
        <w:t>create</w:t>
      </w:r>
      <w:r w:rsidR="00270D0F">
        <w:rPr>
          <w:i/>
        </w:rPr>
        <w:t xml:space="preserve"> </w:t>
      </w:r>
      <w:r w:rsidRPr="00C903C8">
        <w:rPr>
          <w:i/>
        </w:rPr>
        <w:t>a</w:t>
      </w:r>
      <w:r w:rsidR="00270D0F">
        <w:rPr>
          <w:i/>
        </w:rPr>
        <w:t xml:space="preserve"> </w:t>
      </w:r>
      <w:r w:rsidRPr="00C903C8">
        <w:rPr>
          <w:i/>
        </w:rPr>
        <w:t>world</w:t>
      </w:r>
      <w:r w:rsidR="00270D0F">
        <w:rPr>
          <w:i/>
        </w:rPr>
        <w:t xml:space="preserve"> </w:t>
      </w:r>
      <w:r w:rsidRPr="00C903C8">
        <w:rPr>
          <w:i/>
        </w:rPr>
        <w:t>worth</w:t>
      </w:r>
      <w:r w:rsidR="00270D0F">
        <w:rPr>
          <w:i/>
        </w:rPr>
        <w:t xml:space="preserve"> </w:t>
      </w:r>
      <w:r w:rsidRPr="00C903C8">
        <w:rPr>
          <w:i/>
        </w:rPr>
        <w:t>inheriting</w:t>
      </w:r>
      <w:r>
        <w:t>.</w:t>
      </w:r>
      <w:r w:rsidR="00270D0F">
        <w:t xml:space="preserve"> </w:t>
      </w:r>
      <w:r>
        <w:t>RDA</w:t>
      </w:r>
      <w:r w:rsidR="00270D0F">
        <w:t xml:space="preserve"> </w:t>
      </w:r>
      <w:r>
        <w:t>Press.</w:t>
      </w:r>
    </w:p>
    <w:p w14:paraId="0D004BD1" w14:textId="714D0A96" w:rsidR="00C72382" w:rsidRDefault="00C72382" w:rsidP="00323E86">
      <w:pPr>
        <w:spacing w:line="240" w:lineRule="auto"/>
        <w:ind w:left="720" w:hanging="720"/>
        <w:contextualSpacing/>
      </w:pPr>
      <w:r>
        <w:t>Maxwell,</w:t>
      </w:r>
      <w:r w:rsidR="00270D0F">
        <w:t xml:space="preserve"> </w:t>
      </w:r>
      <w:r>
        <w:t>L.</w:t>
      </w:r>
      <w:r w:rsidR="00270D0F">
        <w:t xml:space="preserve"> </w:t>
      </w:r>
      <w:r>
        <w:t>(2014,</w:t>
      </w:r>
      <w:r w:rsidR="00270D0F">
        <w:t xml:space="preserve"> </w:t>
      </w:r>
      <w:r>
        <w:t>August</w:t>
      </w:r>
      <w:r w:rsidR="00270D0F">
        <w:t xml:space="preserve"> </w:t>
      </w:r>
      <w:r>
        <w:t>2014).</w:t>
      </w:r>
      <w:r w:rsidR="00270D0F">
        <w:t xml:space="preserve"> </w:t>
      </w:r>
      <w:r>
        <w:t>U.</w:t>
      </w:r>
      <w:r w:rsidR="00270D0F">
        <w:t xml:space="preserve"> </w:t>
      </w:r>
      <w:r>
        <w:t>S.</w:t>
      </w:r>
      <w:r w:rsidR="00270D0F">
        <w:t xml:space="preserve"> </w:t>
      </w:r>
      <w:r>
        <w:t>school</w:t>
      </w:r>
      <w:r w:rsidR="00270D0F">
        <w:t xml:space="preserve"> </w:t>
      </w:r>
      <w:r>
        <w:t>enrollment</w:t>
      </w:r>
      <w:r w:rsidR="00270D0F">
        <w:t xml:space="preserve"> </w:t>
      </w:r>
      <w:r>
        <w:t>hits</w:t>
      </w:r>
      <w:r w:rsidR="00270D0F">
        <w:t xml:space="preserve"> </w:t>
      </w:r>
      <w:r>
        <w:t>majority-minority</w:t>
      </w:r>
      <w:r w:rsidR="00270D0F">
        <w:t xml:space="preserve"> </w:t>
      </w:r>
      <w:r>
        <w:t>milestone.</w:t>
      </w:r>
      <w:r w:rsidR="00270D0F">
        <w:t xml:space="preserve"> </w:t>
      </w:r>
      <w:r w:rsidRPr="008C71C9">
        <w:rPr>
          <w:i/>
          <w:iCs/>
        </w:rPr>
        <w:t>Education</w:t>
      </w:r>
      <w:r w:rsidR="00270D0F" w:rsidRPr="008C71C9">
        <w:rPr>
          <w:i/>
          <w:iCs/>
        </w:rPr>
        <w:t xml:space="preserve"> </w:t>
      </w:r>
      <w:r w:rsidRPr="008C71C9">
        <w:rPr>
          <w:i/>
          <w:iCs/>
        </w:rPr>
        <w:t>Week</w:t>
      </w:r>
      <w:r>
        <w:t>.</w:t>
      </w:r>
      <w:r w:rsidR="00270D0F">
        <w:t xml:space="preserve"> </w:t>
      </w:r>
      <w:hyperlink r:id="rId103" w:history="1">
        <w:r w:rsidR="00CA0008" w:rsidRPr="004B125E">
          <w:rPr>
            <w:rStyle w:val="Hyperlink"/>
          </w:rPr>
          <w:t>http://www.edweek.org/ew/articles/2014/08/20/01demographics.h34.html</w:t>
        </w:r>
      </w:hyperlink>
      <w:r w:rsidR="00270D0F">
        <w:t xml:space="preserve">   </w:t>
      </w:r>
    </w:p>
    <w:p w14:paraId="5F693F01" w14:textId="7E201B97" w:rsidR="00D77C29" w:rsidRDefault="00D77C29" w:rsidP="00323E86">
      <w:pPr>
        <w:spacing w:line="240" w:lineRule="auto"/>
        <w:ind w:left="720" w:hanging="720"/>
        <w:contextualSpacing/>
      </w:pPr>
      <w:r>
        <w:t>McGrath,</w:t>
      </w:r>
      <w:r w:rsidR="00270D0F">
        <w:t xml:space="preserve"> </w:t>
      </w:r>
      <w:r>
        <w:t>R.</w:t>
      </w:r>
      <w:r w:rsidR="00270D0F">
        <w:t xml:space="preserve"> </w:t>
      </w:r>
      <w:r>
        <w:t>(2015).</w:t>
      </w:r>
      <w:r w:rsidR="00270D0F">
        <w:t xml:space="preserve"> </w:t>
      </w:r>
      <w:r>
        <w:t>Integrating</w:t>
      </w:r>
      <w:r w:rsidR="00270D0F">
        <w:t xml:space="preserve"> </w:t>
      </w:r>
      <w:r>
        <w:t>psychological</w:t>
      </w:r>
      <w:r w:rsidR="00270D0F">
        <w:t xml:space="preserve"> </w:t>
      </w:r>
      <w:r>
        <w:t>and</w:t>
      </w:r>
      <w:r w:rsidR="00270D0F">
        <w:t xml:space="preserve"> </w:t>
      </w:r>
      <w:r>
        <w:t>cultural</w:t>
      </w:r>
      <w:r w:rsidR="00270D0F">
        <w:t xml:space="preserve"> </w:t>
      </w:r>
      <w:r>
        <w:t>perspectives</w:t>
      </w:r>
      <w:r w:rsidR="00270D0F">
        <w:t xml:space="preserve"> </w:t>
      </w:r>
      <w:r>
        <w:t>on</w:t>
      </w:r>
      <w:r w:rsidR="00270D0F">
        <w:t xml:space="preserve"> </w:t>
      </w:r>
      <w:r>
        <w:t>virtue:</w:t>
      </w:r>
      <w:r w:rsidR="00270D0F">
        <w:t xml:space="preserve"> </w:t>
      </w:r>
      <w:r>
        <w:t>The</w:t>
      </w:r>
      <w:r w:rsidR="00270D0F">
        <w:t xml:space="preserve"> </w:t>
      </w:r>
      <w:r>
        <w:t>hierarchical</w:t>
      </w:r>
      <w:r w:rsidR="00270D0F">
        <w:t xml:space="preserve"> </w:t>
      </w:r>
      <w:r>
        <w:t>structure</w:t>
      </w:r>
      <w:r w:rsidR="00270D0F">
        <w:t xml:space="preserve"> </w:t>
      </w:r>
      <w:r>
        <w:t>of</w:t>
      </w:r>
      <w:r w:rsidR="00270D0F">
        <w:t xml:space="preserve"> </w:t>
      </w:r>
      <w:r>
        <w:t>character</w:t>
      </w:r>
      <w:r w:rsidR="00270D0F">
        <w:t xml:space="preserve"> </w:t>
      </w:r>
      <w:r>
        <w:t>strengths.</w:t>
      </w:r>
      <w:r w:rsidR="00270D0F">
        <w:t xml:space="preserve"> </w:t>
      </w:r>
      <w:r w:rsidRPr="00D55F6E">
        <w:rPr>
          <w:i/>
        </w:rPr>
        <w:t>The</w:t>
      </w:r>
      <w:r w:rsidR="00270D0F">
        <w:rPr>
          <w:i/>
        </w:rPr>
        <w:t xml:space="preserve"> </w:t>
      </w:r>
      <w:r w:rsidRPr="00D55F6E">
        <w:rPr>
          <w:i/>
        </w:rPr>
        <w:t>Journal</w:t>
      </w:r>
      <w:r w:rsidR="00270D0F">
        <w:rPr>
          <w:i/>
        </w:rPr>
        <w:t xml:space="preserve"> </w:t>
      </w:r>
      <w:r w:rsidRPr="00D55F6E">
        <w:rPr>
          <w:i/>
        </w:rPr>
        <w:t>of</w:t>
      </w:r>
      <w:r w:rsidR="00270D0F">
        <w:rPr>
          <w:i/>
        </w:rPr>
        <w:t xml:space="preserve"> </w:t>
      </w:r>
      <w:r w:rsidRPr="00D55F6E">
        <w:rPr>
          <w:i/>
        </w:rPr>
        <w:t>Positive</w:t>
      </w:r>
      <w:r w:rsidR="00270D0F">
        <w:rPr>
          <w:i/>
        </w:rPr>
        <w:t xml:space="preserve"> </w:t>
      </w:r>
      <w:r w:rsidRPr="00D55F6E">
        <w:rPr>
          <w:i/>
        </w:rPr>
        <w:t>Psychology,</w:t>
      </w:r>
      <w:r w:rsidR="00270D0F">
        <w:rPr>
          <w:i/>
        </w:rPr>
        <w:t xml:space="preserve"> </w:t>
      </w:r>
      <w:r w:rsidR="00D55F6E" w:rsidRPr="00D55F6E">
        <w:rPr>
          <w:i/>
        </w:rPr>
        <w:t>10</w:t>
      </w:r>
      <w:r w:rsidR="00D55F6E">
        <w:t>(5),</w:t>
      </w:r>
      <w:r w:rsidR="00270D0F">
        <w:t xml:space="preserve"> </w:t>
      </w:r>
      <w:r w:rsidR="00D55F6E">
        <w:t>407-424.</w:t>
      </w:r>
      <w:r w:rsidR="00270D0F">
        <w:t xml:space="preserve">  </w:t>
      </w:r>
      <w:hyperlink r:id="rId104" w:history="1">
        <w:r w:rsidR="008C71C9" w:rsidRPr="00460813">
          <w:rPr>
            <w:rStyle w:val="Hyperlink"/>
          </w:rPr>
          <w:t>https://doi.org/10.1080/17439760.2014.994222</w:t>
        </w:r>
      </w:hyperlink>
      <w:r w:rsidR="008C71C9">
        <w:t xml:space="preserve"> </w:t>
      </w:r>
    </w:p>
    <w:p w14:paraId="63A2FE66" w14:textId="30CF74A1" w:rsidR="00725A3F" w:rsidRDefault="00725A3F" w:rsidP="00323E86">
      <w:pPr>
        <w:spacing w:line="240" w:lineRule="auto"/>
        <w:ind w:left="720" w:hanging="720"/>
        <w:contextualSpacing/>
      </w:pPr>
      <w:proofErr w:type="spellStart"/>
      <w:r w:rsidRPr="00725A3F">
        <w:t>Mendis</w:t>
      </w:r>
      <w:proofErr w:type="spellEnd"/>
      <w:r w:rsidRPr="00725A3F">
        <w:t>,</w:t>
      </w:r>
      <w:r w:rsidR="00270D0F">
        <w:t xml:space="preserve"> </w:t>
      </w:r>
      <w:r w:rsidRPr="00725A3F">
        <w:t>P.</w:t>
      </w:r>
      <w:r w:rsidR="00270D0F">
        <w:t xml:space="preserve"> </w:t>
      </w:r>
      <w:r w:rsidRPr="00725A3F">
        <w:t>(2007).</w:t>
      </w:r>
      <w:r w:rsidR="00270D0F">
        <w:t xml:space="preserve"> </w:t>
      </w:r>
      <w:r w:rsidRPr="00725A3F">
        <w:rPr>
          <w:i/>
        </w:rPr>
        <w:t>Glocalization:</w:t>
      </w:r>
      <w:r w:rsidR="00270D0F">
        <w:rPr>
          <w:i/>
        </w:rPr>
        <w:t xml:space="preserve"> </w:t>
      </w:r>
      <w:r w:rsidRPr="00725A3F">
        <w:rPr>
          <w:i/>
        </w:rPr>
        <w:t>The</w:t>
      </w:r>
      <w:r w:rsidR="00270D0F">
        <w:rPr>
          <w:i/>
        </w:rPr>
        <w:t xml:space="preserve"> </w:t>
      </w:r>
      <w:r w:rsidRPr="00725A3F">
        <w:rPr>
          <w:i/>
        </w:rPr>
        <w:t>human</w:t>
      </w:r>
      <w:r w:rsidR="00270D0F">
        <w:rPr>
          <w:i/>
        </w:rPr>
        <w:t xml:space="preserve"> </w:t>
      </w:r>
      <w:r w:rsidRPr="00725A3F">
        <w:rPr>
          <w:i/>
        </w:rPr>
        <w:t>side</w:t>
      </w:r>
      <w:r w:rsidR="00270D0F">
        <w:rPr>
          <w:i/>
        </w:rPr>
        <w:t xml:space="preserve"> </w:t>
      </w:r>
      <w:r w:rsidRPr="00725A3F">
        <w:rPr>
          <w:i/>
        </w:rPr>
        <w:t>of</w:t>
      </w:r>
      <w:r w:rsidR="00270D0F">
        <w:rPr>
          <w:i/>
        </w:rPr>
        <w:t xml:space="preserve"> </w:t>
      </w:r>
      <w:r w:rsidRPr="00725A3F">
        <w:rPr>
          <w:i/>
        </w:rPr>
        <w:t>globalization</w:t>
      </w:r>
      <w:r w:rsidR="00270D0F">
        <w:rPr>
          <w:i/>
        </w:rPr>
        <w:t xml:space="preserve"> </w:t>
      </w:r>
      <w:r w:rsidRPr="00725A3F">
        <w:rPr>
          <w:i/>
        </w:rPr>
        <w:t>as</w:t>
      </w:r>
      <w:r w:rsidR="00270D0F">
        <w:rPr>
          <w:i/>
        </w:rPr>
        <w:t xml:space="preserve"> </w:t>
      </w:r>
      <w:r w:rsidRPr="00725A3F">
        <w:rPr>
          <w:i/>
        </w:rPr>
        <w:t>if</w:t>
      </w:r>
      <w:r w:rsidR="00270D0F">
        <w:rPr>
          <w:i/>
        </w:rPr>
        <w:t xml:space="preserve"> </w:t>
      </w:r>
      <w:r w:rsidRPr="00725A3F">
        <w:rPr>
          <w:i/>
        </w:rPr>
        <w:t>the</w:t>
      </w:r>
      <w:r w:rsidR="00270D0F">
        <w:rPr>
          <w:i/>
        </w:rPr>
        <w:t xml:space="preserve"> </w:t>
      </w:r>
      <w:r w:rsidRPr="00725A3F">
        <w:rPr>
          <w:i/>
        </w:rPr>
        <w:t>Washington</w:t>
      </w:r>
      <w:r w:rsidR="00270D0F">
        <w:rPr>
          <w:i/>
        </w:rPr>
        <w:t xml:space="preserve"> </w:t>
      </w:r>
      <w:r w:rsidRPr="00725A3F">
        <w:rPr>
          <w:i/>
        </w:rPr>
        <w:t>consensus</w:t>
      </w:r>
      <w:r w:rsidR="00270D0F">
        <w:rPr>
          <w:i/>
        </w:rPr>
        <w:t xml:space="preserve"> </w:t>
      </w:r>
      <w:r w:rsidRPr="00725A3F">
        <w:rPr>
          <w:i/>
        </w:rPr>
        <w:t>mattered</w:t>
      </w:r>
      <w:r w:rsidR="00270D0F">
        <w:t xml:space="preserve"> </w:t>
      </w:r>
      <w:r>
        <w:t>(2</w:t>
      </w:r>
      <w:r w:rsidRPr="00725A3F">
        <w:rPr>
          <w:vertAlign w:val="superscript"/>
        </w:rPr>
        <w:t>nd</w:t>
      </w:r>
      <w:r w:rsidR="00270D0F">
        <w:t xml:space="preserve"> </w:t>
      </w:r>
      <w:r>
        <w:t>ed.)</w:t>
      </w:r>
      <w:r w:rsidRPr="00725A3F">
        <w:t>.</w:t>
      </w:r>
      <w:r w:rsidR="00270D0F">
        <w:t xml:space="preserve"> </w:t>
      </w:r>
      <w:r w:rsidRPr="00725A3F">
        <w:t>Lulu</w:t>
      </w:r>
      <w:r w:rsidR="00270D0F">
        <w:t xml:space="preserve"> </w:t>
      </w:r>
      <w:r w:rsidRPr="00725A3F">
        <w:t>Press.</w:t>
      </w:r>
    </w:p>
    <w:p w14:paraId="7F06849D" w14:textId="21BA193C" w:rsidR="00EC1980" w:rsidRDefault="00EC1980" w:rsidP="00323E86">
      <w:pPr>
        <w:spacing w:line="240" w:lineRule="auto"/>
        <w:ind w:left="720" w:hanging="720"/>
        <w:contextualSpacing/>
      </w:pPr>
      <w:r w:rsidRPr="00EC1980">
        <w:t>Metz,</w:t>
      </w:r>
      <w:r w:rsidR="00270D0F">
        <w:t xml:space="preserve"> </w:t>
      </w:r>
      <w:r>
        <w:t>T.</w:t>
      </w:r>
      <w:r w:rsidR="00270D0F">
        <w:t xml:space="preserve"> </w:t>
      </w:r>
      <w:r>
        <w:t>(2013).</w:t>
      </w:r>
      <w:r w:rsidR="00270D0F">
        <w:t xml:space="preserve"> </w:t>
      </w:r>
      <w:r w:rsidRPr="00EC1980">
        <w:t>The</w:t>
      </w:r>
      <w:r w:rsidR="00270D0F">
        <w:t xml:space="preserve"> </w:t>
      </w:r>
      <w:r>
        <w:t>m</w:t>
      </w:r>
      <w:r w:rsidRPr="00EC1980">
        <w:t>eaning</w:t>
      </w:r>
      <w:r w:rsidR="00270D0F">
        <w:t xml:space="preserve"> </w:t>
      </w:r>
      <w:r w:rsidRPr="00EC1980">
        <w:t>of</w:t>
      </w:r>
      <w:r w:rsidR="00270D0F">
        <w:t xml:space="preserve"> </w:t>
      </w:r>
      <w:r>
        <w:t>l</w:t>
      </w:r>
      <w:r w:rsidRPr="00EC1980">
        <w:t>ife</w:t>
      </w:r>
      <w:r>
        <w:t>.</w:t>
      </w:r>
      <w:r w:rsidR="00270D0F">
        <w:t xml:space="preserve"> </w:t>
      </w:r>
      <w:r>
        <w:t>In</w:t>
      </w:r>
      <w:r w:rsidR="00270D0F">
        <w:t xml:space="preserve"> </w:t>
      </w:r>
      <w:r>
        <w:t>E.</w:t>
      </w:r>
      <w:r w:rsidR="00270D0F">
        <w:t xml:space="preserve"> </w:t>
      </w:r>
      <w:r>
        <w:t>N.</w:t>
      </w:r>
      <w:r w:rsidR="00270D0F">
        <w:t xml:space="preserve"> </w:t>
      </w:r>
      <w:proofErr w:type="spellStart"/>
      <w:r>
        <w:t>Zalta</w:t>
      </w:r>
      <w:proofErr w:type="spellEnd"/>
      <w:r w:rsidR="00270D0F">
        <w:t xml:space="preserve"> </w:t>
      </w:r>
      <w:r>
        <w:t>(Ed.),</w:t>
      </w:r>
      <w:r w:rsidR="00270D0F">
        <w:t xml:space="preserve"> </w:t>
      </w:r>
      <w:r w:rsidRPr="00EC1980">
        <w:rPr>
          <w:i/>
        </w:rPr>
        <w:t>The</w:t>
      </w:r>
      <w:r w:rsidR="00270D0F">
        <w:rPr>
          <w:i/>
        </w:rPr>
        <w:t xml:space="preserve"> </w:t>
      </w:r>
      <w:r w:rsidRPr="00EC1980">
        <w:rPr>
          <w:i/>
        </w:rPr>
        <w:t>Stanford</w:t>
      </w:r>
      <w:r w:rsidR="00270D0F">
        <w:rPr>
          <w:i/>
        </w:rPr>
        <w:t xml:space="preserve"> </w:t>
      </w:r>
      <w:r w:rsidRPr="00EC1980">
        <w:rPr>
          <w:i/>
        </w:rPr>
        <w:t>encyclopedia</w:t>
      </w:r>
      <w:r w:rsidR="00270D0F">
        <w:rPr>
          <w:i/>
        </w:rPr>
        <w:t xml:space="preserve"> </w:t>
      </w:r>
      <w:r w:rsidRPr="00EC1980">
        <w:rPr>
          <w:i/>
        </w:rPr>
        <w:t>of</w:t>
      </w:r>
      <w:r w:rsidR="00270D0F">
        <w:rPr>
          <w:i/>
        </w:rPr>
        <w:t xml:space="preserve"> </w:t>
      </w:r>
      <w:r w:rsidRPr="00EC1980">
        <w:rPr>
          <w:i/>
        </w:rPr>
        <w:t>philosophy</w:t>
      </w:r>
      <w:r>
        <w:t>.</w:t>
      </w:r>
      <w:r w:rsidR="00270D0F">
        <w:t xml:space="preserve"> </w:t>
      </w:r>
      <w:r>
        <w:t>Stanford,</w:t>
      </w:r>
      <w:r w:rsidR="00270D0F">
        <w:t xml:space="preserve"> </w:t>
      </w:r>
      <w:r>
        <w:t>CA;</w:t>
      </w:r>
      <w:r w:rsidR="00270D0F">
        <w:t xml:space="preserve"> </w:t>
      </w:r>
      <w:r>
        <w:t>Stanford</w:t>
      </w:r>
      <w:r w:rsidR="00270D0F">
        <w:t xml:space="preserve"> </w:t>
      </w:r>
      <w:r>
        <w:t>University.</w:t>
      </w:r>
      <w:r w:rsidR="00270D0F">
        <w:t xml:space="preserve"> </w:t>
      </w:r>
      <w:hyperlink r:id="rId105" w:history="1">
        <w:r w:rsidR="00CA0008" w:rsidRPr="004B125E">
          <w:rPr>
            <w:rStyle w:val="Hyperlink"/>
          </w:rPr>
          <w:t>https://plato.stanford.edu/archives/sum2013/entries/life-meaning</w:t>
        </w:r>
      </w:hyperlink>
      <w:r w:rsidR="00270D0F">
        <w:t xml:space="preserve">  </w:t>
      </w:r>
    </w:p>
    <w:p w14:paraId="381A7B03" w14:textId="7B66D6FA" w:rsidR="0058637C" w:rsidRDefault="0058637C" w:rsidP="00323E86">
      <w:pPr>
        <w:spacing w:line="240" w:lineRule="auto"/>
        <w:ind w:left="720" w:hanging="720"/>
        <w:contextualSpacing/>
      </w:pPr>
      <w:r>
        <w:t>Mueller,</w:t>
      </w:r>
      <w:r w:rsidR="00270D0F">
        <w:t xml:space="preserve"> </w:t>
      </w:r>
      <w:r>
        <w:t>J.</w:t>
      </w:r>
      <w:r w:rsidR="00270D0F">
        <w:t xml:space="preserve"> </w:t>
      </w:r>
      <w:r>
        <w:t>(2017).</w:t>
      </w:r>
      <w:r w:rsidR="00270D0F">
        <w:t xml:space="preserve"> </w:t>
      </w:r>
      <w:r w:rsidRPr="0058637C">
        <w:rPr>
          <w:i/>
        </w:rPr>
        <w:t>Creative</w:t>
      </w:r>
      <w:r w:rsidR="00270D0F">
        <w:rPr>
          <w:i/>
        </w:rPr>
        <w:t xml:space="preserve"> </w:t>
      </w:r>
      <w:r w:rsidRPr="0058637C">
        <w:rPr>
          <w:i/>
        </w:rPr>
        <w:t>change:</w:t>
      </w:r>
      <w:r w:rsidR="00270D0F">
        <w:rPr>
          <w:i/>
        </w:rPr>
        <w:t xml:space="preserve"> </w:t>
      </w:r>
      <w:r w:rsidRPr="0058637C">
        <w:rPr>
          <w:i/>
        </w:rPr>
        <w:t>Why</w:t>
      </w:r>
      <w:r w:rsidR="00270D0F">
        <w:rPr>
          <w:i/>
        </w:rPr>
        <w:t xml:space="preserve"> </w:t>
      </w:r>
      <w:r w:rsidRPr="0058637C">
        <w:rPr>
          <w:i/>
        </w:rPr>
        <w:t>we</w:t>
      </w:r>
      <w:r w:rsidR="00270D0F">
        <w:rPr>
          <w:i/>
        </w:rPr>
        <w:t xml:space="preserve"> </w:t>
      </w:r>
      <w:r w:rsidRPr="0058637C">
        <w:rPr>
          <w:i/>
        </w:rPr>
        <w:t>resist</w:t>
      </w:r>
      <w:r w:rsidR="00270D0F">
        <w:rPr>
          <w:i/>
        </w:rPr>
        <w:t xml:space="preserve"> </w:t>
      </w:r>
      <w:r w:rsidRPr="0058637C">
        <w:rPr>
          <w:i/>
        </w:rPr>
        <w:t>it…</w:t>
      </w:r>
      <w:r>
        <w:rPr>
          <w:i/>
        </w:rPr>
        <w:t>h</w:t>
      </w:r>
      <w:r w:rsidRPr="0058637C">
        <w:rPr>
          <w:i/>
        </w:rPr>
        <w:t>ow</w:t>
      </w:r>
      <w:r w:rsidR="00270D0F">
        <w:rPr>
          <w:i/>
        </w:rPr>
        <w:t xml:space="preserve"> </w:t>
      </w:r>
      <w:r w:rsidRPr="0058637C">
        <w:rPr>
          <w:i/>
        </w:rPr>
        <w:t>we</w:t>
      </w:r>
      <w:r w:rsidR="00270D0F">
        <w:rPr>
          <w:i/>
        </w:rPr>
        <w:t xml:space="preserve"> </w:t>
      </w:r>
      <w:r w:rsidRPr="0058637C">
        <w:rPr>
          <w:i/>
        </w:rPr>
        <w:t>can</w:t>
      </w:r>
      <w:r w:rsidR="00270D0F">
        <w:rPr>
          <w:i/>
        </w:rPr>
        <w:t xml:space="preserve"> </w:t>
      </w:r>
      <w:r w:rsidRPr="0058637C">
        <w:rPr>
          <w:i/>
        </w:rPr>
        <w:t>embrace</w:t>
      </w:r>
      <w:r w:rsidR="00270D0F">
        <w:rPr>
          <w:i/>
        </w:rPr>
        <w:t xml:space="preserve"> </w:t>
      </w:r>
      <w:r w:rsidRPr="0058637C">
        <w:rPr>
          <w:i/>
        </w:rPr>
        <w:t>it</w:t>
      </w:r>
      <w:r>
        <w:t>.</w:t>
      </w:r>
      <w:r w:rsidR="00270D0F">
        <w:t xml:space="preserve"> </w:t>
      </w:r>
      <w:r>
        <w:t>Houghton</w:t>
      </w:r>
      <w:r w:rsidR="00270D0F">
        <w:t xml:space="preserve"> </w:t>
      </w:r>
      <w:r>
        <w:t>Mifflin</w:t>
      </w:r>
      <w:r w:rsidR="00270D0F">
        <w:t xml:space="preserve"> </w:t>
      </w:r>
      <w:r>
        <w:t>Harcourt.</w:t>
      </w:r>
    </w:p>
    <w:p w14:paraId="6AEE0538" w14:textId="33524043" w:rsidR="0049036A" w:rsidRDefault="0049036A" w:rsidP="00323E86">
      <w:pPr>
        <w:spacing w:line="240" w:lineRule="auto"/>
        <w:ind w:left="720" w:hanging="720"/>
        <w:contextualSpacing/>
      </w:pPr>
      <w:proofErr w:type="spellStart"/>
      <w:r w:rsidRPr="0049036A">
        <w:t>Naisbitt</w:t>
      </w:r>
      <w:proofErr w:type="spellEnd"/>
      <w:r w:rsidRPr="0049036A">
        <w:t>,</w:t>
      </w:r>
      <w:r w:rsidR="00270D0F">
        <w:t xml:space="preserve"> </w:t>
      </w:r>
      <w:r w:rsidRPr="0049036A">
        <w:t>J.</w:t>
      </w:r>
      <w:r w:rsidR="00270D0F">
        <w:t xml:space="preserve"> </w:t>
      </w:r>
      <w:r w:rsidRPr="0049036A">
        <w:t>(1982).</w:t>
      </w:r>
      <w:r w:rsidR="00270D0F">
        <w:t xml:space="preserve"> </w:t>
      </w:r>
      <w:r w:rsidRPr="0049036A">
        <w:rPr>
          <w:i/>
        </w:rPr>
        <w:t>Megatrend</w:t>
      </w:r>
      <w:r w:rsidRPr="0049036A">
        <w:t>s.</w:t>
      </w:r>
      <w:r w:rsidR="00270D0F">
        <w:t xml:space="preserve"> </w:t>
      </w:r>
      <w:r w:rsidRPr="0049036A">
        <w:t>Warner</w:t>
      </w:r>
      <w:r w:rsidR="00270D0F">
        <w:t xml:space="preserve"> </w:t>
      </w:r>
      <w:r w:rsidRPr="0049036A">
        <w:t>Books,</w:t>
      </w:r>
      <w:r w:rsidR="00270D0F">
        <w:t xml:space="preserve"> </w:t>
      </w:r>
      <w:r w:rsidRPr="0049036A">
        <w:t>Inc.</w:t>
      </w:r>
    </w:p>
    <w:p w14:paraId="484B1B19" w14:textId="75782586" w:rsidR="002045E1" w:rsidRDefault="0049036A" w:rsidP="00323E86">
      <w:pPr>
        <w:spacing w:line="240" w:lineRule="auto"/>
        <w:ind w:left="720" w:hanging="720"/>
        <w:contextualSpacing/>
      </w:pPr>
      <w:proofErr w:type="spellStart"/>
      <w:r>
        <w:t>Naisbitt</w:t>
      </w:r>
      <w:proofErr w:type="spellEnd"/>
      <w:r>
        <w:t>,</w:t>
      </w:r>
      <w:r w:rsidR="00270D0F">
        <w:t xml:space="preserve"> </w:t>
      </w:r>
      <w:r>
        <w:t>J.,</w:t>
      </w:r>
      <w:r w:rsidR="00270D0F">
        <w:t xml:space="preserve"> </w:t>
      </w:r>
      <w:proofErr w:type="spellStart"/>
      <w:r>
        <w:t>Naisbitt</w:t>
      </w:r>
      <w:proofErr w:type="spellEnd"/>
      <w:r>
        <w:t>,</w:t>
      </w:r>
      <w:r w:rsidR="00270D0F">
        <w:t xml:space="preserve"> </w:t>
      </w:r>
      <w:r>
        <w:t>N.,</w:t>
      </w:r>
      <w:r w:rsidR="00270D0F">
        <w:t xml:space="preserve"> </w:t>
      </w:r>
      <w:r>
        <w:t>&amp;</w:t>
      </w:r>
      <w:r w:rsidR="00270D0F">
        <w:t xml:space="preserve"> </w:t>
      </w:r>
      <w:r>
        <w:t>Phillips,</w:t>
      </w:r>
      <w:r w:rsidR="00270D0F">
        <w:t xml:space="preserve"> </w:t>
      </w:r>
      <w:r>
        <w:t>D.</w:t>
      </w:r>
      <w:r w:rsidR="00270D0F">
        <w:t xml:space="preserve"> </w:t>
      </w:r>
      <w:r>
        <w:t>(1999).</w:t>
      </w:r>
      <w:r w:rsidR="00270D0F">
        <w:t xml:space="preserve"> </w:t>
      </w:r>
      <w:r w:rsidRPr="0049036A">
        <w:rPr>
          <w:i/>
        </w:rPr>
        <w:t>High</w:t>
      </w:r>
      <w:r w:rsidR="00270D0F">
        <w:rPr>
          <w:i/>
        </w:rPr>
        <w:t xml:space="preserve"> </w:t>
      </w:r>
      <w:r w:rsidRPr="0049036A">
        <w:rPr>
          <w:i/>
        </w:rPr>
        <w:t>tech,</w:t>
      </w:r>
      <w:r w:rsidR="00270D0F">
        <w:rPr>
          <w:i/>
        </w:rPr>
        <w:t xml:space="preserve"> </w:t>
      </w:r>
      <w:r w:rsidRPr="0049036A">
        <w:rPr>
          <w:i/>
        </w:rPr>
        <w:t>high</w:t>
      </w:r>
      <w:r w:rsidR="00270D0F">
        <w:rPr>
          <w:i/>
        </w:rPr>
        <w:t xml:space="preserve"> </w:t>
      </w:r>
      <w:r w:rsidRPr="0049036A">
        <w:rPr>
          <w:i/>
        </w:rPr>
        <w:t>touch:</w:t>
      </w:r>
      <w:r w:rsidR="00270D0F">
        <w:rPr>
          <w:i/>
        </w:rPr>
        <w:t xml:space="preserve"> </w:t>
      </w:r>
      <w:r w:rsidRPr="0049036A">
        <w:rPr>
          <w:i/>
        </w:rPr>
        <w:t>Technology</w:t>
      </w:r>
      <w:r w:rsidR="00270D0F">
        <w:rPr>
          <w:i/>
        </w:rPr>
        <w:t xml:space="preserve"> </w:t>
      </w:r>
      <w:r w:rsidRPr="0049036A">
        <w:rPr>
          <w:i/>
        </w:rPr>
        <w:t>and</w:t>
      </w:r>
      <w:r w:rsidR="00270D0F">
        <w:rPr>
          <w:i/>
        </w:rPr>
        <w:t xml:space="preserve"> </w:t>
      </w:r>
      <w:r w:rsidRPr="0049036A">
        <w:rPr>
          <w:i/>
        </w:rPr>
        <w:t>our</w:t>
      </w:r>
      <w:r w:rsidR="00270D0F">
        <w:rPr>
          <w:i/>
        </w:rPr>
        <w:t xml:space="preserve"> </w:t>
      </w:r>
      <w:r w:rsidRPr="0049036A">
        <w:rPr>
          <w:i/>
        </w:rPr>
        <w:t>accelerated</w:t>
      </w:r>
      <w:r w:rsidR="00270D0F">
        <w:rPr>
          <w:i/>
        </w:rPr>
        <w:t xml:space="preserve"> </w:t>
      </w:r>
      <w:r w:rsidRPr="0049036A">
        <w:rPr>
          <w:i/>
        </w:rPr>
        <w:t>search</w:t>
      </w:r>
      <w:r w:rsidR="00270D0F">
        <w:rPr>
          <w:i/>
        </w:rPr>
        <w:t xml:space="preserve"> </w:t>
      </w:r>
      <w:r w:rsidRPr="0049036A">
        <w:rPr>
          <w:i/>
        </w:rPr>
        <w:t>for</w:t>
      </w:r>
      <w:r w:rsidR="00270D0F">
        <w:rPr>
          <w:i/>
        </w:rPr>
        <w:t xml:space="preserve"> </w:t>
      </w:r>
      <w:r w:rsidRPr="0049036A">
        <w:rPr>
          <w:i/>
        </w:rPr>
        <w:t>meaning</w:t>
      </w:r>
      <w:r>
        <w:t>.</w:t>
      </w:r>
      <w:r w:rsidR="00270D0F">
        <w:t xml:space="preserve"> </w:t>
      </w:r>
      <w:r w:rsidR="001A426C">
        <w:t>Nicholas</w:t>
      </w:r>
      <w:r w:rsidR="00270D0F">
        <w:t xml:space="preserve"> </w:t>
      </w:r>
      <w:r w:rsidR="001A426C">
        <w:t>Brealey</w:t>
      </w:r>
      <w:r w:rsidR="00270D0F">
        <w:t xml:space="preserve"> </w:t>
      </w:r>
      <w:r w:rsidR="001A426C">
        <w:t>Publishing.</w:t>
      </w:r>
      <w:r w:rsidR="00270D0F">
        <w:t xml:space="preserve"> </w:t>
      </w:r>
    </w:p>
    <w:p w14:paraId="045B5B56" w14:textId="1D44880F" w:rsidR="0049036A" w:rsidRDefault="002045E1" w:rsidP="00323E86">
      <w:pPr>
        <w:spacing w:line="240" w:lineRule="auto"/>
        <w:ind w:left="720" w:hanging="720"/>
        <w:contextualSpacing/>
      </w:pPr>
      <w:r w:rsidRPr="002045E1">
        <w:t>Narvaez,</w:t>
      </w:r>
      <w:r w:rsidR="00270D0F">
        <w:t xml:space="preserve"> </w:t>
      </w:r>
      <w:r w:rsidRPr="002045E1">
        <w:t>D.</w:t>
      </w:r>
      <w:r w:rsidR="00270D0F">
        <w:t xml:space="preserve"> </w:t>
      </w:r>
      <w:r w:rsidRPr="002045E1">
        <w:t>&amp;</w:t>
      </w:r>
      <w:r w:rsidR="00270D0F">
        <w:t xml:space="preserve"> </w:t>
      </w:r>
      <w:r w:rsidRPr="002045E1">
        <w:t>colleagues.</w:t>
      </w:r>
      <w:r w:rsidR="00270D0F">
        <w:t xml:space="preserve"> </w:t>
      </w:r>
      <w:r w:rsidRPr="002045E1">
        <w:t>(2001).</w:t>
      </w:r>
      <w:r w:rsidR="00270D0F">
        <w:t xml:space="preserve"> </w:t>
      </w:r>
      <w:r w:rsidRPr="002045E1">
        <w:rPr>
          <w:i/>
        </w:rPr>
        <w:t>Community</w:t>
      </w:r>
      <w:r w:rsidR="00270D0F">
        <w:rPr>
          <w:i/>
        </w:rPr>
        <w:t xml:space="preserve"> </w:t>
      </w:r>
      <w:r w:rsidRPr="002045E1">
        <w:rPr>
          <w:i/>
        </w:rPr>
        <w:t>voices</w:t>
      </w:r>
      <w:r w:rsidR="00270D0F">
        <w:rPr>
          <w:i/>
        </w:rPr>
        <w:t xml:space="preserve"> </w:t>
      </w:r>
      <w:r w:rsidRPr="002045E1">
        <w:rPr>
          <w:i/>
        </w:rPr>
        <w:t>and</w:t>
      </w:r>
      <w:r w:rsidR="00270D0F">
        <w:rPr>
          <w:i/>
        </w:rPr>
        <w:t xml:space="preserve"> </w:t>
      </w:r>
      <w:r w:rsidRPr="002045E1">
        <w:rPr>
          <w:i/>
        </w:rPr>
        <w:t>character</w:t>
      </w:r>
      <w:r w:rsidR="00270D0F">
        <w:rPr>
          <w:i/>
        </w:rPr>
        <w:t xml:space="preserve"> </w:t>
      </w:r>
      <w:r w:rsidRPr="002045E1">
        <w:rPr>
          <w:i/>
        </w:rPr>
        <w:t>education:</w:t>
      </w:r>
      <w:r w:rsidR="00270D0F">
        <w:rPr>
          <w:i/>
        </w:rPr>
        <w:t xml:space="preserve"> </w:t>
      </w:r>
      <w:r w:rsidRPr="002045E1">
        <w:rPr>
          <w:i/>
        </w:rPr>
        <w:t>Curriculum</w:t>
      </w:r>
      <w:r w:rsidR="00270D0F">
        <w:rPr>
          <w:i/>
        </w:rPr>
        <w:t xml:space="preserve"> </w:t>
      </w:r>
      <w:r w:rsidRPr="002045E1">
        <w:rPr>
          <w:i/>
        </w:rPr>
        <w:t>materials</w:t>
      </w:r>
      <w:r w:rsidRPr="002045E1">
        <w:t>.</w:t>
      </w:r>
      <w:r w:rsidR="00270D0F">
        <w:t xml:space="preserve"> </w:t>
      </w:r>
      <w:r w:rsidRPr="002045E1">
        <w:t>Notre</w:t>
      </w:r>
      <w:r w:rsidR="00270D0F">
        <w:t xml:space="preserve"> </w:t>
      </w:r>
      <w:r w:rsidRPr="002045E1">
        <w:t>Dame,</w:t>
      </w:r>
      <w:r w:rsidR="00270D0F">
        <w:t xml:space="preserve"> </w:t>
      </w:r>
      <w:r w:rsidRPr="002045E1">
        <w:t>IN:</w:t>
      </w:r>
      <w:r w:rsidR="00270D0F">
        <w:t xml:space="preserve"> </w:t>
      </w:r>
      <w:r w:rsidRPr="002045E1">
        <w:t>Collaboration</w:t>
      </w:r>
      <w:r w:rsidR="00270D0F">
        <w:t xml:space="preserve"> </w:t>
      </w:r>
      <w:r w:rsidRPr="002045E1">
        <w:t>for</w:t>
      </w:r>
      <w:r w:rsidR="00270D0F">
        <w:t xml:space="preserve"> </w:t>
      </w:r>
      <w:r w:rsidRPr="002045E1">
        <w:t>Ethical</w:t>
      </w:r>
      <w:r w:rsidR="00270D0F">
        <w:t xml:space="preserve"> </w:t>
      </w:r>
      <w:r w:rsidRPr="002045E1">
        <w:t>Education,</w:t>
      </w:r>
      <w:r w:rsidR="00270D0F">
        <w:t xml:space="preserve"> </w:t>
      </w:r>
      <w:r w:rsidRPr="002045E1">
        <w:t>University</w:t>
      </w:r>
      <w:r w:rsidR="00270D0F">
        <w:t xml:space="preserve"> </w:t>
      </w:r>
      <w:r w:rsidRPr="002045E1">
        <w:t>of</w:t>
      </w:r>
      <w:r w:rsidR="00270D0F">
        <w:t xml:space="preserve"> </w:t>
      </w:r>
      <w:r w:rsidRPr="002045E1">
        <w:t>Notre</w:t>
      </w:r>
      <w:r w:rsidR="00270D0F">
        <w:t xml:space="preserve"> </w:t>
      </w:r>
      <w:r w:rsidRPr="002045E1">
        <w:t>Dame.</w:t>
      </w:r>
      <w:r w:rsidR="00270D0F">
        <w:t xml:space="preserve"> </w:t>
      </w:r>
      <w:hyperlink r:id="rId106" w:history="1">
        <w:r w:rsidR="00CA0008" w:rsidRPr="004B125E">
          <w:rPr>
            <w:rStyle w:val="Hyperlink"/>
          </w:rPr>
          <w:t>http://cee.nd.edu/curriculum/curriculum1.shtml</w:t>
        </w:r>
      </w:hyperlink>
      <w:r w:rsidR="00270D0F">
        <w:t xml:space="preserve">  </w:t>
      </w:r>
    </w:p>
    <w:p w14:paraId="3FCBB022" w14:textId="33118426" w:rsidR="003624D0" w:rsidRDefault="003624D0" w:rsidP="00323E86">
      <w:pPr>
        <w:spacing w:line="240" w:lineRule="auto"/>
        <w:ind w:left="720" w:hanging="720"/>
        <w:contextualSpacing/>
      </w:pPr>
      <w:r>
        <w:t>National</w:t>
      </w:r>
      <w:r w:rsidR="00270D0F">
        <w:t xml:space="preserve"> </w:t>
      </w:r>
      <w:r>
        <w:t>Education</w:t>
      </w:r>
      <w:r w:rsidR="00270D0F">
        <w:t xml:space="preserve"> </w:t>
      </w:r>
      <w:r>
        <w:t>Association.</w:t>
      </w:r>
      <w:r w:rsidR="00270D0F">
        <w:t xml:space="preserve"> </w:t>
      </w:r>
      <w:r>
        <w:t>(2012).</w:t>
      </w:r>
      <w:r w:rsidR="00270D0F">
        <w:t xml:space="preserve"> </w:t>
      </w:r>
      <w:r w:rsidRPr="003624D0">
        <w:rPr>
          <w:i/>
        </w:rPr>
        <w:t>Preparing</w:t>
      </w:r>
      <w:r w:rsidR="00270D0F">
        <w:rPr>
          <w:i/>
        </w:rPr>
        <w:t xml:space="preserve"> </w:t>
      </w:r>
      <w:r w:rsidRPr="003624D0">
        <w:rPr>
          <w:i/>
        </w:rPr>
        <w:t>21</w:t>
      </w:r>
      <w:r w:rsidRPr="003624D0">
        <w:rPr>
          <w:i/>
          <w:vertAlign w:val="superscript"/>
        </w:rPr>
        <w:t>st</w:t>
      </w:r>
      <w:r w:rsidR="00270D0F">
        <w:rPr>
          <w:i/>
        </w:rPr>
        <w:t xml:space="preserve"> </w:t>
      </w:r>
      <w:r w:rsidRPr="003624D0">
        <w:rPr>
          <w:i/>
        </w:rPr>
        <w:t>century</w:t>
      </w:r>
      <w:r w:rsidR="00270D0F">
        <w:rPr>
          <w:i/>
        </w:rPr>
        <w:t xml:space="preserve"> </w:t>
      </w:r>
      <w:r w:rsidRPr="003624D0">
        <w:rPr>
          <w:i/>
        </w:rPr>
        <w:t>students</w:t>
      </w:r>
      <w:r w:rsidR="00270D0F">
        <w:rPr>
          <w:i/>
        </w:rPr>
        <w:t xml:space="preserve"> </w:t>
      </w:r>
      <w:r w:rsidRPr="003624D0">
        <w:rPr>
          <w:i/>
        </w:rPr>
        <w:t>for</w:t>
      </w:r>
      <w:r w:rsidR="00270D0F">
        <w:rPr>
          <w:i/>
        </w:rPr>
        <w:t xml:space="preserve"> </w:t>
      </w:r>
      <w:r w:rsidRPr="003624D0">
        <w:rPr>
          <w:i/>
        </w:rPr>
        <w:t>a</w:t>
      </w:r>
      <w:r w:rsidR="00270D0F">
        <w:rPr>
          <w:i/>
        </w:rPr>
        <w:t xml:space="preserve"> </w:t>
      </w:r>
      <w:r w:rsidRPr="003624D0">
        <w:rPr>
          <w:i/>
        </w:rPr>
        <w:t>global</w:t>
      </w:r>
      <w:r w:rsidR="00270D0F">
        <w:rPr>
          <w:i/>
        </w:rPr>
        <w:t xml:space="preserve"> </w:t>
      </w:r>
      <w:r w:rsidRPr="003624D0">
        <w:rPr>
          <w:i/>
        </w:rPr>
        <w:t>society:</w:t>
      </w:r>
      <w:r w:rsidR="00270D0F">
        <w:rPr>
          <w:i/>
        </w:rPr>
        <w:t xml:space="preserve"> </w:t>
      </w:r>
      <w:r w:rsidRPr="003624D0">
        <w:rPr>
          <w:i/>
        </w:rPr>
        <w:t>An</w:t>
      </w:r>
      <w:r w:rsidR="00270D0F">
        <w:rPr>
          <w:i/>
        </w:rPr>
        <w:t xml:space="preserve"> </w:t>
      </w:r>
      <w:r w:rsidRPr="003624D0">
        <w:rPr>
          <w:i/>
        </w:rPr>
        <w:t>educator’s</w:t>
      </w:r>
      <w:r w:rsidR="00270D0F">
        <w:rPr>
          <w:i/>
        </w:rPr>
        <w:t xml:space="preserve"> </w:t>
      </w:r>
      <w:r w:rsidRPr="003624D0">
        <w:rPr>
          <w:i/>
        </w:rPr>
        <w:t>guide</w:t>
      </w:r>
      <w:r w:rsidR="00270D0F">
        <w:rPr>
          <w:i/>
        </w:rPr>
        <w:t xml:space="preserve"> </w:t>
      </w:r>
      <w:r w:rsidRPr="003624D0">
        <w:rPr>
          <w:i/>
        </w:rPr>
        <w:t>to</w:t>
      </w:r>
      <w:r w:rsidR="00270D0F">
        <w:rPr>
          <w:i/>
        </w:rPr>
        <w:t xml:space="preserve"> </w:t>
      </w:r>
      <w:r w:rsidRPr="003624D0">
        <w:rPr>
          <w:i/>
        </w:rPr>
        <w:t>the</w:t>
      </w:r>
      <w:r w:rsidR="00270D0F">
        <w:rPr>
          <w:i/>
        </w:rPr>
        <w:t xml:space="preserve"> </w:t>
      </w:r>
      <w:r w:rsidRPr="003624D0">
        <w:rPr>
          <w:i/>
        </w:rPr>
        <w:t>“Four</w:t>
      </w:r>
      <w:r w:rsidR="00270D0F">
        <w:rPr>
          <w:i/>
        </w:rPr>
        <w:t xml:space="preserve"> </w:t>
      </w:r>
      <w:r w:rsidRPr="003624D0">
        <w:rPr>
          <w:i/>
        </w:rPr>
        <w:t>Cs”.</w:t>
      </w:r>
      <w:r w:rsidR="00270D0F">
        <w:t xml:space="preserve"> </w:t>
      </w:r>
      <w:hyperlink r:id="rId107" w:history="1">
        <w:r w:rsidR="00CA0008" w:rsidRPr="004B125E">
          <w:rPr>
            <w:rStyle w:val="Hyperlink"/>
          </w:rPr>
          <w:t>http://www.nea.org/assets/docs/A-Guide-to-Four-Cs.pdf</w:t>
        </w:r>
      </w:hyperlink>
      <w:r w:rsidR="00270D0F">
        <w:t xml:space="preserve">  </w:t>
      </w:r>
    </w:p>
    <w:p w14:paraId="0430E38B" w14:textId="30025DEB" w:rsidR="00733BA3" w:rsidRDefault="00733BA3" w:rsidP="00323E86">
      <w:pPr>
        <w:spacing w:line="240" w:lineRule="auto"/>
        <w:ind w:left="720" w:hanging="720"/>
        <w:contextualSpacing/>
      </w:pPr>
      <w:r w:rsidRPr="00733BA3">
        <w:t>Neisser,</w:t>
      </w:r>
      <w:r w:rsidR="00270D0F">
        <w:t xml:space="preserve"> </w:t>
      </w:r>
      <w:r w:rsidRPr="00733BA3">
        <w:t>U.,</w:t>
      </w:r>
      <w:r w:rsidR="00270D0F">
        <w:t xml:space="preserve"> </w:t>
      </w:r>
      <w:proofErr w:type="spellStart"/>
      <w:r w:rsidRPr="00733BA3">
        <w:t>Boodoo</w:t>
      </w:r>
      <w:proofErr w:type="spellEnd"/>
      <w:r w:rsidRPr="00733BA3">
        <w:t>,</w:t>
      </w:r>
      <w:r w:rsidR="00270D0F">
        <w:t xml:space="preserve"> </w:t>
      </w:r>
      <w:r w:rsidRPr="00733BA3">
        <w:t>G.,</w:t>
      </w:r>
      <w:r w:rsidR="00270D0F">
        <w:t xml:space="preserve"> </w:t>
      </w:r>
      <w:r w:rsidRPr="00733BA3">
        <w:t>Bouchard,</w:t>
      </w:r>
      <w:r w:rsidR="00270D0F">
        <w:t xml:space="preserve"> </w:t>
      </w:r>
      <w:r w:rsidRPr="00733BA3">
        <w:t>T.,</w:t>
      </w:r>
      <w:r w:rsidR="00270D0F">
        <w:t xml:space="preserve"> </w:t>
      </w:r>
      <w:r w:rsidRPr="00733BA3">
        <w:t>Jr.,</w:t>
      </w:r>
      <w:r w:rsidR="00270D0F">
        <w:t xml:space="preserve"> </w:t>
      </w:r>
      <w:r w:rsidRPr="00733BA3">
        <w:t>Boykin,</w:t>
      </w:r>
      <w:r w:rsidR="00270D0F">
        <w:t xml:space="preserve"> </w:t>
      </w:r>
      <w:r w:rsidRPr="00733BA3">
        <w:t>A.,</w:t>
      </w:r>
      <w:r w:rsidR="00270D0F">
        <w:t xml:space="preserve"> </w:t>
      </w:r>
      <w:r w:rsidRPr="00733BA3">
        <w:t>Brody,</w:t>
      </w:r>
      <w:r w:rsidR="00270D0F">
        <w:t xml:space="preserve"> </w:t>
      </w:r>
      <w:r w:rsidRPr="00733BA3">
        <w:t>N.,</w:t>
      </w:r>
      <w:r w:rsidR="00270D0F">
        <w:t xml:space="preserve"> </w:t>
      </w:r>
      <w:proofErr w:type="spellStart"/>
      <w:r w:rsidRPr="00733BA3">
        <w:t>Ceci</w:t>
      </w:r>
      <w:proofErr w:type="spellEnd"/>
      <w:r w:rsidRPr="00733BA3">
        <w:t>,</w:t>
      </w:r>
      <w:r w:rsidR="00270D0F">
        <w:t xml:space="preserve"> </w:t>
      </w:r>
      <w:r w:rsidRPr="00733BA3">
        <w:t>S.,</w:t>
      </w:r>
      <w:r w:rsidR="00270D0F">
        <w:t xml:space="preserve"> </w:t>
      </w:r>
      <w:r w:rsidRPr="00733BA3">
        <w:t>et</w:t>
      </w:r>
      <w:r w:rsidR="00270D0F">
        <w:t xml:space="preserve"> </w:t>
      </w:r>
      <w:r w:rsidRPr="00733BA3">
        <w:t>al.</w:t>
      </w:r>
      <w:r w:rsidR="00270D0F">
        <w:t xml:space="preserve"> </w:t>
      </w:r>
      <w:r w:rsidRPr="00733BA3">
        <w:t>(1996).</w:t>
      </w:r>
      <w:r w:rsidR="00270D0F">
        <w:t xml:space="preserve"> </w:t>
      </w:r>
      <w:r w:rsidRPr="00733BA3">
        <w:t>Intelligence:</w:t>
      </w:r>
      <w:r w:rsidR="00270D0F">
        <w:t xml:space="preserve"> </w:t>
      </w:r>
      <w:r w:rsidRPr="00733BA3">
        <w:t>Knowns</w:t>
      </w:r>
      <w:r w:rsidR="00270D0F">
        <w:t xml:space="preserve"> </w:t>
      </w:r>
      <w:r w:rsidRPr="00733BA3">
        <w:t>and</w:t>
      </w:r>
      <w:r w:rsidR="00270D0F">
        <w:t xml:space="preserve"> </w:t>
      </w:r>
      <w:r w:rsidRPr="00733BA3">
        <w:t>unknowns.</w:t>
      </w:r>
      <w:r w:rsidR="00270D0F">
        <w:t xml:space="preserve"> </w:t>
      </w:r>
      <w:r w:rsidRPr="00733BA3">
        <w:rPr>
          <w:i/>
        </w:rPr>
        <w:t>American</w:t>
      </w:r>
      <w:r w:rsidR="00270D0F">
        <w:rPr>
          <w:i/>
        </w:rPr>
        <w:t xml:space="preserve"> </w:t>
      </w:r>
      <w:r w:rsidRPr="00733BA3">
        <w:rPr>
          <w:i/>
        </w:rPr>
        <w:t>Psychologist,</w:t>
      </w:r>
      <w:r w:rsidR="00270D0F">
        <w:rPr>
          <w:i/>
        </w:rPr>
        <w:t xml:space="preserve"> </w:t>
      </w:r>
      <w:r w:rsidRPr="00733BA3">
        <w:rPr>
          <w:i/>
        </w:rPr>
        <w:t>51</w:t>
      </w:r>
      <w:r w:rsidRPr="00733BA3">
        <w:t>(2),</w:t>
      </w:r>
      <w:r w:rsidR="00270D0F">
        <w:t xml:space="preserve"> </w:t>
      </w:r>
      <w:r w:rsidRPr="00733BA3">
        <w:t>77-101.</w:t>
      </w:r>
      <w:r w:rsidR="00270D0F">
        <w:t xml:space="preserve"> </w:t>
      </w:r>
      <w:hyperlink r:id="rId108" w:history="1">
        <w:r w:rsidR="00D43030" w:rsidRPr="00460813">
          <w:rPr>
            <w:rStyle w:val="Hyperlink"/>
          </w:rPr>
          <w:t>https://doi.apa.org/doi/10.1037/0003-066X.51.2.77</w:t>
        </w:r>
      </w:hyperlink>
      <w:r w:rsidR="00D43030">
        <w:t xml:space="preserve"> </w:t>
      </w:r>
    </w:p>
    <w:p w14:paraId="62960125" w14:textId="09DFF53E" w:rsidR="00513DFB" w:rsidRDefault="00513DFB" w:rsidP="00323E86">
      <w:pPr>
        <w:spacing w:line="240" w:lineRule="auto"/>
        <w:ind w:left="720" w:hanging="720"/>
        <w:contextualSpacing/>
      </w:pPr>
      <w:r>
        <w:t>Olson,</w:t>
      </w:r>
      <w:r w:rsidR="00270D0F">
        <w:t xml:space="preserve"> </w:t>
      </w:r>
      <w:r>
        <w:t>S.</w:t>
      </w:r>
      <w:r w:rsidR="00270D0F">
        <w:t xml:space="preserve"> </w:t>
      </w:r>
      <w:r>
        <w:t>(2003).</w:t>
      </w:r>
      <w:r w:rsidR="00270D0F">
        <w:t xml:space="preserve"> </w:t>
      </w:r>
      <w:r w:rsidRPr="00513DFB">
        <w:rPr>
          <w:i/>
        </w:rPr>
        <w:t>Mapping</w:t>
      </w:r>
      <w:r w:rsidR="00270D0F">
        <w:rPr>
          <w:i/>
        </w:rPr>
        <w:t xml:space="preserve"> </w:t>
      </w:r>
      <w:r w:rsidRPr="00513DFB">
        <w:rPr>
          <w:i/>
        </w:rPr>
        <w:t>human</w:t>
      </w:r>
      <w:r w:rsidR="00270D0F">
        <w:rPr>
          <w:i/>
        </w:rPr>
        <w:t xml:space="preserve"> </w:t>
      </w:r>
      <w:r w:rsidRPr="00513DFB">
        <w:rPr>
          <w:i/>
        </w:rPr>
        <w:t>history:</w:t>
      </w:r>
      <w:r w:rsidR="00270D0F">
        <w:rPr>
          <w:i/>
        </w:rPr>
        <w:t xml:space="preserve"> </w:t>
      </w:r>
      <w:r w:rsidRPr="00513DFB">
        <w:rPr>
          <w:i/>
        </w:rPr>
        <w:t>Genes,</w:t>
      </w:r>
      <w:r w:rsidR="00270D0F">
        <w:rPr>
          <w:i/>
        </w:rPr>
        <w:t xml:space="preserve"> </w:t>
      </w:r>
      <w:r w:rsidRPr="00513DFB">
        <w:rPr>
          <w:i/>
        </w:rPr>
        <w:t>race,</w:t>
      </w:r>
      <w:r w:rsidR="00270D0F">
        <w:rPr>
          <w:i/>
        </w:rPr>
        <w:t xml:space="preserve"> </w:t>
      </w:r>
      <w:r w:rsidRPr="00513DFB">
        <w:rPr>
          <w:i/>
        </w:rPr>
        <w:t>and</w:t>
      </w:r>
      <w:r w:rsidR="00270D0F">
        <w:rPr>
          <w:i/>
        </w:rPr>
        <w:t xml:space="preserve"> </w:t>
      </w:r>
      <w:r w:rsidRPr="00513DFB">
        <w:rPr>
          <w:i/>
        </w:rPr>
        <w:t>our</w:t>
      </w:r>
      <w:r w:rsidR="00270D0F">
        <w:rPr>
          <w:i/>
        </w:rPr>
        <w:t xml:space="preserve"> </w:t>
      </w:r>
      <w:r w:rsidRPr="00513DFB">
        <w:rPr>
          <w:i/>
        </w:rPr>
        <w:t>common</w:t>
      </w:r>
      <w:r w:rsidR="00270D0F">
        <w:rPr>
          <w:i/>
        </w:rPr>
        <w:t xml:space="preserve"> </w:t>
      </w:r>
      <w:r w:rsidRPr="00513DFB">
        <w:rPr>
          <w:i/>
        </w:rPr>
        <w:t>origins</w:t>
      </w:r>
      <w:r>
        <w:t>.</w:t>
      </w:r>
      <w:r w:rsidR="00270D0F">
        <w:t xml:space="preserve"> </w:t>
      </w:r>
      <w:r>
        <w:t>Mariner</w:t>
      </w:r>
      <w:r w:rsidR="00270D0F">
        <w:t xml:space="preserve"> </w:t>
      </w:r>
      <w:r>
        <w:t>Books.</w:t>
      </w:r>
    </w:p>
    <w:p w14:paraId="2FB6C461" w14:textId="6FD00B96" w:rsidR="00F30695" w:rsidRDefault="00F30695" w:rsidP="00323E86">
      <w:pPr>
        <w:spacing w:line="240" w:lineRule="auto"/>
        <w:ind w:left="720" w:hanging="720"/>
        <w:contextualSpacing/>
      </w:pPr>
      <w:r w:rsidRPr="003864D7">
        <w:t>Park,</w:t>
      </w:r>
      <w:r w:rsidR="00270D0F">
        <w:t xml:space="preserve"> </w:t>
      </w:r>
      <w:r w:rsidRPr="003864D7">
        <w:t>N.,</w:t>
      </w:r>
      <w:r w:rsidR="00270D0F">
        <w:t xml:space="preserve"> </w:t>
      </w:r>
      <w:r w:rsidRPr="003864D7">
        <w:t>&amp;</w:t>
      </w:r>
      <w:r w:rsidR="00270D0F">
        <w:t xml:space="preserve"> </w:t>
      </w:r>
      <w:r w:rsidRPr="003864D7">
        <w:t>Peterson,</w:t>
      </w:r>
      <w:r w:rsidR="00270D0F">
        <w:t xml:space="preserve"> </w:t>
      </w:r>
      <w:r w:rsidRPr="003864D7">
        <w:t>C.</w:t>
      </w:r>
      <w:r w:rsidR="00270D0F">
        <w:t xml:space="preserve"> </w:t>
      </w:r>
      <w:r w:rsidRPr="003864D7">
        <w:t>(2009).</w:t>
      </w:r>
      <w:r w:rsidR="00270D0F">
        <w:t xml:space="preserve"> </w:t>
      </w:r>
      <w:r w:rsidRPr="003864D7">
        <w:t>Strengths</w:t>
      </w:r>
      <w:r w:rsidR="00270D0F">
        <w:t xml:space="preserve"> </w:t>
      </w:r>
      <w:r w:rsidRPr="003864D7">
        <w:t>of</w:t>
      </w:r>
      <w:r w:rsidR="00270D0F">
        <w:t xml:space="preserve"> </w:t>
      </w:r>
      <w:r w:rsidRPr="003864D7">
        <w:t>character</w:t>
      </w:r>
      <w:r w:rsidR="00270D0F">
        <w:t xml:space="preserve"> </w:t>
      </w:r>
      <w:r w:rsidRPr="003864D7">
        <w:t>in</w:t>
      </w:r>
      <w:r w:rsidR="00270D0F">
        <w:t xml:space="preserve"> </w:t>
      </w:r>
      <w:r w:rsidRPr="003864D7">
        <w:t>schools.</w:t>
      </w:r>
      <w:r w:rsidR="00270D0F">
        <w:t xml:space="preserve"> </w:t>
      </w:r>
      <w:r w:rsidRPr="003864D7">
        <w:t>In</w:t>
      </w:r>
      <w:r w:rsidR="00270D0F">
        <w:t xml:space="preserve"> </w:t>
      </w:r>
      <w:r w:rsidRPr="003864D7">
        <w:t>R.</w:t>
      </w:r>
      <w:r w:rsidR="00270D0F">
        <w:t xml:space="preserve"> </w:t>
      </w:r>
      <w:r w:rsidRPr="003864D7">
        <w:t>Gilman,</w:t>
      </w:r>
      <w:r w:rsidR="00270D0F">
        <w:t xml:space="preserve"> </w:t>
      </w:r>
      <w:r w:rsidRPr="003864D7">
        <w:t>E.</w:t>
      </w:r>
      <w:r w:rsidR="00270D0F">
        <w:t xml:space="preserve"> </w:t>
      </w:r>
      <w:r w:rsidRPr="003864D7">
        <w:t>S.</w:t>
      </w:r>
      <w:r w:rsidR="00270D0F">
        <w:t xml:space="preserve"> </w:t>
      </w:r>
      <w:r w:rsidRPr="003864D7">
        <w:t>Huebner,</w:t>
      </w:r>
      <w:r w:rsidR="00270D0F">
        <w:t xml:space="preserve"> </w:t>
      </w:r>
      <w:r w:rsidRPr="003864D7">
        <w:t>&amp;</w:t>
      </w:r>
      <w:r w:rsidR="00270D0F">
        <w:t xml:space="preserve"> </w:t>
      </w:r>
      <w:r w:rsidRPr="003864D7">
        <w:t>M.</w:t>
      </w:r>
      <w:r w:rsidR="00270D0F">
        <w:t xml:space="preserve"> </w:t>
      </w:r>
      <w:r w:rsidRPr="003864D7">
        <w:t>J.</w:t>
      </w:r>
      <w:r w:rsidR="00270D0F">
        <w:t xml:space="preserve"> </w:t>
      </w:r>
      <w:r w:rsidRPr="003864D7">
        <w:t>Furlong</w:t>
      </w:r>
      <w:r w:rsidR="00270D0F">
        <w:t xml:space="preserve"> </w:t>
      </w:r>
      <w:r w:rsidRPr="003864D7">
        <w:t>(Eds.),</w:t>
      </w:r>
      <w:r w:rsidR="00270D0F">
        <w:t xml:space="preserve"> </w:t>
      </w:r>
      <w:r w:rsidRPr="003864D7">
        <w:rPr>
          <w:i/>
        </w:rPr>
        <w:t>Handbook</w:t>
      </w:r>
      <w:r w:rsidR="00270D0F">
        <w:rPr>
          <w:i/>
        </w:rPr>
        <w:t xml:space="preserve"> </w:t>
      </w:r>
      <w:r w:rsidRPr="003864D7">
        <w:rPr>
          <w:i/>
        </w:rPr>
        <w:t>of</w:t>
      </w:r>
      <w:r w:rsidR="00270D0F">
        <w:rPr>
          <w:i/>
        </w:rPr>
        <w:t xml:space="preserve"> </w:t>
      </w:r>
      <w:r w:rsidRPr="003864D7">
        <w:rPr>
          <w:i/>
        </w:rPr>
        <w:t>positive</w:t>
      </w:r>
      <w:r w:rsidR="00270D0F">
        <w:rPr>
          <w:i/>
        </w:rPr>
        <w:t xml:space="preserve"> </w:t>
      </w:r>
      <w:r w:rsidRPr="003864D7">
        <w:rPr>
          <w:i/>
        </w:rPr>
        <w:t>psychology</w:t>
      </w:r>
      <w:r w:rsidR="00270D0F">
        <w:rPr>
          <w:i/>
        </w:rPr>
        <w:t xml:space="preserve"> </w:t>
      </w:r>
      <w:r w:rsidRPr="003864D7">
        <w:rPr>
          <w:i/>
        </w:rPr>
        <w:t>in</w:t>
      </w:r>
      <w:r w:rsidR="00270D0F">
        <w:rPr>
          <w:i/>
        </w:rPr>
        <w:t xml:space="preserve"> </w:t>
      </w:r>
      <w:r w:rsidRPr="003864D7">
        <w:rPr>
          <w:i/>
        </w:rPr>
        <w:t>schools</w:t>
      </w:r>
      <w:r w:rsidR="00270D0F">
        <w:t xml:space="preserve"> </w:t>
      </w:r>
      <w:r w:rsidRPr="003864D7">
        <w:t>(pp.</w:t>
      </w:r>
      <w:r w:rsidR="00270D0F">
        <w:t xml:space="preserve"> </w:t>
      </w:r>
      <w:r w:rsidRPr="003864D7">
        <w:t>65-76).</w:t>
      </w:r>
      <w:r w:rsidR="00270D0F">
        <w:t xml:space="preserve"> </w:t>
      </w:r>
      <w:r w:rsidRPr="003864D7">
        <w:t>Routledge.</w:t>
      </w:r>
      <w:r w:rsidR="00270D0F">
        <w:t xml:space="preserve"> </w:t>
      </w:r>
    </w:p>
    <w:p w14:paraId="11989236" w14:textId="642FFEB8" w:rsidR="00F30695" w:rsidRDefault="00F30695" w:rsidP="00323E86">
      <w:pPr>
        <w:spacing w:line="240" w:lineRule="auto"/>
        <w:ind w:left="720" w:hanging="720"/>
        <w:contextualSpacing/>
      </w:pPr>
      <w:r w:rsidRPr="003864D7">
        <w:t>Park,</w:t>
      </w:r>
      <w:r w:rsidR="00270D0F">
        <w:t xml:space="preserve"> </w:t>
      </w:r>
      <w:r w:rsidRPr="003864D7">
        <w:t>N.,</w:t>
      </w:r>
      <w:r w:rsidR="00270D0F">
        <w:t xml:space="preserve"> </w:t>
      </w:r>
      <w:r w:rsidRPr="003864D7">
        <w:t>Peterson,</w:t>
      </w:r>
      <w:r w:rsidR="00270D0F">
        <w:t xml:space="preserve"> </w:t>
      </w:r>
      <w:r w:rsidRPr="003864D7">
        <w:t>C.,</w:t>
      </w:r>
      <w:r w:rsidR="00270D0F">
        <w:t xml:space="preserve"> </w:t>
      </w:r>
      <w:r w:rsidRPr="003864D7">
        <w:t>&amp;</w:t>
      </w:r>
      <w:r w:rsidR="00270D0F">
        <w:t xml:space="preserve"> </w:t>
      </w:r>
      <w:r w:rsidRPr="003864D7">
        <w:t>Seligman,</w:t>
      </w:r>
      <w:r w:rsidR="00270D0F">
        <w:t xml:space="preserve"> </w:t>
      </w:r>
      <w:r w:rsidRPr="003864D7">
        <w:t>M.</w:t>
      </w:r>
      <w:r w:rsidR="00270D0F">
        <w:t xml:space="preserve"> </w:t>
      </w:r>
      <w:r w:rsidRPr="003864D7">
        <w:t>E.</w:t>
      </w:r>
      <w:r w:rsidR="00270D0F">
        <w:t xml:space="preserve"> </w:t>
      </w:r>
      <w:r w:rsidRPr="003864D7">
        <w:t>P.</w:t>
      </w:r>
      <w:r w:rsidR="00270D0F">
        <w:t xml:space="preserve"> </w:t>
      </w:r>
      <w:r w:rsidRPr="003864D7">
        <w:t>(2004).</w:t>
      </w:r>
      <w:r w:rsidR="00270D0F">
        <w:t xml:space="preserve"> </w:t>
      </w:r>
      <w:r w:rsidRPr="003864D7">
        <w:t>Strengths</w:t>
      </w:r>
      <w:r w:rsidR="00270D0F">
        <w:t xml:space="preserve"> </w:t>
      </w:r>
      <w:r w:rsidRPr="003864D7">
        <w:t>of</w:t>
      </w:r>
      <w:r w:rsidR="00270D0F">
        <w:t xml:space="preserve"> </w:t>
      </w:r>
      <w:r w:rsidRPr="003864D7">
        <w:t>character</w:t>
      </w:r>
      <w:r w:rsidR="00270D0F">
        <w:t xml:space="preserve"> </w:t>
      </w:r>
      <w:r w:rsidRPr="003864D7">
        <w:t>and</w:t>
      </w:r>
      <w:r w:rsidR="00270D0F">
        <w:t xml:space="preserve"> </w:t>
      </w:r>
      <w:r w:rsidRPr="003864D7">
        <w:t>well-being.</w:t>
      </w:r>
      <w:r w:rsidR="00270D0F">
        <w:t xml:space="preserve"> </w:t>
      </w:r>
      <w:r w:rsidRPr="003864D7">
        <w:rPr>
          <w:i/>
        </w:rPr>
        <w:t>Journal</w:t>
      </w:r>
      <w:r w:rsidR="00270D0F">
        <w:rPr>
          <w:i/>
        </w:rPr>
        <w:t xml:space="preserve"> </w:t>
      </w:r>
      <w:r w:rsidRPr="003864D7">
        <w:rPr>
          <w:i/>
        </w:rPr>
        <w:t>of</w:t>
      </w:r>
      <w:r w:rsidR="00270D0F">
        <w:rPr>
          <w:i/>
        </w:rPr>
        <w:t xml:space="preserve"> </w:t>
      </w:r>
      <w:r w:rsidRPr="003864D7">
        <w:rPr>
          <w:i/>
        </w:rPr>
        <w:t>Social</w:t>
      </w:r>
      <w:r w:rsidR="00270D0F">
        <w:rPr>
          <w:i/>
        </w:rPr>
        <w:t xml:space="preserve"> </w:t>
      </w:r>
      <w:r w:rsidRPr="003864D7">
        <w:rPr>
          <w:i/>
        </w:rPr>
        <w:t>&amp;</w:t>
      </w:r>
      <w:r w:rsidR="00270D0F">
        <w:rPr>
          <w:i/>
        </w:rPr>
        <w:t xml:space="preserve"> </w:t>
      </w:r>
      <w:r w:rsidRPr="003864D7">
        <w:rPr>
          <w:i/>
        </w:rPr>
        <w:t>Clinical</w:t>
      </w:r>
      <w:r w:rsidR="00270D0F">
        <w:rPr>
          <w:i/>
        </w:rPr>
        <w:t xml:space="preserve"> </w:t>
      </w:r>
      <w:r w:rsidRPr="003864D7">
        <w:rPr>
          <w:i/>
        </w:rPr>
        <w:t>Psychology,</w:t>
      </w:r>
      <w:r w:rsidR="00270D0F">
        <w:rPr>
          <w:i/>
        </w:rPr>
        <w:t xml:space="preserve"> </w:t>
      </w:r>
      <w:r w:rsidRPr="003864D7">
        <w:rPr>
          <w:i/>
        </w:rPr>
        <w:t>23</w:t>
      </w:r>
      <w:r>
        <w:t>,</w:t>
      </w:r>
      <w:r w:rsidR="00270D0F">
        <w:t xml:space="preserve"> </w:t>
      </w:r>
      <w:r>
        <w:t>603–619</w:t>
      </w:r>
      <w:r w:rsidR="00D43030">
        <w:t xml:space="preserve">. </w:t>
      </w:r>
      <w:hyperlink r:id="rId109" w:history="1">
        <w:r w:rsidR="00D43030" w:rsidRPr="00460813">
          <w:rPr>
            <w:rStyle w:val="Hyperlink"/>
          </w:rPr>
          <w:t>https://psycnet.apa.org/doi/10.1521/jscp.23.5.603.50748</w:t>
        </w:r>
      </w:hyperlink>
      <w:r w:rsidR="00D43030">
        <w:t xml:space="preserve"> </w:t>
      </w:r>
    </w:p>
    <w:p w14:paraId="252DD458" w14:textId="47AC40CA" w:rsidR="002045E1" w:rsidRDefault="002045E1" w:rsidP="00323E86">
      <w:pPr>
        <w:spacing w:line="240" w:lineRule="auto"/>
        <w:ind w:left="720" w:hanging="720"/>
        <w:contextualSpacing/>
      </w:pPr>
      <w:r w:rsidRPr="002045E1">
        <w:t>Partnership</w:t>
      </w:r>
      <w:r w:rsidR="00270D0F">
        <w:t xml:space="preserve"> </w:t>
      </w:r>
      <w:r w:rsidRPr="002045E1">
        <w:t>for</w:t>
      </w:r>
      <w:r w:rsidR="00270D0F">
        <w:t xml:space="preserve"> </w:t>
      </w:r>
      <w:r w:rsidRPr="002045E1">
        <w:t>21st</w:t>
      </w:r>
      <w:r w:rsidR="00270D0F">
        <w:t xml:space="preserve"> </w:t>
      </w:r>
      <w:r w:rsidRPr="002045E1">
        <w:t>Century</w:t>
      </w:r>
      <w:r w:rsidR="00270D0F">
        <w:t xml:space="preserve"> </w:t>
      </w:r>
      <w:r w:rsidRPr="002045E1">
        <w:t>Skills.</w:t>
      </w:r>
      <w:r w:rsidR="00270D0F">
        <w:t xml:space="preserve"> </w:t>
      </w:r>
      <w:r w:rsidRPr="002045E1">
        <w:t>(2009).</w:t>
      </w:r>
      <w:r w:rsidR="00270D0F">
        <w:t xml:space="preserve"> </w:t>
      </w:r>
      <w:r w:rsidRPr="002045E1">
        <w:rPr>
          <w:i/>
        </w:rPr>
        <w:t>P21</w:t>
      </w:r>
      <w:r w:rsidR="00270D0F">
        <w:rPr>
          <w:i/>
        </w:rPr>
        <w:t xml:space="preserve"> </w:t>
      </w:r>
      <w:r w:rsidRPr="002045E1">
        <w:rPr>
          <w:i/>
        </w:rPr>
        <w:t>framework</w:t>
      </w:r>
      <w:r w:rsidR="00270D0F">
        <w:rPr>
          <w:i/>
        </w:rPr>
        <w:t xml:space="preserve"> </w:t>
      </w:r>
      <w:r w:rsidRPr="002045E1">
        <w:rPr>
          <w:i/>
        </w:rPr>
        <w:t>definitions</w:t>
      </w:r>
      <w:r w:rsidRPr="002045E1">
        <w:t>.</w:t>
      </w:r>
      <w:r w:rsidR="00270D0F">
        <w:t xml:space="preserve"> </w:t>
      </w:r>
      <w:hyperlink r:id="rId110" w:history="1">
        <w:r w:rsidR="00CA0008" w:rsidRPr="004B125E">
          <w:rPr>
            <w:rStyle w:val="Hyperlink"/>
          </w:rPr>
          <w:t>http://www.p21.org/storage/documents/P21_Framework_Definitions.pdf</w:t>
        </w:r>
      </w:hyperlink>
      <w:r w:rsidR="00270D0F">
        <w:t xml:space="preserve">   </w:t>
      </w:r>
    </w:p>
    <w:p w14:paraId="6A380CAE" w14:textId="363E6810" w:rsidR="003E56B8" w:rsidRDefault="00F30695" w:rsidP="00323E86">
      <w:pPr>
        <w:spacing w:line="240" w:lineRule="auto"/>
        <w:ind w:left="720" w:hanging="720"/>
        <w:contextualSpacing/>
      </w:pPr>
      <w:r w:rsidRPr="007870D8">
        <w:t>Peterson,</w:t>
      </w:r>
      <w:r w:rsidR="00270D0F">
        <w:t xml:space="preserve"> </w:t>
      </w:r>
      <w:r w:rsidRPr="007870D8">
        <w:t>C.,</w:t>
      </w:r>
      <w:r w:rsidR="00270D0F">
        <w:t xml:space="preserve"> </w:t>
      </w:r>
      <w:r w:rsidRPr="007870D8">
        <w:t>&amp;</w:t>
      </w:r>
      <w:r w:rsidR="00270D0F">
        <w:t xml:space="preserve"> </w:t>
      </w:r>
      <w:r w:rsidRPr="007870D8">
        <w:t>Seligman,</w:t>
      </w:r>
      <w:r w:rsidR="00270D0F">
        <w:t xml:space="preserve"> </w:t>
      </w:r>
      <w:r w:rsidRPr="007870D8">
        <w:t>M.</w:t>
      </w:r>
      <w:r w:rsidR="00270D0F">
        <w:t xml:space="preserve"> </w:t>
      </w:r>
      <w:r w:rsidRPr="007870D8">
        <w:t>E.</w:t>
      </w:r>
      <w:r w:rsidR="00270D0F">
        <w:t xml:space="preserve"> </w:t>
      </w:r>
      <w:r w:rsidRPr="007870D8">
        <w:t>P.</w:t>
      </w:r>
      <w:r w:rsidR="00270D0F">
        <w:t xml:space="preserve"> </w:t>
      </w:r>
      <w:r w:rsidRPr="007870D8">
        <w:t>(2004).</w:t>
      </w:r>
      <w:r w:rsidR="00270D0F">
        <w:t xml:space="preserve"> </w:t>
      </w:r>
      <w:r w:rsidRPr="007870D8">
        <w:rPr>
          <w:i/>
        </w:rPr>
        <w:t>Character</w:t>
      </w:r>
      <w:r w:rsidR="00270D0F">
        <w:rPr>
          <w:i/>
        </w:rPr>
        <w:t xml:space="preserve"> </w:t>
      </w:r>
      <w:r w:rsidRPr="007870D8">
        <w:rPr>
          <w:i/>
        </w:rPr>
        <w:t>strengths</w:t>
      </w:r>
      <w:r w:rsidR="00270D0F">
        <w:rPr>
          <w:i/>
        </w:rPr>
        <w:t xml:space="preserve"> </w:t>
      </w:r>
      <w:r w:rsidRPr="007870D8">
        <w:rPr>
          <w:i/>
        </w:rPr>
        <w:t>and</w:t>
      </w:r>
      <w:r w:rsidR="00270D0F">
        <w:rPr>
          <w:i/>
        </w:rPr>
        <w:t xml:space="preserve"> </w:t>
      </w:r>
      <w:r w:rsidRPr="007870D8">
        <w:rPr>
          <w:i/>
        </w:rPr>
        <w:t>virtues:</w:t>
      </w:r>
      <w:r w:rsidR="00270D0F">
        <w:rPr>
          <w:i/>
        </w:rPr>
        <w:t xml:space="preserve"> </w:t>
      </w:r>
      <w:r w:rsidRPr="007870D8">
        <w:rPr>
          <w:i/>
        </w:rPr>
        <w:t>A</w:t>
      </w:r>
      <w:r w:rsidR="00270D0F">
        <w:rPr>
          <w:i/>
        </w:rPr>
        <w:t xml:space="preserve"> </w:t>
      </w:r>
      <w:r w:rsidRPr="007870D8">
        <w:rPr>
          <w:i/>
        </w:rPr>
        <w:t>handbook</w:t>
      </w:r>
      <w:r w:rsidR="00270D0F">
        <w:rPr>
          <w:i/>
        </w:rPr>
        <w:t xml:space="preserve"> </w:t>
      </w:r>
      <w:r w:rsidRPr="007870D8">
        <w:rPr>
          <w:i/>
        </w:rPr>
        <w:t>and</w:t>
      </w:r>
      <w:r w:rsidR="00270D0F">
        <w:rPr>
          <w:i/>
        </w:rPr>
        <w:t xml:space="preserve"> </w:t>
      </w:r>
      <w:r w:rsidRPr="007870D8">
        <w:rPr>
          <w:i/>
        </w:rPr>
        <w:t>classification</w:t>
      </w:r>
      <w:r w:rsidRPr="007870D8">
        <w:t>.</w:t>
      </w:r>
      <w:r w:rsidR="00270D0F">
        <w:t xml:space="preserve"> </w:t>
      </w:r>
      <w:r w:rsidRPr="007870D8">
        <w:t>American</w:t>
      </w:r>
      <w:r w:rsidR="00270D0F">
        <w:t xml:space="preserve"> </w:t>
      </w:r>
      <w:r w:rsidRPr="007870D8">
        <w:t>Psychological</w:t>
      </w:r>
      <w:r w:rsidR="00270D0F">
        <w:t xml:space="preserve"> </w:t>
      </w:r>
      <w:r w:rsidRPr="007870D8">
        <w:t>Association.</w:t>
      </w:r>
    </w:p>
    <w:p w14:paraId="034B71D1" w14:textId="5E6E31DF" w:rsidR="003E56B8" w:rsidRDefault="00AB5E4D" w:rsidP="00323E86">
      <w:pPr>
        <w:spacing w:line="240" w:lineRule="auto"/>
        <w:ind w:left="720" w:hanging="720"/>
        <w:contextualSpacing/>
      </w:pPr>
      <w:r>
        <w:t>Peterson,</w:t>
      </w:r>
      <w:r w:rsidR="00270D0F">
        <w:t xml:space="preserve"> </w:t>
      </w:r>
      <w:r>
        <w:t>R.</w:t>
      </w:r>
      <w:r w:rsidR="00270D0F">
        <w:t xml:space="preserve"> </w:t>
      </w:r>
      <w:r>
        <w:t>(2013,</w:t>
      </w:r>
      <w:r w:rsidR="00270D0F">
        <w:t xml:space="preserve"> </w:t>
      </w:r>
      <w:r>
        <w:t>December</w:t>
      </w:r>
      <w:r w:rsidR="00270D0F">
        <w:t xml:space="preserve"> </w:t>
      </w:r>
      <w:r>
        <w:t>22).</w:t>
      </w:r>
      <w:r w:rsidR="00270D0F">
        <w:t xml:space="preserve"> </w:t>
      </w:r>
      <w:r>
        <w:t>The</w:t>
      </w:r>
      <w:r w:rsidR="00270D0F">
        <w:t xml:space="preserve"> </w:t>
      </w:r>
      <w:r>
        <w:t>best</w:t>
      </w:r>
      <w:r w:rsidR="00270D0F">
        <w:t xml:space="preserve"> </w:t>
      </w:r>
      <w:r>
        <w:t>way</w:t>
      </w:r>
      <w:r w:rsidR="00270D0F">
        <w:t xml:space="preserve"> </w:t>
      </w:r>
      <w:r>
        <w:t>to</w:t>
      </w:r>
      <w:r w:rsidR="00270D0F">
        <w:t xml:space="preserve"> </w:t>
      </w:r>
      <w:r>
        <w:t>predict</w:t>
      </w:r>
      <w:r w:rsidR="00270D0F">
        <w:t xml:space="preserve"> </w:t>
      </w:r>
      <w:r>
        <w:t>the</w:t>
      </w:r>
      <w:r w:rsidR="00270D0F">
        <w:t xml:space="preserve"> </w:t>
      </w:r>
      <w:r>
        <w:t>future</w:t>
      </w:r>
      <w:r w:rsidR="00270D0F">
        <w:t xml:space="preserve"> </w:t>
      </w:r>
      <w:r>
        <w:t>is</w:t>
      </w:r>
      <w:r w:rsidR="00270D0F">
        <w:t xml:space="preserve"> </w:t>
      </w:r>
      <w:r>
        <w:t>to</w:t>
      </w:r>
      <w:r w:rsidR="00270D0F">
        <w:t xml:space="preserve"> </w:t>
      </w:r>
      <w:r>
        <w:t>create</w:t>
      </w:r>
      <w:r w:rsidR="00270D0F">
        <w:t xml:space="preserve"> </w:t>
      </w:r>
      <w:r>
        <w:t>it.</w:t>
      </w:r>
      <w:r w:rsidR="00270D0F">
        <w:t xml:space="preserve"> </w:t>
      </w:r>
      <w:r>
        <w:t>12</w:t>
      </w:r>
      <w:r w:rsidR="00270D0F">
        <w:t xml:space="preserve"> </w:t>
      </w:r>
      <w:r>
        <w:t>reasons</w:t>
      </w:r>
      <w:r w:rsidR="00270D0F">
        <w:t xml:space="preserve"> </w:t>
      </w:r>
      <w:r>
        <w:t>why.</w:t>
      </w:r>
      <w:r w:rsidR="00270D0F">
        <w:t xml:space="preserve"> </w:t>
      </w:r>
      <w:proofErr w:type="spellStart"/>
      <w:r w:rsidRPr="00AB5E4D">
        <w:rPr>
          <w:i/>
        </w:rPr>
        <w:t>BarnRaisers</w:t>
      </w:r>
      <w:proofErr w:type="spellEnd"/>
      <w:r>
        <w:t>.</w:t>
      </w:r>
      <w:r w:rsidR="00270D0F">
        <w:t xml:space="preserve"> </w:t>
      </w:r>
      <w:hyperlink r:id="rId111" w:history="1">
        <w:r w:rsidR="00CA0008" w:rsidRPr="004B125E">
          <w:rPr>
            <w:rStyle w:val="Hyperlink"/>
          </w:rPr>
          <w:t>http://barnraisersllc.com/2013/12/12-reasons-predict-future-create/</w:t>
        </w:r>
      </w:hyperlink>
      <w:r w:rsidR="00270D0F">
        <w:t xml:space="preserve">  </w:t>
      </w:r>
    </w:p>
    <w:p w14:paraId="005A030C" w14:textId="2886C5EF" w:rsidR="002E4516" w:rsidRPr="00F717FD" w:rsidRDefault="002E4516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r w:rsidRPr="00F717FD">
        <w:t>Phillips,</w:t>
      </w:r>
      <w:r w:rsidR="00270D0F">
        <w:t xml:space="preserve"> </w:t>
      </w:r>
      <w:r w:rsidRPr="00F717FD">
        <w:t>K.,</w:t>
      </w:r>
      <w:r w:rsidR="00270D0F">
        <w:t xml:space="preserve"> </w:t>
      </w:r>
      <w:r w:rsidRPr="00F717FD">
        <w:t>Liljenquist,</w:t>
      </w:r>
      <w:r w:rsidR="00270D0F">
        <w:t xml:space="preserve"> </w:t>
      </w:r>
      <w:r w:rsidRPr="00F717FD">
        <w:t>K.,</w:t>
      </w:r>
      <w:r w:rsidR="00270D0F">
        <w:t xml:space="preserve"> </w:t>
      </w:r>
      <w:r w:rsidRPr="00F717FD">
        <w:t>&amp;</w:t>
      </w:r>
      <w:r w:rsidR="00270D0F">
        <w:t xml:space="preserve"> </w:t>
      </w:r>
      <w:r w:rsidRPr="00F717FD">
        <w:t>Neale,</w:t>
      </w:r>
      <w:r w:rsidR="00270D0F">
        <w:t xml:space="preserve"> </w:t>
      </w:r>
      <w:r w:rsidRPr="00F717FD">
        <w:t>M.</w:t>
      </w:r>
      <w:r w:rsidR="00270D0F">
        <w:t xml:space="preserve"> </w:t>
      </w:r>
      <w:r w:rsidRPr="00F717FD">
        <w:t>(2009).</w:t>
      </w:r>
      <w:r w:rsidR="00270D0F">
        <w:t xml:space="preserve"> </w:t>
      </w:r>
      <w:r w:rsidRPr="00F717FD">
        <w:t>Is</w:t>
      </w:r>
      <w:r w:rsidR="00270D0F">
        <w:t xml:space="preserve"> </w:t>
      </w:r>
      <w:r w:rsidRPr="00F717FD">
        <w:t>the</w:t>
      </w:r>
      <w:r w:rsidR="00270D0F">
        <w:t xml:space="preserve"> </w:t>
      </w:r>
      <w:r w:rsidRPr="00F717FD">
        <w:t>pain</w:t>
      </w:r>
      <w:r w:rsidR="00270D0F">
        <w:t xml:space="preserve"> </w:t>
      </w:r>
      <w:r w:rsidRPr="00F717FD">
        <w:t>worth</w:t>
      </w:r>
      <w:r w:rsidR="00270D0F">
        <w:t xml:space="preserve"> </w:t>
      </w:r>
      <w:r w:rsidRPr="00F717FD">
        <w:t>the</w:t>
      </w:r>
      <w:r w:rsidR="00270D0F">
        <w:t xml:space="preserve"> </w:t>
      </w:r>
      <w:r w:rsidRPr="00F717FD">
        <w:t>gain?</w:t>
      </w:r>
      <w:r w:rsidR="00270D0F">
        <w:t xml:space="preserve"> </w:t>
      </w:r>
      <w:r w:rsidRPr="00F717FD">
        <w:t>The</w:t>
      </w:r>
      <w:r w:rsidR="00270D0F">
        <w:t xml:space="preserve"> </w:t>
      </w:r>
      <w:r w:rsidRPr="00F717FD">
        <w:t>advantages</w:t>
      </w:r>
      <w:r w:rsidR="00270D0F">
        <w:t xml:space="preserve"> </w:t>
      </w:r>
      <w:r w:rsidRPr="00F717FD">
        <w:t>and</w:t>
      </w:r>
      <w:r w:rsidR="00270D0F">
        <w:t xml:space="preserve"> </w:t>
      </w:r>
      <w:r w:rsidRPr="00F717FD">
        <w:t>liabilities</w:t>
      </w:r>
      <w:r w:rsidR="00270D0F">
        <w:t xml:space="preserve"> </w:t>
      </w:r>
      <w:r w:rsidRPr="00F717FD">
        <w:t>of</w:t>
      </w:r>
      <w:r w:rsidR="00270D0F">
        <w:t xml:space="preserve"> </w:t>
      </w:r>
      <w:r w:rsidRPr="00F717FD">
        <w:t>agreeing</w:t>
      </w:r>
      <w:r w:rsidR="00270D0F">
        <w:t xml:space="preserve"> </w:t>
      </w:r>
      <w:r w:rsidRPr="00F717FD">
        <w:t>with</w:t>
      </w:r>
      <w:r w:rsidR="00270D0F">
        <w:t xml:space="preserve"> </w:t>
      </w:r>
      <w:r w:rsidRPr="00F717FD">
        <w:t>socially</w:t>
      </w:r>
      <w:r w:rsidR="00270D0F">
        <w:t xml:space="preserve"> </w:t>
      </w:r>
      <w:r w:rsidRPr="00F717FD">
        <w:t>distinct</w:t>
      </w:r>
      <w:r w:rsidR="00270D0F">
        <w:t xml:space="preserve"> </w:t>
      </w:r>
      <w:r w:rsidRPr="00F717FD">
        <w:t>newcomers.</w:t>
      </w:r>
      <w:r w:rsidR="00270D0F">
        <w:t xml:space="preserve"> </w:t>
      </w:r>
      <w:r w:rsidRPr="00F717FD">
        <w:rPr>
          <w:i/>
        </w:rPr>
        <w:t>Personality</w:t>
      </w:r>
      <w:r w:rsidR="00270D0F">
        <w:rPr>
          <w:i/>
        </w:rPr>
        <w:t xml:space="preserve"> </w:t>
      </w:r>
      <w:r w:rsidRPr="00F717FD">
        <w:rPr>
          <w:i/>
        </w:rPr>
        <w:t>and</w:t>
      </w:r>
      <w:r w:rsidR="00270D0F">
        <w:rPr>
          <w:i/>
        </w:rPr>
        <w:t xml:space="preserve"> </w:t>
      </w:r>
      <w:r w:rsidRPr="00F717FD">
        <w:rPr>
          <w:i/>
        </w:rPr>
        <w:t>Social</w:t>
      </w:r>
      <w:r w:rsidR="00270D0F">
        <w:rPr>
          <w:i/>
        </w:rPr>
        <w:t xml:space="preserve"> </w:t>
      </w:r>
      <w:r w:rsidRPr="00F717FD">
        <w:rPr>
          <w:i/>
        </w:rPr>
        <w:t>Psychology</w:t>
      </w:r>
      <w:r w:rsidR="00270D0F">
        <w:rPr>
          <w:i/>
        </w:rPr>
        <w:t xml:space="preserve"> </w:t>
      </w:r>
      <w:r w:rsidRPr="00F717FD">
        <w:rPr>
          <w:i/>
        </w:rPr>
        <w:t>Bulletin,</w:t>
      </w:r>
      <w:r w:rsidR="00270D0F">
        <w:rPr>
          <w:i/>
        </w:rPr>
        <w:t xml:space="preserve"> </w:t>
      </w:r>
      <w:r w:rsidRPr="00F717FD">
        <w:rPr>
          <w:i/>
        </w:rPr>
        <w:t>35</w:t>
      </w:r>
      <w:r w:rsidRPr="00F717FD">
        <w:t>(3),</w:t>
      </w:r>
      <w:r w:rsidR="00270D0F">
        <w:t xml:space="preserve"> </w:t>
      </w:r>
      <w:r w:rsidRPr="00F717FD">
        <w:t>336-350.</w:t>
      </w:r>
      <w:r w:rsidR="00D77381">
        <w:t xml:space="preserve"> </w:t>
      </w:r>
      <w:hyperlink r:id="rId112" w:history="1">
        <w:r w:rsidR="00D77381" w:rsidRPr="00460813">
          <w:rPr>
            <w:rStyle w:val="Hyperlink"/>
          </w:rPr>
          <w:t>https://doi.org/10.1177%2F0146167208328062</w:t>
        </w:r>
      </w:hyperlink>
      <w:r w:rsidR="00D77381">
        <w:t xml:space="preserve"> </w:t>
      </w:r>
    </w:p>
    <w:p w14:paraId="1833859B" w14:textId="55643119" w:rsidR="003E56B8" w:rsidRDefault="003E56B8" w:rsidP="00323E86">
      <w:pPr>
        <w:spacing w:line="240" w:lineRule="auto"/>
        <w:ind w:left="720" w:hanging="720"/>
        <w:contextualSpacing/>
      </w:pPr>
      <w:r w:rsidRPr="001E04D9">
        <w:t>Piaget,</w:t>
      </w:r>
      <w:r w:rsidR="00270D0F">
        <w:t xml:space="preserve"> </w:t>
      </w:r>
      <w:r w:rsidRPr="001E04D9">
        <w:t>J.</w:t>
      </w:r>
      <w:r w:rsidR="00270D0F">
        <w:t xml:space="preserve"> </w:t>
      </w:r>
      <w:r w:rsidRPr="001E04D9">
        <w:t>(1972).</w:t>
      </w:r>
      <w:r w:rsidR="00270D0F">
        <w:t xml:space="preserve"> </w:t>
      </w:r>
      <w:r w:rsidRPr="003E56B8">
        <w:rPr>
          <w:i/>
        </w:rPr>
        <w:t>The</w:t>
      </w:r>
      <w:r w:rsidR="00270D0F">
        <w:rPr>
          <w:i/>
        </w:rPr>
        <w:t xml:space="preserve"> </w:t>
      </w:r>
      <w:r w:rsidRPr="003E56B8">
        <w:rPr>
          <w:i/>
        </w:rPr>
        <w:t>psychology</w:t>
      </w:r>
      <w:r w:rsidR="00270D0F">
        <w:rPr>
          <w:i/>
        </w:rPr>
        <w:t xml:space="preserve"> </w:t>
      </w:r>
      <w:r w:rsidRPr="003E56B8">
        <w:rPr>
          <w:i/>
        </w:rPr>
        <w:t>of</w:t>
      </w:r>
      <w:r w:rsidR="00270D0F">
        <w:rPr>
          <w:i/>
        </w:rPr>
        <w:t xml:space="preserve"> </w:t>
      </w:r>
      <w:r w:rsidRPr="003E56B8">
        <w:rPr>
          <w:i/>
        </w:rPr>
        <w:t>the</w:t>
      </w:r>
      <w:r w:rsidR="00270D0F">
        <w:rPr>
          <w:i/>
        </w:rPr>
        <w:t xml:space="preserve"> </w:t>
      </w:r>
      <w:r w:rsidRPr="003E56B8">
        <w:rPr>
          <w:i/>
        </w:rPr>
        <w:t>child</w:t>
      </w:r>
      <w:r w:rsidRPr="001E04D9">
        <w:t>.</w:t>
      </w:r>
      <w:r w:rsidR="00270D0F">
        <w:t xml:space="preserve"> </w:t>
      </w:r>
      <w:r w:rsidRPr="001E04D9">
        <w:t>Basic</w:t>
      </w:r>
      <w:r w:rsidR="00270D0F">
        <w:t xml:space="preserve"> </w:t>
      </w:r>
      <w:r w:rsidRPr="001E04D9">
        <w:t>Books.</w:t>
      </w:r>
    </w:p>
    <w:p w14:paraId="0B995629" w14:textId="7FBC6CA9" w:rsidR="00671ACD" w:rsidRDefault="00671ACD" w:rsidP="00323E86">
      <w:pPr>
        <w:spacing w:line="240" w:lineRule="auto"/>
        <w:ind w:left="720" w:hanging="720"/>
        <w:contextualSpacing/>
      </w:pPr>
      <w:r w:rsidRPr="00671ACD">
        <w:t>Pink,</w:t>
      </w:r>
      <w:r w:rsidR="00270D0F">
        <w:t xml:space="preserve"> </w:t>
      </w:r>
      <w:r w:rsidRPr="00671ACD">
        <w:t>D.</w:t>
      </w:r>
      <w:r w:rsidR="00270D0F">
        <w:t xml:space="preserve"> </w:t>
      </w:r>
      <w:r w:rsidRPr="00671ACD">
        <w:t>(2009).</w:t>
      </w:r>
      <w:r w:rsidR="00270D0F">
        <w:t xml:space="preserve"> </w:t>
      </w:r>
      <w:r w:rsidRPr="00671ACD">
        <w:rPr>
          <w:i/>
        </w:rPr>
        <w:t>Drive:</w:t>
      </w:r>
      <w:r w:rsidR="00270D0F">
        <w:rPr>
          <w:i/>
        </w:rPr>
        <w:t xml:space="preserve"> </w:t>
      </w:r>
      <w:r w:rsidRPr="00671ACD">
        <w:rPr>
          <w:i/>
        </w:rPr>
        <w:t>The</w:t>
      </w:r>
      <w:r w:rsidR="00270D0F">
        <w:rPr>
          <w:i/>
        </w:rPr>
        <w:t xml:space="preserve"> </w:t>
      </w:r>
      <w:r w:rsidRPr="00671ACD">
        <w:rPr>
          <w:i/>
        </w:rPr>
        <w:t>surprising</w:t>
      </w:r>
      <w:r w:rsidR="00270D0F">
        <w:rPr>
          <w:i/>
        </w:rPr>
        <w:t xml:space="preserve"> </w:t>
      </w:r>
      <w:r w:rsidRPr="00671ACD">
        <w:rPr>
          <w:i/>
        </w:rPr>
        <w:t>truth</w:t>
      </w:r>
      <w:r w:rsidR="00270D0F">
        <w:rPr>
          <w:i/>
        </w:rPr>
        <w:t xml:space="preserve"> </w:t>
      </w:r>
      <w:r w:rsidRPr="00671ACD">
        <w:rPr>
          <w:i/>
        </w:rPr>
        <w:t>about</w:t>
      </w:r>
      <w:r w:rsidR="00270D0F">
        <w:rPr>
          <w:i/>
        </w:rPr>
        <w:t xml:space="preserve"> </w:t>
      </w:r>
      <w:r w:rsidRPr="00671ACD">
        <w:rPr>
          <w:i/>
        </w:rPr>
        <w:t>what</w:t>
      </w:r>
      <w:r w:rsidR="00270D0F">
        <w:rPr>
          <w:i/>
        </w:rPr>
        <w:t xml:space="preserve"> </w:t>
      </w:r>
      <w:r w:rsidRPr="00671ACD">
        <w:rPr>
          <w:i/>
        </w:rPr>
        <w:t>motivates</w:t>
      </w:r>
      <w:r w:rsidR="00270D0F">
        <w:rPr>
          <w:i/>
        </w:rPr>
        <w:t xml:space="preserve"> </w:t>
      </w:r>
      <w:r w:rsidRPr="00671ACD">
        <w:rPr>
          <w:i/>
        </w:rPr>
        <w:t>us</w:t>
      </w:r>
      <w:r w:rsidRPr="00671ACD">
        <w:t>.</w:t>
      </w:r>
      <w:r w:rsidR="00270D0F">
        <w:t xml:space="preserve"> </w:t>
      </w:r>
      <w:r w:rsidRPr="00671ACD">
        <w:t>Riverhead</w:t>
      </w:r>
      <w:r w:rsidR="00270D0F">
        <w:t xml:space="preserve"> </w:t>
      </w:r>
      <w:r w:rsidRPr="00671ACD">
        <w:t>Books.</w:t>
      </w:r>
      <w:r w:rsidR="00270D0F">
        <w:t xml:space="preserve"> </w:t>
      </w:r>
      <w:r w:rsidRPr="00671ACD">
        <w:t>(see</w:t>
      </w:r>
      <w:r w:rsidR="00270D0F">
        <w:t xml:space="preserve"> </w:t>
      </w:r>
      <w:r w:rsidRPr="00671ACD">
        <w:t>Animated</w:t>
      </w:r>
      <w:r w:rsidR="00270D0F">
        <w:t xml:space="preserve"> </w:t>
      </w:r>
      <w:r w:rsidRPr="00671ACD">
        <w:t>Video:</w:t>
      </w:r>
      <w:r w:rsidR="00270D0F">
        <w:t xml:space="preserve"> </w:t>
      </w:r>
      <w:hyperlink r:id="rId113" w:history="1">
        <w:r w:rsidR="00CA0008" w:rsidRPr="004B125E">
          <w:rPr>
            <w:rStyle w:val="Hyperlink"/>
          </w:rPr>
          <w:t>http://www.youtube.com/watch?v=u6XAPnuFjJc</w:t>
        </w:r>
      </w:hyperlink>
      <w:r w:rsidRPr="00671ACD">
        <w:t>)</w:t>
      </w:r>
      <w:r w:rsidR="00270D0F">
        <w:t xml:space="preserve"> </w:t>
      </w:r>
    </w:p>
    <w:p w14:paraId="148B17B9" w14:textId="23D50955" w:rsidR="009D4951" w:rsidRDefault="009D4951" w:rsidP="00323E86">
      <w:pPr>
        <w:spacing w:line="240" w:lineRule="auto"/>
        <w:ind w:left="720" w:hanging="720"/>
        <w:contextualSpacing/>
      </w:pPr>
      <w:r>
        <w:t>Pool,</w:t>
      </w:r>
      <w:r w:rsidR="00270D0F">
        <w:t xml:space="preserve"> </w:t>
      </w:r>
      <w:r>
        <w:t>J.,</w:t>
      </w:r>
      <w:r w:rsidR="00270D0F">
        <w:t xml:space="preserve"> </w:t>
      </w:r>
      <w:r>
        <w:t>Dittrich,</w:t>
      </w:r>
      <w:r w:rsidR="00270D0F">
        <w:t xml:space="preserve"> </w:t>
      </w:r>
      <w:r>
        <w:t>C.,</w:t>
      </w:r>
      <w:r w:rsidR="00270D0F">
        <w:t xml:space="preserve"> </w:t>
      </w:r>
      <w:r>
        <w:t>&amp;</w:t>
      </w:r>
      <w:r w:rsidR="00270D0F">
        <w:t xml:space="preserve"> </w:t>
      </w:r>
      <w:r>
        <w:t>Pool,</w:t>
      </w:r>
      <w:r w:rsidR="00270D0F">
        <w:t xml:space="preserve"> </w:t>
      </w:r>
      <w:r>
        <w:t>K.</w:t>
      </w:r>
      <w:r w:rsidR="00270D0F">
        <w:t xml:space="preserve"> </w:t>
      </w:r>
      <w:r>
        <w:t>(2011).</w:t>
      </w:r>
      <w:r w:rsidR="00270D0F">
        <w:t xml:space="preserve"> </w:t>
      </w:r>
      <w:r>
        <w:t>Arts</w:t>
      </w:r>
      <w:r w:rsidR="00270D0F">
        <w:t xml:space="preserve"> </w:t>
      </w:r>
      <w:r>
        <w:t>integration</w:t>
      </w:r>
      <w:r w:rsidR="00270D0F">
        <w:t xml:space="preserve"> </w:t>
      </w:r>
      <w:r>
        <w:t>in</w:t>
      </w:r>
      <w:r w:rsidR="00270D0F">
        <w:t xml:space="preserve"> </w:t>
      </w:r>
      <w:r>
        <w:t>teacher</w:t>
      </w:r>
      <w:r w:rsidR="00270D0F">
        <w:t xml:space="preserve"> </w:t>
      </w:r>
      <w:r>
        <w:t>preparation:</w:t>
      </w:r>
      <w:r w:rsidR="00270D0F">
        <w:t xml:space="preserve"> </w:t>
      </w:r>
      <w:r>
        <w:t>Teaching</w:t>
      </w:r>
      <w:r w:rsidR="00270D0F">
        <w:t xml:space="preserve"> </w:t>
      </w:r>
      <w:r>
        <w:t>the</w:t>
      </w:r>
      <w:r w:rsidR="00270D0F">
        <w:t xml:space="preserve"> </w:t>
      </w:r>
      <w:r>
        <w:t>teachers.</w:t>
      </w:r>
      <w:r w:rsidR="00270D0F">
        <w:t xml:space="preserve"> </w:t>
      </w:r>
      <w:r w:rsidRPr="009D4951">
        <w:rPr>
          <w:i/>
        </w:rPr>
        <w:t>Journal</w:t>
      </w:r>
      <w:r w:rsidR="00270D0F">
        <w:rPr>
          <w:i/>
        </w:rPr>
        <w:t xml:space="preserve"> </w:t>
      </w:r>
      <w:r w:rsidRPr="009D4951">
        <w:rPr>
          <w:i/>
        </w:rPr>
        <w:t>of</w:t>
      </w:r>
      <w:r w:rsidR="00270D0F">
        <w:rPr>
          <w:i/>
        </w:rPr>
        <w:t xml:space="preserve"> </w:t>
      </w:r>
      <w:r w:rsidRPr="009D4951">
        <w:rPr>
          <w:i/>
        </w:rPr>
        <w:t>Learning</w:t>
      </w:r>
      <w:r w:rsidR="00270D0F">
        <w:rPr>
          <w:i/>
        </w:rPr>
        <w:t xml:space="preserve"> </w:t>
      </w:r>
      <w:r w:rsidRPr="009D4951">
        <w:rPr>
          <w:i/>
        </w:rPr>
        <w:t>Through</w:t>
      </w:r>
      <w:r w:rsidR="00270D0F">
        <w:rPr>
          <w:i/>
        </w:rPr>
        <w:t xml:space="preserve"> </w:t>
      </w:r>
      <w:r w:rsidRPr="009D4951">
        <w:rPr>
          <w:i/>
        </w:rPr>
        <w:t>the</w:t>
      </w:r>
      <w:r w:rsidR="00270D0F">
        <w:rPr>
          <w:i/>
        </w:rPr>
        <w:t xml:space="preserve"> </w:t>
      </w:r>
      <w:r w:rsidRPr="009D4951">
        <w:rPr>
          <w:i/>
        </w:rPr>
        <w:t>Arts,</w:t>
      </w:r>
      <w:r w:rsidR="00270D0F">
        <w:rPr>
          <w:i/>
        </w:rPr>
        <w:t xml:space="preserve"> </w:t>
      </w:r>
      <w:r w:rsidRPr="009D4951">
        <w:rPr>
          <w:i/>
        </w:rPr>
        <w:t>7</w:t>
      </w:r>
      <w:r>
        <w:t>(1),</w:t>
      </w:r>
      <w:r w:rsidR="00270D0F">
        <w:t xml:space="preserve"> </w:t>
      </w:r>
      <w:r>
        <w:t>article</w:t>
      </w:r>
      <w:r w:rsidR="00270D0F">
        <w:t xml:space="preserve"> </w:t>
      </w:r>
      <w:r>
        <w:t>5.</w:t>
      </w:r>
      <w:r w:rsidR="00270D0F">
        <w:t xml:space="preserve"> </w:t>
      </w:r>
      <w:hyperlink r:id="rId114" w:history="1">
        <w:r w:rsidR="00CA0008" w:rsidRPr="004B125E">
          <w:rPr>
            <w:rStyle w:val="Hyperlink"/>
          </w:rPr>
          <w:t>https://escholarship.org/uc/item/65g5z7wp</w:t>
        </w:r>
      </w:hyperlink>
      <w:r w:rsidR="00270D0F">
        <w:t xml:space="preserve">  </w:t>
      </w:r>
    </w:p>
    <w:p w14:paraId="3719C9DB" w14:textId="15A10A8F" w:rsidR="00820199" w:rsidRDefault="00820199" w:rsidP="00323E86">
      <w:pPr>
        <w:spacing w:line="240" w:lineRule="auto"/>
        <w:ind w:left="720" w:hanging="720"/>
        <w:contextualSpacing/>
      </w:pPr>
      <w:r>
        <w:t>Priester,</w:t>
      </w:r>
      <w:r w:rsidR="00270D0F">
        <w:t xml:space="preserve"> </w:t>
      </w:r>
      <w:r>
        <w:t>M.</w:t>
      </w:r>
      <w:r w:rsidR="00270D0F">
        <w:t xml:space="preserve"> </w:t>
      </w:r>
      <w:r>
        <w:t>(2016,</w:t>
      </w:r>
      <w:r w:rsidR="00270D0F">
        <w:t xml:space="preserve"> </w:t>
      </w:r>
      <w:r>
        <w:t>March</w:t>
      </w:r>
      <w:r w:rsidR="00270D0F">
        <w:t xml:space="preserve"> </w:t>
      </w:r>
      <w:r>
        <w:t>17).</w:t>
      </w:r>
      <w:r w:rsidR="00270D0F">
        <w:t xml:space="preserve"> </w:t>
      </w:r>
      <w:r>
        <w:t>Affluent</w:t>
      </w:r>
      <w:r w:rsidR="00270D0F">
        <w:t xml:space="preserve"> </w:t>
      </w:r>
      <w:r>
        <w:t>populists?</w:t>
      </w:r>
      <w:r w:rsidR="00270D0F">
        <w:t xml:space="preserve"> </w:t>
      </w:r>
      <w:r w:rsidRPr="00820199">
        <w:rPr>
          <w:i/>
        </w:rPr>
        <w:t>Inequality.org</w:t>
      </w:r>
      <w:r>
        <w:t>.</w:t>
      </w:r>
      <w:r w:rsidR="00270D0F">
        <w:t xml:space="preserve"> </w:t>
      </w:r>
      <w:hyperlink r:id="rId115" w:history="1">
        <w:r w:rsidR="00CA0008" w:rsidRPr="004B125E">
          <w:rPr>
            <w:rStyle w:val="Hyperlink"/>
          </w:rPr>
          <w:t>http://inequality.org/affluent-voters-open-proworker-agenda/</w:t>
        </w:r>
      </w:hyperlink>
      <w:r w:rsidR="00270D0F">
        <w:t xml:space="preserve">  </w:t>
      </w:r>
    </w:p>
    <w:p w14:paraId="7361B27E" w14:textId="4F414ED0" w:rsidR="00820199" w:rsidRDefault="00820199" w:rsidP="00323E86">
      <w:pPr>
        <w:spacing w:line="240" w:lineRule="auto"/>
        <w:ind w:left="720" w:hanging="720"/>
        <w:contextualSpacing/>
      </w:pPr>
      <w:r>
        <w:t>Priester,</w:t>
      </w:r>
      <w:r w:rsidR="00270D0F">
        <w:t xml:space="preserve"> </w:t>
      </w:r>
      <w:r>
        <w:t>M.,</w:t>
      </w:r>
      <w:r w:rsidR="00270D0F">
        <w:t xml:space="preserve"> </w:t>
      </w:r>
      <w:r>
        <w:t>&amp;</w:t>
      </w:r>
      <w:r w:rsidR="00270D0F">
        <w:t xml:space="preserve"> </w:t>
      </w:r>
      <w:r>
        <w:t>Mendelson,</w:t>
      </w:r>
      <w:r w:rsidR="00270D0F">
        <w:t xml:space="preserve"> </w:t>
      </w:r>
      <w:r>
        <w:t>A.</w:t>
      </w:r>
      <w:r w:rsidR="00270D0F">
        <w:t xml:space="preserve"> </w:t>
      </w:r>
      <w:r>
        <w:t>(2014,</w:t>
      </w:r>
      <w:r w:rsidR="00270D0F">
        <w:t xml:space="preserve"> </w:t>
      </w:r>
      <w:r>
        <w:t>October</w:t>
      </w:r>
      <w:r w:rsidR="00270D0F">
        <w:t xml:space="preserve"> </w:t>
      </w:r>
      <w:r>
        <w:t>16).</w:t>
      </w:r>
      <w:r w:rsidR="00270D0F">
        <w:t xml:space="preserve"> </w:t>
      </w:r>
      <w:r>
        <w:t>Income</w:t>
      </w:r>
      <w:r w:rsidR="00270D0F">
        <w:t xml:space="preserve"> </w:t>
      </w:r>
      <w:r>
        <w:t>inequality.</w:t>
      </w:r>
      <w:r w:rsidR="00270D0F">
        <w:t xml:space="preserve"> </w:t>
      </w:r>
      <w:r w:rsidRPr="00820199">
        <w:rPr>
          <w:i/>
        </w:rPr>
        <w:t>Inequality.org</w:t>
      </w:r>
      <w:r>
        <w:t>.</w:t>
      </w:r>
      <w:r w:rsidR="00270D0F">
        <w:t xml:space="preserve"> </w:t>
      </w:r>
      <w:hyperlink r:id="rId116" w:history="1">
        <w:r w:rsidR="00CA0008" w:rsidRPr="004B125E">
          <w:rPr>
            <w:rStyle w:val="Hyperlink"/>
          </w:rPr>
          <w:t>http://inequality.org/income-inequality/</w:t>
        </w:r>
      </w:hyperlink>
      <w:r w:rsidR="00270D0F">
        <w:t xml:space="preserve">  </w:t>
      </w:r>
    </w:p>
    <w:p w14:paraId="0609871C" w14:textId="7BAA603D" w:rsidR="00322B15" w:rsidRDefault="00322B15" w:rsidP="00323E86">
      <w:pPr>
        <w:spacing w:line="240" w:lineRule="auto"/>
        <w:ind w:left="720" w:hanging="720"/>
        <w:contextualSpacing/>
      </w:pPr>
      <w:r>
        <w:t>Prospero,</w:t>
      </w:r>
      <w:r w:rsidR="00270D0F">
        <w:t xml:space="preserve"> </w:t>
      </w:r>
      <w:r>
        <w:t>M.</w:t>
      </w:r>
      <w:r w:rsidR="00270D0F">
        <w:t xml:space="preserve"> </w:t>
      </w:r>
      <w:r>
        <w:t>(2017,</w:t>
      </w:r>
      <w:r w:rsidR="00270D0F">
        <w:t xml:space="preserve"> </w:t>
      </w:r>
      <w:r>
        <w:t>September</w:t>
      </w:r>
      <w:r w:rsidR="00270D0F">
        <w:t xml:space="preserve"> </w:t>
      </w:r>
      <w:r>
        <w:t>21).</w:t>
      </w:r>
      <w:r w:rsidR="00270D0F">
        <w:t xml:space="preserve"> </w:t>
      </w:r>
      <w:r>
        <w:t>Best</w:t>
      </w:r>
      <w:r w:rsidR="00270D0F">
        <w:t xml:space="preserve"> </w:t>
      </w:r>
      <w:r>
        <w:t>fitness</w:t>
      </w:r>
      <w:r w:rsidR="00270D0F">
        <w:t xml:space="preserve"> </w:t>
      </w:r>
      <w:r>
        <w:t>trackers</w:t>
      </w:r>
      <w:r w:rsidR="00270D0F">
        <w:t xml:space="preserve"> </w:t>
      </w:r>
      <w:r>
        <w:t>2017.</w:t>
      </w:r>
      <w:r w:rsidR="00270D0F">
        <w:t xml:space="preserve"> </w:t>
      </w:r>
      <w:r w:rsidRPr="00322B15">
        <w:rPr>
          <w:i/>
        </w:rPr>
        <w:t>Tom’s</w:t>
      </w:r>
      <w:r w:rsidR="00270D0F">
        <w:rPr>
          <w:i/>
        </w:rPr>
        <w:t xml:space="preserve"> </w:t>
      </w:r>
      <w:r w:rsidRPr="00322B15">
        <w:rPr>
          <w:i/>
        </w:rPr>
        <w:t>Guide</w:t>
      </w:r>
      <w:r>
        <w:t>.</w:t>
      </w:r>
      <w:r w:rsidR="00270D0F">
        <w:t xml:space="preserve"> </w:t>
      </w:r>
      <w:hyperlink r:id="rId117" w:history="1">
        <w:r w:rsidR="00CA0008" w:rsidRPr="004B125E">
          <w:rPr>
            <w:rStyle w:val="Hyperlink"/>
          </w:rPr>
          <w:t>https://www.tomsguide.com/us/best-fitness-trackers,review-2066.html</w:t>
        </w:r>
      </w:hyperlink>
      <w:r w:rsidR="00270D0F">
        <w:t xml:space="preserve">  </w:t>
      </w:r>
    </w:p>
    <w:p w14:paraId="3690F00D" w14:textId="5E7EA1F5" w:rsidR="00F63090" w:rsidRDefault="00F63090" w:rsidP="00323E86">
      <w:pPr>
        <w:spacing w:line="240" w:lineRule="auto"/>
        <w:ind w:left="720" w:hanging="720"/>
        <w:contextualSpacing/>
      </w:pPr>
      <w:proofErr w:type="spellStart"/>
      <w:r w:rsidRPr="003864D7">
        <w:t>Proyer</w:t>
      </w:r>
      <w:proofErr w:type="spellEnd"/>
      <w:r w:rsidRPr="003864D7">
        <w:t>,</w:t>
      </w:r>
      <w:r w:rsidR="00270D0F">
        <w:t xml:space="preserve"> </w:t>
      </w:r>
      <w:r w:rsidRPr="003864D7">
        <w:t>R.</w:t>
      </w:r>
      <w:r w:rsidR="00270D0F">
        <w:t xml:space="preserve"> </w:t>
      </w:r>
      <w:r w:rsidRPr="003864D7">
        <w:t>T.,</w:t>
      </w:r>
      <w:r w:rsidR="00270D0F">
        <w:t xml:space="preserve"> </w:t>
      </w:r>
      <w:r w:rsidRPr="003864D7">
        <w:t>Ruch,</w:t>
      </w:r>
      <w:r w:rsidR="00270D0F">
        <w:t xml:space="preserve"> </w:t>
      </w:r>
      <w:r w:rsidRPr="003864D7">
        <w:t>W.,</w:t>
      </w:r>
      <w:r w:rsidR="00270D0F">
        <w:t xml:space="preserve"> </w:t>
      </w:r>
      <w:r w:rsidRPr="003864D7">
        <w:t>&amp;</w:t>
      </w:r>
      <w:r w:rsidR="00270D0F">
        <w:t xml:space="preserve"> </w:t>
      </w:r>
      <w:proofErr w:type="spellStart"/>
      <w:r w:rsidRPr="003864D7">
        <w:t>Buschor</w:t>
      </w:r>
      <w:proofErr w:type="spellEnd"/>
      <w:r w:rsidRPr="003864D7">
        <w:t>,</w:t>
      </w:r>
      <w:r w:rsidR="00270D0F">
        <w:t xml:space="preserve"> </w:t>
      </w:r>
      <w:r w:rsidRPr="003864D7">
        <w:t>C.</w:t>
      </w:r>
      <w:r w:rsidR="00270D0F">
        <w:t xml:space="preserve"> </w:t>
      </w:r>
      <w:r w:rsidRPr="003864D7">
        <w:t>(201</w:t>
      </w:r>
      <w:r>
        <w:t>3</w:t>
      </w:r>
      <w:r w:rsidRPr="003864D7">
        <w:t>).</w:t>
      </w:r>
      <w:r w:rsidR="00270D0F">
        <w:t xml:space="preserve"> </w:t>
      </w:r>
      <w:r w:rsidRPr="003864D7">
        <w:t>Testing</w:t>
      </w:r>
      <w:r w:rsidR="00270D0F">
        <w:t xml:space="preserve"> </w:t>
      </w:r>
      <w:r w:rsidRPr="003864D7">
        <w:t>strengths-based</w:t>
      </w:r>
      <w:r w:rsidR="00270D0F">
        <w:t xml:space="preserve"> </w:t>
      </w:r>
      <w:r w:rsidRPr="003864D7">
        <w:t>interventions:</w:t>
      </w:r>
      <w:r w:rsidR="00270D0F">
        <w:t xml:space="preserve"> </w:t>
      </w:r>
      <w:r w:rsidRPr="003864D7">
        <w:t>A</w:t>
      </w:r>
      <w:r w:rsidR="00270D0F">
        <w:t xml:space="preserve"> </w:t>
      </w:r>
      <w:r w:rsidRPr="003864D7">
        <w:t>preliminary</w:t>
      </w:r>
      <w:r w:rsidR="00270D0F">
        <w:t xml:space="preserve"> </w:t>
      </w:r>
      <w:r w:rsidRPr="003864D7">
        <w:t>study</w:t>
      </w:r>
      <w:r w:rsidR="00270D0F">
        <w:t xml:space="preserve"> </w:t>
      </w:r>
      <w:r w:rsidRPr="003864D7">
        <w:t>on</w:t>
      </w:r>
      <w:r w:rsidR="00270D0F">
        <w:t xml:space="preserve"> </w:t>
      </w:r>
      <w:r w:rsidRPr="003864D7">
        <w:t>the</w:t>
      </w:r>
      <w:r w:rsidR="00270D0F">
        <w:t xml:space="preserve"> </w:t>
      </w:r>
      <w:r w:rsidRPr="003864D7">
        <w:t>effectiveness</w:t>
      </w:r>
      <w:r w:rsidR="00270D0F">
        <w:t xml:space="preserve"> </w:t>
      </w:r>
      <w:r w:rsidRPr="003864D7">
        <w:t>of</w:t>
      </w:r>
      <w:r w:rsidR="00270D0F">
        <w:t xml:space="preserve"> </w:t>
      </w:r>
      <w:r w:rsidRPr="003864D7">
        <w:t>a</w:t>
      </w:r>
      <w:r w:rsidR="00270D0F">
        <w:t xml:space="preserve"> </w:t>
      </w:r>
      <w:r w:rsidRPr="003864D7">
        <w:t>program</w:t>
      </w:r>
      <w:r w:rsidR="00270D0F">
        <w:t xml:space="preserve"> </w:t>
      </w:r>
      <w:r w:rsidRPr="003864D7">
        <w:t>targeting</w:t>
      </w:r>
      <w:r w:rsidR="00270D0F">
        <w:t xml:space="preserve"> </w:t>
      </w:r>
      <w:r w:rsidRPr="003864D7">
        <w:t>curiosity,</w:t>
      </w:r>
      <w:r w:rsidR="00270D0F">
        <w:t xml:space="preserve"> </w:t>
      </w:r>
      <w:r w:rsidRPr="003864D7">
        <w:t>gratitude,</w:t>
      </w:r>
      <w:r w:rsidR="00270D0F">
        <w:t xml:space="preserve"> </w:t>
      </w:r>
      <w:r w:rsidRPr="003864D7">
        <w:t>hope,</w:t>
      </w:r>
      <w:r w:rsidR="00270D0F">
        <w:t xml:space="preserve"> </w:t>
      </w:r>
      <w:r w:rsidRPr="003864D7">
        <w:t>humor,</w:t>
      </w:r>
      <w:r w:rsidR="00270D0F">
        <w:t xml:space="preserve"> </w:t>
      </w:r>
      <w:r w:rsidRPr="003864D7">
        <w:t>and</w:t>
      </w:r>
      <w:r w:rsidR="00270D0F">
        <w:t xml:space="preserve"> </w:t>
      </w:r>
      <w:r w:rsidRPr="003864D7">
        <w:t>zest</w:t>
      </w:r>
      <w:r w:rsidR="00270D0F">
        <w:t xml:space="preserve"> </w:t>
      </w:r>
      <w:r w:rsidRPr="003864D7">
        <w:t>for</w:t>
      </w:r>
      <w:r w:rsidR="00270D0F">
        <w:t xml:space="preserve"> </w:t>
      </w:r>
      <w:r w:rsidRPr="003864D7">
        <w:t>enhancing</w:t>
      </w:r>
      <w:r w:rsidR="00270D0F">
        <w:t xml:space="preserve"> </w:t>
      </w:r>
      <w:r w:rsidRPr="003864D7">
        <w:t>life</w:t>
      </w:r>
      <w:r w:rsidR="00270D0F">
        <w:t xml:space="preserve"> </w:t>
      </w:r>
      <w:r w:rsidRPr="003864D7">
        <w:t>satisfaction.</w:t>
      </w:r>
      <w:r w:rsidR="00270D0F">
        <w:t xml:space="preserve"> </w:t>
      </w:r>
      <w:r w:rsidRPr="003864D7">
        <w:rPr>
          <w:i/>
        </w:rPr>
        <w:t>Journal</w:t>
      </w:r>
      <w:r w:rsidR="00270D0F">
        <w:rPr>
          <w:i/>
        </w:rPr>
        <w:t xml:space="preserve"> </w:t>
      </w:r>
      <w:r w:rsidRPr="003864D7">
        <w:rPr>
          <w:i/>
        </w:rPr>
        <w:t>of</w:t>
      </w:r>
      <w:r w:rsidR="00270D0F">
        <w:rPr>
          <w:i/>
        </w:rPr>
        <w:t xml:space="preserve"> </w:t>
      </w:r>
      <w:r w:rsidRPr="003864D7">
        <w:rPr>
          <w:i/>
        </w:rPr>
        <w:t>Happiness</w:t>
      </w:r>
      <w:r w:rsidR="00270D0F">
        <w:rPr>
          <w:i/>
        </w:rPr>
        <w:t xml:space="preserve"> </w:t>
      </w:r>
      <w:r w:rsidRPr="003864D7">
        <w:rPr>
          <w:i/>
        </w:rPr>
        <w:t>Studies</w:t>
      </w:r>
      <w:r>
        <w:rPr>
          <w:i/>
        </w:rPr>
        <w:t>,</w:t>
      </w:r>
      <w:r w:rsidR="00270D0F">
        <w:rPr>
          <w:i/>
        </w:rPr>
        <w:t xml:space="preserve"> </w:t>
      </w:r>
      <w:r>
        <w:rPr>
          <w:i/>
        </w:rPr>
        <w:t>14</w:t>
      </w:r>
      <w:r>
        <w:t>(1),</w:t>
      </w:r>
      <w:r w:rsidR="00270D0F">
        <w:t xml:space="preserve"> </w:t>
      </w:r>
      <w:r>
        <w:t>275-292.</w:t>
      </w:r>
      <w:r w:rsidR="00270D0F">
        <w:t xml:space="preserve"> </w:t>
      </w:r>
      <w:hyperlink r:id="rId118" w:history="1">
        <w:r w:rsidR="00D77381" w:rsidRPr="00460813">
          <w:rPr>
            <w:rStyle w:val="Hyperlink"/>
          </w:rPr>
          <w:t>https://doi.org/10.1007/s10902-012-9331-9</w:t>
        </w:r>
      </w:hyperlink>
      <w:r w:rsidR="00D77381">
        <w:t xml:space="preserve"> </w:t>
      </w:r>
    </w:p>
    <w:p w14:paraId="7155E302" w14:textId="3B18102B" w:rsidR="00472598" w:rsidRDefault="00472598" w:rsidP="00323E86">
      <w:pPr>
        <w:spacing w:line="240" w:lineRule="auto"/>
        <w:ind w:left="720" w:hanging="720"/>
        <w:contextualSpacing/>
      </w:pPr>
      <w:proofErr w:type="spellStart"/>
      <w:r>
        <w:t>Reidsema</w:t>
      </w:r>
      <w:proofErr w:type="spellEnd"/>
      <w:r>
        <w:t>,</w:t>
      </w:r>
      <w:r w:rsidR="00270D0F">
        <w:t xml:space="preserve"> </w:t>
      </w:r>
      <w:r>
        <w:t>C.,</w:t>
      </w:r>
      <w:r w:rsidR="00270D0F">
        <w:t xml:space="preserve"> </w:t>
      </w:r>
      <w:r>
        <w:t>Kavanagh,</w:t>
      </w:r>
      <w:r w:rsidR="00270D0F">
        <w:t xml:space="preserve"> </w:t>
      </w:r>
      <w:r>
        <w:t>L.,</w:t>
      </w:r>
      <w:r w:rsidR="00270D0F">
        <w:t xml:space="preserve"> </w:t>
      </w:r>
      <w:proofErr w:type="spellStart"/>
      <w:r>
        <w:t>Hadgraft</w:t>
      </w:r>
      <w:proofErr w:type="spellEnd"/>
      <w:r>
        <w:t>,</w:t>
      </w:r>
      <w:r w:rsidR="00270D0F">
        <w:t xml:space="preserve"> </w:t>
      </w:r>
      <w:r>
        <w:t>R.,</w:t>
      </w:r>
      <w:r w:rsidR="00270D0F">
        <w:t xml:space="preserve"> </w:t>
      </w:r>
      <w:r>
        <w:t>&amp;</w:t>
      </w:r>
      <w:r w:rsidR="00270D0F">
        <w:t xml:space="preserve"> </w:t>
      </w:r>
      <w:r>
        <w:t>Smith,</w:t>
      </w:r>
      <w:r w:rsidR="00270D0F">
        <w:t xml:space="preserve"> </w:t>
      </w:r>
      <w:r>
        <w:t>N.</w:t>
      </w:r>
      <w:r w:rsidR="00270D0F">
        <w:t xml:space="preserve"> </w:t>
      </w:r>
      <w:r>
        <w:t>(2017).</w:t>
      </w:r>
      <w:r w:rsidR="00270D0F">
        <w:t xml:space="preserve"> </w:t>
      </w:r>
      <w:r w:rsidRPr="00320CED">
        <w:rPr>
          <w:i/>
        </w:rPr>
        <w:t>The</w:t>
      </w:r>
      <w:r w:rsidR="00270D0F">
        <w:rPr>
          <w:i/>
        </w:rPr>
        <w:t xml:space="preserve"> </w:t>
      </w:r>
      <w:r w:rsidRPr="00320CED">
        <w:rPr>
          <w:i/>
        </w:rPr>
        <w:t>flipped</w:t>
      </w:r>
      <w:r w:rsidR="00270D0F">
        <w:rPr>
          <w:i/>
        </w:rPr>
        <w:t xml:space="preserve"> </w:t>
      </w:r>
      <w:r w:rsidRPr="00320CED">
        <w:rPr>
          <w:i/>
        </w:rPr>
        <w:t>classroom:</w:t>
      </w:r>
      <w:r w:rsidR="00270D0F">
        <w:rPr>
          <w:i/>
        </w:rPr>
        <w:t xml:space="preserve"> </w:t>
      </w:r>
      <w:r w:rsidRPr="00320CED">
        <w:rPr>
          <w:i/>
        </w:rPr>
        <w:t>Practice</w:t>
      </w:r>
      <w:r w:rsidR="00270D0F">
        <w:rPr>
          <w:i/>
        </w:rPr>
        <w:t xml:space="preserve"> </w:t>
      </w:r>
      <w:r w:rsidRPr="00320CED">
        <w:rPr>
          <w:i/>
        </w:rPr>
        <w:t>and</w:t>
      </w:r>
      <w:r w:rsidR="00270D0F">
        <w:rPr>
          <w:i/>
        </w:rPr>
        <w:t xml:space="preserve"> </w:t>
      </w:r>
      <w:r w:rsidRPr="00320CED">
        <w:rPr>
          <w:i/>
        </w:rPr>
        <w:t>practices</w:t>
      </w:r>
      <w:r w:rsidR="00270D0F">
        <w:rPr>
          <w:i/>
        </w:rPr>
        <w:t xml:space="preserve"> </w:t>
      </w:r>
      <w:r w:rsidRPr="00320CED">
        <w:rPr>
          <w:i/>
        </w:rPr>
        <w:t>in</w:t>
      </w:r>
      <w:r w:rsidR="00270D0F">
        <w:rPr>
          <w:i/>
        </w:rPr>
        <w:t xml:space="preserve"> </w:t>
      </w:r>
      <w:r w:rsidRPr="00320CED">
        <w:rPr>
          <w:i/>
        </w:rPr>
        <w:t>higher</w:t>
      </w:r>
      <w:r w:rsidR="00270D0F">
        <w:rPr>
          <w:i/>
        </w:rPr>
        <w:t xml:space="preserve"> </w:t>
      </w:r>
      <w:r w:rsidRPr="00320CED">
        <w:rPr>
          <w:i/>
        </w:rPr>
        <w:t>education</w:t>
      </w:r>
      <w:r>
        <w:t>.</w:t>
      </w:r>
      <w:r w:rsidR="00270D0F">
        <w:t xml:space="preserve"> </w:t>
      </w:r>
      <w:r w:rsidR="00320CED">
        <w:t>Springer</w:t>
      </w:r>
      <w:r w:rsidR="00270D0F">
        <w:t xml:space="preserve"> </w:t>
      </w:r>
      <w:r w:rsidR="00320CED">
        <w:t>Singapore.</w:t>
      </w:r>
    </w:p>
    <w:p w14:paraId="06F2BE17" w14:textId="25310522" w:rsidR="00A70EEA" w:rsidRPr="003864D7" w:rsidRDefault="00A70EEA" w:rsidP="00323E86">
      <w:pPr>
        <w:spacing w:line="240" w:lineRule="auto"/>
        <w:ind w:left="720" w:hanging="720"/>
        <w:contextualSpacing/>
      </w:pPr>
      <w:r>
        <w:t>Roberts,</w:t>
      </w:r>
      <w:r w:rsidR="00270D0F">
        <w:t xml:space="preserve"> </w:t>
      </w:r>
      <w:r>
        <w:t>P.,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Kellough</w:t>
      </w:r>
      <w:proofErr w:type="spellEnd"/>
      <w:r>
        <w:t>,</w:t>
      </w:r>
      <w:r w:rsidR="00270D0F">
        <w:t xml:space="preserve"> </w:t>
      </w:r>
      <w:r>
        <w:t>R.</w:t>
      </w:r>
      <w:r w:rsidR="00270D0F">
        <w:t xml:space="preserve"> </w:t>
      </w:r>
      <w:r>
        <w:t>(2008).</w:t>
      </w:r>
      <w:r w:rsidR="00270D0F">
        <w:t xml:space="preserve"> </w:t>
      </w:r>
      <w:r w:rsidRPr="00A70EEA">
        <w:rPr>
          <w:i/>
        </w:rPr>
        <w:t>A</w:t>
      </w:r>
      <w:r w:rsidR="00270D0F">
        <w:rPr>
          <w:i/>
        </w:rPr>
        <w:t xml:space="preserve"> </w:t>
      </w:r>
      <w:r w:rsidRPr="00A70EEA">
        <w:rPr>
          <w:i/>
        </w:rPr>
        <w:t>guide</w:t>
      </w:r>
      <w:r w:rsidR="00270D0F">
        <w:rPr>
          <w:i/>
        </w:rPr>
        <w:t xml:space="preserve"> </w:t>
      </w:r>
      <w:r w:rsidRPr="00A70EEA">
        <w:rPr>
          <w:i/>
        </w:rPr>
        <w:t>for</w:t>
      </w:r>
      <w:r w:rsidR="00270D0F">
        <w:rPr>
          <w:i/>
        </w:rPr>
        <w:t xml:space="preserve"> </w:t>
      </w:r>
      <w:r w:rsidRPr="00A70EEA">
        <w:rPr>
          <w:i/>
        </w:rPr>
        <w:t>developing</w:t>
      </w:r>
      <w:r w:rsidR="00270D0F">
        <w:rPr>
          <w:i/>
        </w:rPr>
        <w:t xml:space="preserve"> </w:t>
      </w:r>
      <w:r w:rsidRPr="00A70EEA">
        <w:rPr>
          <w:i/>
        </w:rPr>
        <w:t>interdisciplinary</w:t>
      </w:r>
      <w:r w:rsidR="00270D0F">
        <w:rPr>
          <w:i/>
        </w:rPr>
        <w:t xml:space="preserve"> </w:t>
      </w:r>
      <w:r w:rsidRPr="00A70EEA">
        <w:rPr>
          <w:i/>
        </w:rPr>
        <w:t>thematic</w:t>
      </w:r>
      <w:r w:rsidR="00270D0F">
        <w:rPr>
          <w:i/>
        </w:rPr>
        <w:t xml:space="preserve"> </w:t>
      </w:r>
      <w:r w:rsidRPr="00A70EEA">
        <w:rPr>
          <w:i/>
        </w:rPr>
        <w:t>units.</w:t>
      </w:r>
      <w:r w:rsidR="00270D0F">
        <w:t xml:space="preserve"> </w:t>
      </w:r>
      <w:r>
        <w:t>Pearson.</w:t>
      </w:r>
    </w:p>
    <w:p w14:paraId="29731D4C" w14:textId="6E690B80" w:rsidR="00CE3291" w:rsidRDefault="00725A3F" w:rsidP="00323E86">
      <w:pPr>
        <w:spacing w:line="240" w:lineRule="auto"/>
        <w:ind w:left="720" w:hanging="720"/>
        <w:contextualSpacing/>
      </w:pPr>
      <w:r w:rsidRPr="00725A3F">
        <w:t>Robertson,</w:t>
      </w:r>
      <w:r w:rsidR="00270D0F">
        <w:t xml:space="preserve"> </w:t>
      </w:r>
      <w:r w:rsidRPr="00725A3F">
        <w:t>R.</w:t>
      </w:r>
      <w:r w:rsidR="00270D0F">
        <w:t xml:space="preserve"> </w:t>
      </w:r>
      <w:r w:rsidRPr="00725A3F">
        <w:t>(1994).</w:t>
      </w:r>
      <w:r w:rsidR="00270D0F">
        <w:t xml:space="preserve"> </w:t>
      </w:r>
      <w:proofErr w:type="spellStart"/>
      <w:r w:rsidRPr="00725A3F">
        <w:t>Globalizsation</w:t>
      </w:r>
      <w:proofErr w:type="spellEnd"/>
      <w:r w:rsidR="00270D0F">
        <w:t xml:space="preserve"> </w:t>
      </w:r>
      <w:r w:rsidRPr="00725A3F">
        <w:t>or</w:t>
      </w:r>
      <w:r w:rsidR="00270D0F">
        <w:t xml:space="preserve"> </w:t>
      </w:r>
      <w:proofErr w:type="spellStart"/>
      <w:r w:rsidRPr="00725A3F">
        <w:t>glocalisation</w:t>
      </w:r>
      <w:proofErr w:type="spellEnd"/>
      <w:r w:rsidRPr="00725A3F">
        <w:t>.</w:t>
      </w:r>
      <w:r w:rsidR="00270D0F">
        <w:t xml:space="preserve"> </w:t>
      </w:r>
      <w:r w:rsidRPr="00725A3F">
        <w:rPr>
          <w:i/>
        </w:rPr>
        <w:t>Journal</w:t>
      </w:r>
      <w:r w:rsidR="00270D0F">
        <w:rPr>
          <w:i/>
        </w:rPr>
        <w:t xml:space="preserve"> </w:t>
      </w:r>
      <w:r w:rsidRPr="00725A3F">
        <w:rPr>
          <w:i/>
        </w:rPr>
        <w:t>of</w:t>
      </w:r>
      <w:r w:rsidR="00270D0F">
        <w:rPr>
          <w:i/>
        </w:rPr>
        <w:t xml:space="preserve"> </w:t>
      </w:r>
      <w:r w:rsidRPr="00725A3F">
        <w:rPr>
          <w:i/>
        </w:rPr>
        <w:t>International</w:t>
      </w:r>
      <w:r w:rsidR="00270D0F">
        <w:rPr>
          <w:i/>
        </w:rPr>
        <w:t xml:space="preserve"> </w:t>
      </w:r>
      <w:r w:rsidRPr="00725A3F">
        <w:rPr>
          <w:i/>
        </w:rPr>
        <w:t>Communication,</w:t>
      </w:r>
      <w:r w:rsidR="00270D0F">
        <w:rPr>
          <w:i/>
        </w:rPr>
        <w:t xml:space="preserve"> </w:t>
      </w:r>
      <w:r w:rsidRPr="00725A3F">
        <w:rPr>
          <w:i/>
        </w:rPr>
        <w:t>1</w:t>
      </w:r>
      <w:r w:rsidRPr="00725A3F">
        <w:t>(1),</w:t>
      </w:r>
      <w:r w:rsidR="00270D0F">
        <w:t xml:space="preserve"> </w:t>
      </w:r>
      <w:r w:rsidRPr="00725A3F">
        <w:t>33-52.</w:t>
      </w:r>
      <w:r w:rsidR="00270D0F">
        <w:t xml:space="preserve"> </w:t>
      </w:r>
      <w:hyperlink r:id="rId119" w:history="1">
        <w:r w:rsidR="00D77381" w:rsidRPr="00460813">
          <w:rPr>
            <w:rStyle w:val="Hyperlink"/>
          </w:rPr>
          <w:t>https://doi.org/10.1080/13216597.1994.9751780</w:t>
        </w:r>
      </w:hyperlink>
      <w:r w:rsidR="00D77381">
        <w:t xml:space="preserve"> </w:t>
      </w:r>
    </w:p>
    <w:p w14:paraId="4037B524" w14:textId="4EEB2D67" w:rsidR="009B17EF" w:rsidRDefault="00131F25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proofErr w:type="spellStart"/>
      <w:r>
        <w:t>Rastigue</w:t>
      </w:r>
      <w:proofErr w:type="spellEnd"/>
      <w:r>
        <w:t>,</w:t>
      </w:r>
      <w:r w:rsidR="00270D0F">
        <w:t xml:space="preserve"> </w:t>
      </w:r>
      <w:r>
        <w:t>T.</w:t>
      </w:r>
      <w:r w:rsidR="00270D0F">
        <w:t xml:space="preserve"> </w:t>
      </w:r>
      <w:r>
        <w:t>(2013,</w:t>
      </w:r>
      <w:r w:rsidR="00270D0F">
        <w:t xml:space="preserve"> </w:t>
      </w:r>
      <w:r>
        <w:t>March</w:t>
      </w:r>
      <w:r w:rsidR="00270D0F">
        <w:t xml:space="preserve"> </w:t>
      </w:r>
      <w:r>
        <w:t>18).</w:t>
      </w:r>
      <w:r w:rsidR="00270D0F">
        <w:t xml:space="preserve"> </w:t>
      </w:r>
      <w:r w:rsidRPr="00131F25">
        <w:rPr>
          <w:i/>
        </w:rPr>
        <w:t>Human</w:t>
      </w:r>
      <w:r w:rsidR="00270D0F">
        <w:rPr>
          <w:i/>
        </w:rPr>
        <w:t xml:space="preserve"> </w:t>
      </w:r>
      <w:r w:rsidRPr="00131F25">
        <w:rPr>
          <w:i/>
        </w:rPr>
        <w:t>growth</w:t>
      </w:r>
      <w:r w:rsidR="00270D0F">
        <w:rPr>
          <w:i/>
        </w:rPr>
        <w:t xml:space="preserve"> </w:t>
      </w:r>
      <w:r w:rsidRPr="00131F25">
        <w:rPr>
          <w:i/>
        </w:rPr>
        <w:t>and</w:t>
      </w:r>
      <w:r w:rsidR="00270D0F">
        <w:rPr>
          <w:i/>
        </w:rPr>
        <w:t xml:space="preserve"> </w:t>
      </w:r>
      <w:r w:rsidRPr="00131F25">
        <w:rPr>
          <w:i/>
        </w:rPr>
        <w:t>development:</w:t>
      </w:r>
      <w:r w:rsidR="00270D0F">
        <w:rPr>
          <w:i/>
        </w:rPr>
        <w:t xml:space="preserve"> </w:t>
      </w:r>
      <w:r w:rsidRPr="00131F25">
        <w:rPr>
          <w:i/>
        </w:rPr>
        <w:t>Life</w:t>
      </w:r>
      <w:r w:rsidR="00270D0F">
        <w:rPr>
          <w:i/>
        </w:rPr>
        <w:t xml:space="preserve"> </w:t>
      </w:r>
      <w:r w:rsidRPr="00131F25">
        <w:rPr>
          <w:i/>
        </w:rPr>
        <w:t>stages</w:t>
      </w:r>
      <w:r>
        <w:t>.</w:t>
      </w:r>
      <w:r w:rsidR="00270D0F">
        <w:t xml:space="preserve"> </w:t>
      </w:r>
      <w:r>
        <w:t>Prezi</w:t>
      </w:r>
      <w:r w:rsidR="00270D0F">
        <w:t xml:space="preserve"> </w:t>
      </w:r>
      <w:r>
        <w:t>presentation.</w:t>
      </w:r>
      <w:r w:rsidR="00270D0F">
        <w:t xml:space="preserve"> </w:t>
      </w:r>
      <w:hyperlink r:id="rId120" w:history="1">
        <w:r w:rsidR="00CA0008" w:rsidRPr="004B125E">
          <w:rPr>
            <w:rStyle w:val="Hyperlink"/>
          </w:rPr>
          <w:t>https://prezi.com/fjnyrp8qdsqf/human-growth-development-life-stages/</w:t>
        </w:r>
      </w:hyperlink>
      <w:r w:rsidR="00270D0F">
        <w:t xml:space="preserve">  </w:t>
      </w:r>
    </w:p>
    <w:p w14:paraId="342CF953" w14:textId="516E8B82" w:rsidR="0012046E" w:rsidRDefault="00414A1E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r>
        <w:t>RMC</w:t>
      </w:r>
      <w:r w:rsidR="00270D0F">
        <w:t xml:space="preserve"> </w:t>
      </w:r>
      <w:r>
        <w:t>Research</w:t>
      </w:r>
      <w:r w:rsidR="00270D0F">
        <w:t xml:space="preserve"> </w:t>
      </w:r>
      <w:r>
        <w:t>Corporation.</w:t>
      </w:r>
      <w:r w:rsidR="00270D0F">
        <w:t xml:space="preserve"> </w:t>
      </w:r>
      <w:r>
        <w:t>(2009).</w:t>
      </w:r>
      <w:r w:rsidR="00270D0F">
        <w:t xml:space="preserve"> </w:t>
      </w:r>
      <w:r w:rsidRPr="0012046E">
        <w:rPr>
          <w:i/>
        </w:rPr>
        <w:t>K-12</w:t>
      </w:r>
      <w:r w:rsidR="00270D0F">
        <w:rPr>
          <w:i/>
        </w:rPr>
        <w:t xml:space="preserve"> </w:t>
      </w:r>
      <w:r w:rsidRPr="0012046E">
        <w:rPr>
          <w:i/>
        </w:rPr>
        <w:t>service-learning</w:t>
      </w:r>
      <w:r w:rsidR="00270D0F">
        <w:rPr>
          <w:i/>
        </w:rPr>
        <w:t xml:space="preserve"> </w:t>
      </w:r>
      <w:r w:rsidRPr="0012046E">
        <w:rPr>
          <w:i/>
        </w:rPr>
        <w:t>project</w:t>
      </w:r>
      <w:r w:rsidR="00270D0F">
        <w:rPr>
          <w:i/>
        </w:rPr>
        <w:t xml:space="preserve"> </w:t>
      </w:r>
      <w:r w:rsidRPr="0012046E">
        <w:rPr>
          <w:i/>
        </w:rPr>
        <w:t>planning</w:t>
      </w:r>
      <w:r w:rsidR="00270D0F">
        <w:rPr>
          <w:i/>
        </w:rPr>
        <w:t xml:space="preserve"> </w:t>
      </w:r>
      <w:r w:rsidRPr="0012046E">
        <w:rPr>
          <w:i/>
        </w:rPr>
        <w:t>toolkit</w:t>
      </w:r>
      <w:r>
        <w:t>.</w:t>
      </w:r>
      <w:r w:rsidR="00270D0F">
        <w:t xml:space="preserve"> </w:t>
      </w:r>
      <w:r>
        <w:t>National</w:t>
      </w:r>
      <w:r w:rsidR="00270D0F">
        <w:t xml:space="preserve"> </w:t>
      </w:r>
      <w:r>
        <w:t>Service-Learning</w:t>
      </w:r>
      <w:r w:rsidR="00270D0F">
        <w:t xml:space="preserve"> </w:t>
      </w:r>
      <w:r>
        <w:t>Clearinghouse,</w:t>
      </w:r>
      <w:r w:rsidR="00270D0F">
        <w:t xml:space="preserve"> </w:t>
      </w:r>
      <w:hyperlink r:id="rId121" w:history="1">
        <w:r w:rsidR="00CA0008" w:rsidRPr="004B125E">
          <w:rPr>
            <w:rStyle w:val="Hyperlink"/>
          </w:rPr>
          <w:t>http://www.servicelearning.org/filemanager/download/K-12_ServiceLearning_Project_Planning_Toolkit.pdf</w:t>
        </w:r>
      </w:hyperlink>
      <w:r w:rsidR="00270D0F">
        <w:t xml:space="preserve"> </w:t>
      </w:r>
    </w:p>
    <w:p w14:paraId="3C65B76D" w14:textId="0700FD62" w:rsidR="00646895" w:rsidRDefault="00646895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r>
        <w:t>Rooney,</w:t>
      </w:r>
      <w:r w:rsidR="00270D0F">
        <w:t xml:space="preserve"> </w:t>
      </w:r>
      <w:r>
        <w:t>R.</w:t>
      </w:r>
      <w:r w:rsidR="00270D0F">
        <w:t xml:space="preserve"> </w:t>
      </w:r>
      <w:r>
        <w:t>(2004,</w:t>
      </w:r>
      <w:r w:rsidR="00270D0F">
        <w:t xml:space="preserve"> </w:t>
      </w:r>
      <w:r>
        <w:t>May).</w:t>
      </w:r>
      <w:r w:rsidR="00270D0F">
        <w:t xml:space="preserve"> </w:t>
      </w:r>
      <w:r w:rsidRPr="00646895">
        <w:rPr>
          <w:i/>
        </w:rPr>
        <w:t>Arts-based</w:t>
      </w:r>
      <w:r w:rsidR="00270D0F">
        <w:rPr>
          <w:i/>
        </w:rPr>
        <w:t xml:space="preserve"> </w:t>
      </w:r>
      <w:r w:rsidRPr="00646895">
        <w:rPr>
          <w:i/>
        </w:rPr>
        <w:t>teaching</w:t>
      </w:r>
      <w:r w:rsidR="00270D0F">
        <w:rPr>
          <w:i/>
        </w:rPr>
        <w:t xml:space="preserve"> </w:t>
      </w:r>
      <w:r w:rsidRPr="00646895">
        <w:rPr>
          <w:i/>
        </w:rPr>
        <w:t>and</w:t>
      </w:r>
      <w:r w:rsidR="00270D0F">
        <w:rPr>
          <w:i/>
        </w:rPr>
        <w:t xml:space="preserve"> </w:t>
      </w:r>
      <w:r w:rsidRPr="00646895">
        <w:rPr>
          <w:i/>
        </w:rPr>
        <w:t>learning:</w:t>
      </w:r>
      <w:r w:rsidR="00270D0F">
        <w:rPr>
          <w:i/>
        </w:rPr>
        <w:t xml:space="preserve"> </w:t>
      </w:r>
      <w:r w:rsidRPr="00646895">
        <w:rPr>
          <w:i/>
        </w:rPr>
        <w:t>Review</w:t>
      </w:r>
      <w:r w:rsidR="00270D0F">
        <w:rPr>
          <w:i/>
        </w:rPr>
        <w:t xml:space="preserve"> </w:t>
      </w:r>
      <w:r w:rsidRPr="00646895">
        <w:rPr>
          <w:i/>
        </w:rPr>
        <w:t>of</w:t>
      </w:r>
      <w:r w:rsidR="00270D0F">
        <w:rPr>
          <w:i/>
        </w:rPr>
        <w:t xml:space="preserve"> </w:t>
      </w:r>
      <w:r w:rsidRPr="00646895">
        <w:rPr>
          <w:i/>
        </w:rPr>
        <w:t>the</w:t>
      </w:r>
      <w:r w:rsidR="00270D0F">
        <w:rPr>
          <w:i/>
        </w:rPr>
        <w:t xml:space="preserve"> </w:t>
      </w:r>
      <w:r w:rsidRPr="00646895">
        <w:rPr>
          <w:i/>
        </w:rPr>
        <w:t>literature</w:t>
      </w:r>
      <w:r>
        <w:t>.</w:t>
      </w:r>
      <w:r w:rsidR="00270D0F">
        <w:t xml:space="preserve"> </w:t>
      </w:r>
      <w:r>
        <w:t>VSA</w:t>
      </w:r>
      <w:r w:rsidR="00270D0F">
        <w:t xml:space="preserve"> </w:t>
      </w:r>
      <w:r>
        <w:t>Arts.</w:t>
      </w:r>
      <w:r w:rsidR="00270D0F">
        <w:t xml:space="preserve"> </w:t>
      </w:r>
      <w:hyperlink r:id="rId122" w:history="1">
        <w:r w:rsidR="00CA0008" w:rsidRPr="004B125E">
          <w:rPr>
            <w:rStyle w:val="Hyperlink"/>
          </w:rPr>
          <w:t>http://www.kennedy-center.org/education/vsa/resources/VSAarts_Lit_Rev5-28.pdf</w:t>
        </w:r>
      </w:hyperlink>
      <w:r w:rsidR="00270D0F">
        <w:t xml:space="preserve">  </w:t>
      </w:r>
    </w:p>
    <w:p w14:paraId="253A9502" w14:textId="1FE3B280" w:rsidR="009B17EF" w:rsidRDefault="009B17EF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proofErr w:type="spellStart"/>
      <w:r w:rsidRPr="00F717FD">
        <w:t>Saracco</w:t>
      </w:r>
      <w:proofErr w:type="spellEnd"/>
      <w:r w:rsidRPr="00F717FD">
        <w:t>,</w:t>
      </w:r>
      <w:r w:rsidR="00270D0F">
        <w:t xml:space="preserve"> </w:t>
      </w:r>
      <w:r w:rsidRPr="00F717FD">
        <w:t>S</w:t>
      </w:r>
      <w:r>
        <w:t>.</w:t>
      </w:r>
      <w:r w:rsidR="00270D0F">
        <w:t xml:space="preserve"> </w:t>
      </w:r>
      <w:r>
        <w:t>(2016).</w:t>
      </w:r>
      <w:r w:rsidR="00270D0F">
        <w:t xml:space="preserve"> </w:t>
      </w:r>
      <w:r w:rsidRPr="00F717FD">
        <w:t>Difference</w:t>
      </w:r>
      <w:r w:rsidR="00270D0F">
        <w:t xml:space="preserve"> </w:t>
      </w:r>
      <w:r w:rsidRPr="00F717FD">
        <w:t>as</w:t>
      </w:r>
      <w:r w:rsidR="00270D0F">
        <w:t xml:space="preserve"> </w:t>
      </w:r>
      <w:r w:rsidRPr="00F717FD">
        <w:t>a</w:t>
      </w:r>
      <w:r w:rsidR="00270D0F">
        <w:t xml:space="preserve"> </w:t>
      </w:r>
      <w:r>
        <w:t>r</w:t>
      </w:r>
      <w:r w:rsidRPr="00F717FD">
        <w:t>esource</w:t>
      </w:r>
      <w:r w:rsidR="00270D0F">
        <w:t xml:space="preserve"> </w:t>
      </w:r>
      <w:r w:rsidRPr="00F717FD">
        <w:t>for</w:t>
      </w:r>
      <w:r w:rsidR="00270D0F">
        <w:t xml:space="preserve"> </w:t>
      </w:r>
      <w:r>
        <w:t>t</w:t>
      </w:r>
      <w:r w:rsidRPr="00F717FD">
        <w:t>hinking:</w:t>
      </w:r>
      <w:r w:rsidR="00270D0F">
        <w:t xml:space="preserve"> </w:t>
      </w:r>
      <w:r w:rsidRPr="00F717FD">
        <w:t>An</w:t>
      </w:r>
      <w:r w:rsidR="00270D0F">
        <w:t xml:space="preserve"> </w:t>
      </w:r>
      <w:r>
        <w:t>o</w:t>
      </w:r>
      <w:r w:rsidRPr="00F717FD">
        <w:t>nline</w:t>
      </w:r>
      <w:r w:rsidR="00270D0F">
        <w:t xml:space="preserve"> </w:t>
      </w:r>
      <w:r>
        <w:t>d</w:t>
      </w:r>
      <w:r w:rsidRPr="00F717FD">
        <w:t>ialogue</w:t>
      </w:r>
      <w:r w:rsidR="00270D0F">
        <w:t xml:space="preserve"> </w:t>
      </w:r>
      <w:r>
        <w:t>s</w:t>
      </w:r>
      <w:r w:rsidRPr="00F717FD">
        <w:t>howing</w:t>
      </w:r>
      <w:r w:rsidR="00270D0F">
        <w:t xml:space="preserve"> </w:t>
      </w:r>
      <w:r w:rsidRPr="00F717FD">
        <w:t>the</w:t>
      </w:r>
      <w:r w:rsidR="00270D0F">
        <w:t xml:space="preserve"> </w:t>
      </w:r>
      <w:r>
        <w:t>r</w:t>
      </w:r>
      <w:r w:rsidRPr="00F717FD">
        <w:t>ole</w:t>
      </w:r>
      <w:r w:rsidR="00270D0F">
        <w:t xml:space="preserve"> </w:t>
      </w:r>
      <w:r>
        <w:t>p</w:t>
      </w:r>
      <w:r w:rsidRPr="00F717FD">
        <w:t>layed</w:t>
      </w:r>
      <w:r w:rsidR="00270D0F">
        <w:t xml:space="preserve"> </w:t>
      </w:r>
      <w:r w:rsidRPr="00F717FD">
        <w:t>by</w:t>
      </w:r>
      <w:r w:rsidR="00270D0F">
        <w:t xml:space="preserve"> </w:t>
      </w:r>
      <w:r>
        <w:t>d</w:t>
      </w:r>
      <w:r w:rsidRPr="00F717FD">
        <w:t>ifference</w:t>
      </w:r>
      <w:r w:rsidR="00270D0F">
        <w:t xml:space="preserve"> </w:t>
      </w:r>
      <w:r w:rsidRPr="00F717FD">
        <w:t>in</w:t>
      </w:r>
      <w:r w:rsidR="00270D0F">
        <w:t xml:space="preserve"> </w:t>
      </w:r>
      <w:r>
        <w:t>p</w:t>
      </w:r>
      <w:r w:rsidRPr="00F717FD">
        <w:t>roblem</w:t>
      </w:r>
      <w:r w:rsidR="00270D0F">
        <w:t xml:space="preserve"> </w:t>
      </w:r>
      <w:r>
        <w:t>s</w:t>
      </w:r>
      <w:r w:rsidRPr="00F717FD">
        <w:t>olving</w:t>
      </w:r>
      <w:r w:rsidR="00270D0F">
        <w:t xml:space="preserve"> </w:t>
      </w:r>
      <w:r w:rsidRPr="00F717FD">
        <w:t>and</w:t>
      </w:r>
      <w:r w:rsidR="00270D0F">
        <w:t xml:space="preserve"> </w:t>
      </w:r>
      <w:r>
        <w:t>d</w:t>
      </w:r>
      <w:r w:rsidRPr="00F717FD">
        <w:t>ecision</w:t>
      </w:r>
      <w:r w:rsidR="00270D0F">
        <w:t xml:space="preserve"> </w:t>
      </w:r>
      <w:r>
        <w:t>making.</w:t>
      </w:r>
      <w:r w:rsidR="00270D0F">
        <w:t xml:space="preserve"> </w:t>
      </w:r>
      <w:proofErr w:type="spellStart"/>
      <w:r w:rsidRPr="00F717FD">
        <w:rPr>
          <w:i/>
        </w:rPr>
        <w:t>Metaphilosophy</w:t>
      </w:r>
      <w:proofErr w:type="spellEnd"/>
      <w:r w:rsidRPr="00F717FD">
        <w:rPr>
          <w:i/>
        </w:rPr>
        <w:t>,</w:t>
      </w:r>
      <w:r w:rsidR="00270D0F">
        <w:rPr>
          <w:i/>
        </w:rPr>
        <w:t xml:space="preserve"> </w:t>
      </w:r>
      <w:r w:rsidRPr="00F717FD">
        <w:rPr>
          <w:i/>
        </w:rPr>
        <w:t>47</w:t>
      </w:r>
      <w:r w:rsidRPr="00F717FD">
        <w:t>(3),</w:t>
      </w:r>
      <w:r w:rsidR="00270D0F">
        <w:t xml:space="preserve"> </w:t>
      </w:r>
      <w:r w:rsidRPr="00F717FD">
        <w:t>467-476.</w:t>
      </w:r>
      <w:r w:rsidR="00270D0F">
        <w:t xml:space="preserve"> </w:t>
      </w:r>
      <w:hyperlink r:id="rId123" w:history="1">
        <w:r w:rsidR="00022F64" w:rsidRPr="00460813">
          <w:rPr>
            <w:rStyle w:val="Hyperlink"/>
          </w:rPr>
          <w:t>https://sciendo.com/downloadpdf/journals/ijtr/3/1/article-p3.pdf</w:t>
        </w:r>
      </w:hyperlink>
      <w:r w:rsidR="00022F64">
        <w:t xml:space="preserve"> </w:t>
      </w:r>
    </w:p>
    <w:p w14:paraId="53734158" w14:textId="24A8589F" w:rsidR="00031057" w:rsidRPr="00F717FD" w:rsidRDefault="00031057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r w:rsidRPr="00031057">
        <w:t>Schellenberg,</w:t>
      </w:r>
      <w:r w:rsidR="00270D0F">
        <w:t xml:space="preserve"> </w:t>
      </w:r>
      <w:r w:rsidRPr="00031057">
        <w:t>E.</w:t>
      </w:r>
      <w:r w:rsidR="00270D0F">
        <w:t xml:space="preserve"> </w:t>
      </w:r>
      <w:r w:rsidRPr="00031057">
        <w:t>G.</w:t>
      </w:r>
      <w:r w:rsidR="00270D0F">
        <w:t xml:space="preserve"> </w:t>
      </w:r>
      <w:r w:rsidRPr="00031057">
        <w:t>(2004).</w:t>
      </w:r>
      <w:r w:rsidR="00270D0F">
        <w:t xml:space="preserve"> </w:t>
      </w:r>
      <w:r w:rsidRPr="00031057">
        <w:t>Music</w:t>
      </w:r>
      <w:r w:rsidR="00270D0F">
        <w:t xml:space="preserve"> </w:t>
      </w:r>
      <w:r w:rsidRPr="00031057">
        <w:t>lesson</w:t>
      </w:r>
      <w:r w:rsidR="00022F64">
        <w:t>s</w:t>
      </w:r>
      <w:r w:rsidR="00270D0F">
        <w:t xml:space="preserve"> </w:t>
      </w:r>
      <w:r w:rsidRPr="00031057">
        <w:t>enhance</w:t>
      </w:r>
      <w:r w:rsidR="00270D0F">
        <w:t xml:space="preserve"> </w:t>
      </w:r>
      <w:r w:rsidRPr="00031057">
        <w:t>IQ.</w:t>
      </w:r>
      <w:r w:rsidR="00270D0F">
        <w:t xml:space="preserve"> </w:t>
      </w:r>
      <w:r w:rsidRPr="00031057">
        <w:rPr>
          <w:i/>
        </w:rPr>
        <w:t>Psychological</w:t>
      </w:r>
      <w:r w:rsidR="00270D0F">
        <w:rPr>
          <w:i/>
        </w:rPr>
        <w:t xml:space="preserve"> </w:t>
      </w:r>
      <w:r w:rsidRPr="00031057">
        <w:rPr>
          <w:i/>
        </w:rPr>
        <w:t>Science,</w:t>
      </w:r>
      <w:r w:rsidR="00270D0F">
        <w:rPr>
          <w:i/>
        </w:rPr>
        <w:t xml:space="preserve"> </w:t>
      </w:r>
      <w:r w:rsidRPr="00031057">
        <w:rPr>
          <w:i/>
        </w:rPr>
        <w:t>15</w:t>
      </w:r>
      <w:r w:rsidRPr="00031057">
        <w:t>(8),</w:t>
      </w:r>
      <w:r w:rsidR="00270D0F">
        <w:t xml:space="preserve"> </w:t>
      </w:r>
      <w:r w:rsidRPr="00031057">
        <w:t>511-514.</w:t>
      </w:r>
      <w:r w:rsidR="00270D0F">
        <w:t xml:space="preserve"> </w:t>
      </w:r>
      <w:hyperlink r:id="rId124" w:history="1">
        <w:r w:rsidR="00CA0008" w:rsidRPr="004B125E">
          <w:rPr>
            <w:rStyle w:val="Hyperlink"/>
          </w:rPr>
          <w:t>http://www.psychologicalscience.org/pdf/ps/musiciq.pdf</w:t>
        </w:r>
      </w:hyperlink>
      <w:r w:rsidR="00270D0F">
        <w:t xml:space="preserve">  </w:t>
      </w:r>
    </w:p>
    <w:p w14:paraId="079EC216" w14:textId="695C97A9" w:rsidR="0056045B" w:rsidRDefault="00860D30" w:rsidP="00323E86">
      <w:pPr>
        <w:spacing w:line="240" w:lineRule="auto"/>
        <w:ind w:left="720" w:hanging="720"/>
        <w:contextualSpacing/>
      </w:pPr>
      <w:r>
        <w:t>Scherer,</w:t>
      </w:r>
      <w:r w:rsidR="00270D0F">
        <w:t xml:space="preserve"> </w:t>
      </w:r>
      <w:r>
        <w:t>M.,</w:t>
      </w:r>
      <w:r w:rsidR="00270D0F">
        <w:t xml:space="preserve"> </w:t>
      </w:r>
      <w:r>
        <w:t>&amp;</w:t>
      </w:r>
      <w:r w:rsidR="00270D0F">
        <w:t xml:space="preserve"> </w:t>
      </w:r>
      <w:r>
        <w:t>the</w:t>
      </w:r>
      <w:r w:rsidR="00270D0F">
        <w:t xml:space="preserve"> </w:t>
      </w:r>
      <w:r>
        <w:t>Educational</w:t>
      </w:r>
      <w:r w:rsidR="00270D0F">
        <w:t xml:space="preserve"> </w:t>
      </w:r>
      <w:r>
        <w:t>Leadership</w:t>
      </w:r>
      <w:r w:rsidR="00270D0F">
        <w:t xml:space="preserve"> </w:t>
      </w:r>
      <w:r>
        <w:t>Staff.</w:t>
      </w:r>
      <w:r w:rsidR="00270D0F">
        <w:t xml:space="preserve"> </w:t>
      </w:r>
      <w:r>
        <w:t>(Eds.).</w:t>
      </w:r>
      <w:r w:rsidR="00270D0F">
        <w:t xml:space="preserve"> </w:t>
      </w:r>
      <w:r>
        <w:t>(2009).</w:t>
      </w:r>
      <w:r w:rsidR="00270D0F">
        <w:t xml:space="preserve"> </w:t>
      </w:r>
      <w:r w:rsidRPr="00860D30">
        <w:rPr>
          <w:i/>
        </w:rPr>
        <w:t>Challenging</w:t>
      </w:r>
      <w:r w:rsidR="00270D0F">
        <w:rPr>
          <w:i/>
        </w:rPr>
        <w:t xml:space="preserve"> </w:t>
      </w:r>
      <w:r w:rsidRPr="00860D30">
        <w:rPr>
          <w:i/>
        </w:rPr>
        <w:t>the</w:t>
      </w:r>
      <w:r w:rsidR="00270D0F">
        <w:rPr>
          <w:i/>
        </w:rPr>
        <w:t xml:space="preserve"> </w:t>
      </w:r>
      <w:r w:rsidRPr="00860D30">
        <w:rPr>
          <w:i/>
        </w:rPr>
        <w:t>whole</w:t>
      </w:r>
      <w:r w:rsidR="00270D0F">
        <w:rPr>
          <w:i/>
        </w:rPr>
        <w:t xml:space="preserve"> </w:t>
      </w:r>
      <w:r w:rsidRPr="00860D30">
        <w:rPr>
          <w:i/>
        </w:rPr>
        <w:t>child:</w:t>
      </w:r>
      <w:r w:rsidR="00270D0F">
        <w:rPr>
          <w:i/>
        </w:rPr>
        <w:t xml:space="preserve"> </w:t>
      </w:r>
      <w:r w:rsidRPr="00860D30">
        <w:rPr>
          <w:i/>
        </w:rPr>
        <w:t>Reflections</w:t>
      </w:r>
      <w:r w:rsidR="00270D0F">
        <w:rPr>
          <w:i/>
        </w:rPr>
        <w:t xml:space="preserve"> </w:t>
      </w:r>
      <w:r w:rsidRPr="00860D30">
        <w:rPr>
          <w:i/>
        </w:rPr>
        <w:t>on</w:t>
      </w:r>
      <w:r w:rsidR="00270D0F">
        <w:rPr>
          <w:i/>
        </w:rPr>
        <w:t xml:space="preserve"> </w:t>
      </w:r>
      <w:r w:rsidRPr="00860D30">
        <w:rPr>
          <w:i/>
        </w:rPr>
        <w:t>best</w:t>
      </w:r>
      <w:r w:rsidR="00270D0F">
        <w:rPr>
          <w:i/>
        </w:rPr>
        <w:t xml:space="preserve"> </w:t>
      </w:r>
      <w:r w:rsidRPr="00860D30">
        <w:rPr>
          <w:i/>
        </w:rPr>
        <w:t>practices</w:t>
      </w:r>
      <w:r w:rsidR="00270D0F">
        <w:rPr>
          <w:i/>
        </w:rPr>
        <w:t xml:space="preserve"> </w:t>
      </w:r>
      <w:r w:rsidRPr="00860D30">
        <w:rPr>
          <w:i/>
        </w:rPr>
        <w:t>in</w:t>
      </w:r>
      <w:r w:rsidR="00270D0F">
        <w:rPr>
          <w:i/>
        </w:rPr>
        <w:t xml:space="preserve"> </w:t>
      </w:r>
      <w:r w:rsidRPr="00860D30">
        <w:rPr>
          <w:i/>
        </w:rPr>
        <w:t>learning,</w:t>
      </w:r>
      <w:r w:rsidR="00270D0F">
        <w:rPr>
          <w:i/>
        </w:rPr>
        <w:t xml:space="preserve"> </w:t>
      </w:r>
      <w:r w:rsidRPr="00860D30">
        <w:rPr>
          <w:i/>
        </w:rPr>
        <w:t>teaching,</w:t>
      </w:r>
      <w:r w:rsidR="00270D0F">
        <w:rPr>
          <w:i/>
        </w:rPr>
        <w:t xml:space="preserve"> </w:t>
      </w:r>
      <w:r w:rsidRPr="00860D30">
        <w:rPr>
          <w:i/>
        </w:rPr>
        <w:t>and</w:t>
      </w:r>
      <w:r w:rsidR="00270D0F">
        <w:rPr>
          <w:i/>
        </w:rPr>
        <w:t xml:space="preserve"> </w:t>
      </w:r>
      <w:r w:rsidRPr="00860D30">
        <w:rPr>
          <w:i/>
        </w:rPr>
        <w:t>leadership</w:t>
      </w:r>
      <w:r>
        <w:t>.</w:t>
      </w:r>
      <w:r w:rsidR="00270D0F">
        <w:t xml:space="preserve"> </w:t>
      </w:r>
      <w:r>
        <w:t>ASCD.</w:t>
      </w:r>
    </w:p>
    <w:p w14:paraId="708875CB" w14:textId="20332EAD" w:rsidR="0056045B" w:rsidRPr="00BF6C36" w:rsidRDefault="0056045B" w:rsidP="00323E86">
      <w:pPr>
        <w:spacing w:line="240" w:lineRule="auto"/>
        <w:ind w:left="720" w:hanging="720"/>
        <w:contextualSpacing/>
      </w:pPr>
      <w:r w:rsidRPr="00BF6C36">
        <w:t>Schmidt,</w:t>
      </w:r>
      <w:r w:rsidR="00270D0F">
        <w:t xml:space="preserve"> </w:t>
      </w:r>
      <w:r w:rsidRPr="00BF6C36">
        <w:t>E.,</w:t>
      </w:r>
      <w:r w:rsidR="00270D0F">
        <w:t xml:space="preserve"> </w:t>
      </w:r>
      <w:r w:rsidRPr="00BF6C36">
        <w:t>&amp;</w:t>
      </w:r>
      <w:r w:rsidR="00270D0F">
        <w:t xml:space="preserve"> </w:t>
      </w:r>
      <w:r w:rsidRPr="00BF6C36">
        <w:t>Cohen,</w:t>
      </w:r>
      <w:r w:rsidR="00270D0F">
        <w:t xml:space="preserve"> </w:t>
      </w:r>
      <w:r w:rsidRPr="00BF6C36">
        <w:t>J.</w:t>
      </w:r>
      <w:r w:rsidR="00270D0F">
        <w:t xml:space="preserve"> </w:t>
      </w:r>
      <w:r w:rsidRPr="00BF6C36">
        <w:t>(2013).</w:t>
      </w:r>
      <w:r w:rsidR="00270D0F"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new</w:t>
      </w:r>
      <w:r w:rsidR="00270D0F">
        <w:rPr>
          <w:i/>
        </w:rPr>
        <w:t xml:space="preserve"> </w:t>
      </w:r>
      <w:r w:rsidRPr="00BF6C36">
        <w:rPr>
          <w:i/>
        </w:rPr>
        <w:t>digital</w:t>
      </w:r>
      <w:r w:rsidR="00270D0F">
        <w:rPr>
          <w:i/>
        </w:rPr>
        <w:t xml:space="preserve"> </w:t>
      </w:r>
      <w:r w:rsidRPr="00BF6C36">
        <w:rPr>
          <w:i/>
        </w:rPr>
        <w:t>age:</w:t>
      </w:r>
      <w:r w:rsidR="00270D0F">
        <w:rPr>
          <w:i/>
        </w:rPr>
        <w:t xml:space="preserve"> </w:t>
      </w:r>
      <w:r w:rsidRPr="00BF6C36">
        <w:rPr>
          <w:i/>
        </w:rPr>
        <w:t>Reshaping</w:t>
      </w:r>
      <w:r w:rsidR="00270D0F">
        <w:rPr>
          <w:i/>
        </w:rPr>
        <w:t xml:space="preserve"> </w:t>
      </w:r>
      <w:r w:rsidRPr="00BF6C36">
        <w:rPr>
          <w:i/>
        </w:rPr>
        <w:t>the</w:t>
      </w:r>
      <w:r w:rsidR="00270D0F">
        <w:rPr>
          <w:i/>
        </w:rPr>
        <w:t xml:space="preserve"> </w:t>
      </w:r>
      <w:r w:rsidRPr="00BF6C36">
        <w:rPr>
          <w:i/>
        </w:rPr>
        <w:t>future</w:t>
      </w:r>
      <w:r w:rsidR="00270D0F">
        <w:rPr>
          <w:i/>
        </w:rPr>
        <w:t xml:space="preserve"> </w:t>
      </w:r>
      <w:r w:rsidRPr="00BF6C36">
        <w:rPr>
          <w:i/>
        </w:rPr>
        <w:t>of</w:t>
      </w:r>
      <w:r w:rsidR="00270D0F">
        <w:rPr>
          <w:i/>
        </w:rPr>
        <w:t xml:space="preserve"> </w:t>
      </w:r>
      <w:r w:rsidRPr="00BF6C36">
        <w:rPr>
          <w:i/>
        </w:rPr>
        <w:t>people,</w:t>
      </w:r>
      <w:r w:rsidR="00270D0F">
        <w:rPr>
          <w:i/>
        </w:rPr>
        <w:t xml:space="preserve"> </w:t>
      </w:r>
      <w:r w:rsidRPr="00BF6C36">
        <w:rPr>
          <w:i/>
        </w:rPr>
        <w:t>nations,</w:t>
      </w:r>
      <w:r w:rsidR="00270D0F">
        <w:rPr>
          <w:i/>
        </w:rPr>
        <w:t xml:space="preserve"> </w:t>
      </w:r>
      <w:r w:rsidRPr="00BF6C36">
        <w:rPr>
          <w:i/>
        </w:rPr>
        <w:t>and</w:t>
      </w:r>
      <w:r w:rsidR="00270D0F">
        <w:rPr>
          <w:i/>
        </w:rPr>
        <w:t xml:space="preserve"> </w:t>
      </w:r>
      <w:r w:rsidRPr="00BF6C36">
        <w:rPr>
          <w:i/>
        </w:rPr>
        <w:t>business</w:t>
      </w:r>
      <w:r w:rsidRPr="00BF6C36">
        <w:t>.</w:t>
      </w:r>
      <w:r w:rsidR="00270D0F">
        <w:t xml:space="preserve"> </w:t>
      </w:r>
      <w:r w:rsidRPr="00BF6C36">
        <w:t>Alfred</w:t>
      </w:r>
      <w:r w:rsidR="00270D0F">
        <w:t xml:space="preserve"> </w:t>
      </w:r>
      <w:r w:rsidRPr="00BF6C36">
        <w:t>A.</w:t>
      </w:r>
      <w:r w:rsidR="00270D0F">
        <w:t xml:space="preserve"> </w:t>
      </w:r>
      <w:r w:rsidRPr="00BF6C36">
        <w:t>Knopf.</w:t>
      </w:r>
    </w:p>
    <w:p w14:paraId="3E1BE89A" w14:textId="30A3FB2C" w:rsidR="00BD1E24" w:rsidRDefault="00BD1E24" w:rsidP="00323E86">
      <w:pPr>
        <w:spacing w:line="240" w:lineRule="auto"/>
        <w:ind w:left="810" w:hanging="810"/>
        <w:contextualSpacing/>
      </w:pPr>
      <w:r w:rsidRPr="00AC6EC3">
        <w:t>Schwab,</w:t>
      </w:r>
      <w:r w:rsidR="00270D0F">
        <w:t xml:space="preserve"> </w:t>
      </w:r>
      <w:r w:rsidRPr="00AC6EC3">
        <w:t>K.</w:t>
      </w:r>
      <w:r w:rsidR="00270D0F">
        <w:t xml:space="preserve"> </w:t>
      </w:r>
      <w:r w:rsidRPr="00AC6EC3">
        <w:t>(2016).</w:t>
      </w:r>
      <w:r w:rsidR="00270D0F">
        <w:t xml:space="preserve"> </w:t>
      </w:r>
      <w:r w:rsidRPr="00AC6EC3">
        <w:rPr>
          <w:i/>
        </w:rPr>
        <w:t>The</w:t>
      </w:r>
      <w:r w:rsidR="00270D0F">
        <w:rPr>
          <w:i/>
        </w:rPr>
        <w:t xml:space="preserve"> </w:t>
      </w:r>
      <w:r w:rsidRPr="00AC6EC3">
        <w:rPr>
          <w:i/>
        </w:rPr>
        <w:t>fourth</w:t>
      </w:r>
      <w:r w:rsidR="00270D0F">
        <w:rPr>
          <w:i/>
        </w:rPr>
        <w:t xml:space="preserve"> </w:t>
      </w:r>
      <w:r w:rsidRPr="00AC6EC3">
        <w:rPr>
          <w:i/>
        </w:rPr>
        <w:t>industrial</w:t>
      </w:r>
      <w:r w:rsidR="00270D0F">
        <w:rPr>
          <w:i/>
        </w:rPr>
        <w:t xml:space="preserve"> </w:t>
      </w:r>
      <w:r w:rsidRPr="00AC6EC3">
        <w:rPr>
          <w:i/>
        </w:rPr>
        <w:t>revolution</w:t>
      </w:r>
      <w:r w:rsidRPr="00AC6EC3">
        <w:t>.</w:t>
      </w:r>
      <w:r w:rsidR="00270D0F">
        <w:t xml:space="preserve"> </w:t>
      </w:r>
      <w:r w:rsidRPr="00AC6EC3">
        <w:t>World</w:t>
      </w:r>
      <w:r w:rsidR="00270D0F">
        <w:t xml:space="preserve"> </w:t>
      </w:r>
      <w:r w:rsidRPr="00AC6EC3">
        <w:t>Economic</w:t>
      </w:r>
      <w:r w:rsidR="00270D0F">
        <w:t xml:space="preserve"> </w:t>
      </w:r>
      <w:r w:rsidRPr="00AC6EC3">
        <w:t>Forum.</w:t>
      </w:r>
    </w:p>
    <w:p w14:paraId="4FB73F86" w14:textId="1DE78ED8" w:rsidR="004F23D2" w:rsidRDefault="004F23D2" w:rsidP="00323E86">
      <w:pPr>
        <w:spacing w:line="240" w:lineRule="auto"/>
        <w:ind w:left="810" w:hanging="810"/>
        <w:contextualSpacing/>
      </w:pPr>
      <w:r>
        <w:t>Schwartz,</w:t>
      </w:r>
      <w:r w:rsidR="00270D0F">
        <w:t xml:space="preserve"> </w:t>
      </w:r>
      <w:r>
        <w:t>B.</w:t>
      </w:r>
      <w:r w:rsidR="00270D0F">
        <w:t xml:space="preserve"> </w:t>
      </w:r>
      <w:r>
        <w:t>(2009).</w:t>
      </w:r>
      <w:r w:rsidR="00270D0F">
        <w:t xml:space="preserve"> </w:t>
      </w:r>
      <w:r w:rsidRPr="004F23D2">
        <w:rPr>
          <w:i/>
        </w:rPr>
        <w:t>The</w:t>
      </w:r>
      <w:r w:rsidR="00270D0F">
        <w:rPr>
          <w:i/>
        </w:rPr>
        <w:t xml:space="preserve"> </w:t>
      </w:r>
      <w:r w:rsidRPr="004F23D2">
        <w:rPr>
          <w:i/>
        </w:rPr>
        <w:t>paradox</w:t>
      </w:r>
      <w:r w:rsidR="00270D0F">
        <w:rPr>
          <w:i/>
        </w:rPr>
        <w:t xml:space="preserve"> </w:t>
      </w:r>
      <w:r w:rsidRPr="004F23D2">
        <w:rPr>
          <w:i/>
        </w:rPr>
        <w:t>of</w:t>
      </w:r>
      <w:r w:rsidR="00270D0F">
        <w:rPr>
          <w:i/>
        </w:rPr>
        <w:t xml:space="preserve"> </w:t>
      </w:r>
      <w:r w:rsidRPr="004F23D2">
        <w:rPr>
          <w:i/>
        </w:rPr>
        <w:t>choice:</w:t>
      </w:r>
      <w:r w:rsidR="00270D0F">
        <w:rPr>
          <w:i/>
        </w:rPr>
        <w:t xml:space="preserve"> </w:t>
      </w:r>
      <w:r w:rsidRPr="004F23D2">
        <w:rPr>
          <w:i/>
        </w:rPr>
        <w:t>Why</w:t>
      </w:r>
      <w:r w:rsidR="00270D0F">
        <w:rPr>
          <w:i/>
        </w:rPr>
        <w:t xml:space="preserve"> </w:t>
      </w:r>
      <w:r w:rsidRPr="004F23D2">
        <w:rPr>
          <w:i/>
        </w:rPr>
        <w:t>more</w:t>
      </w:r>
      <w:r w:rsidR="00270D0F">
        <w:rPr>
          <w:i/>
        </w:rPr>
        <w:t xml:space="preserve"> </w:t>
      </w:r>
      <w:r w:rsidRPr="004F23D2">
        <w:rPr>
          <w:i/>
        </w:rPr>
        <w:t>is</w:t>
      </w:r>
      <w:r w:rsidR="00270D0F">
        <w:rPr>
          <w:i/>
        </w:rPr>
        <w:t xml:space="preserve"> </w:t>
      </w:r>
      <w:r w:rsidRPr="004F23D2">
        <w:rPr>
          <w:i/>
        </w:rPr>
        <w:t>less</w:t>
      </w:r>
      <w:r w:rsidR="00270D0F">
        <w:t xml:space="preserve"> </w:t>
      </w:r>
      <w:r>
        <w:t>(rev.</w:t>
      </w:r>
      <w:r w:rsidR="00270D0F">
        <w:t xml:space="preserve"> </w:t>
      </w:r>
      <w:r>
        <w:t>ed.).</w:t>
      </w:r>
      <w:r w:rsidR="00270D0F">
        <w:t xml:space="preserve"> </w:t>
      </w:r>
      <w:r>
        <w:t>HarperCollins.</w:t>
      </w:r>
    </w:p>
    <w:p w14:paraId="440CE0E1" w14:textId="0CD753C9" w:rsidR="00860D30" w:rsidRDefault="00860D30" w:rsidP="00323E86">
      <w:pPr>
        <w:spacing w:line="240" w:lineRule="auto"/>
        <w:ind w:left="720" w:hanging="720"/>
        <w:contextualSpacing/>
      </w:pPr>
      <w:r>
        <w:t>Search</w:t>
      </w:r>
      <w:r w:rsidR="00270D0F">
        <w:t xml:space="preserve"> </w:t>
      </w:r>
      <w:r>
        <w:t>Institute.</w:t>
      </w:r>
      <w:r w:rsidR="00270D0F">
        <w:t xml:space="preserve"> </w:t>
      </w:r>
      <w:r>
        <w:t>(2016).</w:t>
      </w:r>
      <w:r w:rsidR="00270D0F">
        <w:t xml:space="preserve"> </w:t>
      </w:r>
      <w:r w:rsidRPr="00860D30">
        <w:rPr>
          <w:i/>
        </w:rPr>
        <w:t>The</w:t>
      </w:r>
      <w:r w:rsidR="00270D0F">
        <w:rPr>
          <w:i/>
        </w:rPr>
        <w:t xml:space="preserve"> </w:t>
      </w:r>
      <w:r w:rsidRPr="00860D30">
        <w:rPr>
          <w:i/>
        </w:rPr>
        <w:t>developmental</w:t>
      </w:r>
      <w:r w:rsidR="00270D0F">
        <w:rPr>
          <w:i/>
        </w:rPr>
        <w:t xml:space="preserve"> </w:t>
      </w:r>
      <w:r w:rsidRPr="00860D30">
        <w:rPr>
          <w:i/>
        </w:rPr>
        <w:t>relationships</w:t>
      </w:r>
      <w:r w:rsidR="00270D0F">
        <w:rPr>
          <w:i/>
        </w:rPr>
        <w:t xml:space="preserve"> </w:t>
      </w:r>
      <w:r w:rsidRPr="00860D30">
        <w:rPr>
          <w:i/>
        </w:rPr>
        <w:t>framework</w:t>
      </w:r>
      <w:r>
        <w:t>.</w:t>
      </w:r>
      <w:r w:rsidR="00270D0F">
        <w:t xml:space="preserve"> </w:t>
      </w:r>
      <w:hyperlink r:id="rId125" w:history="1">
        <w:r w:rsidR="00CA0008" w:rsidRPr="004B125E">
          <w:rPr>
            <w:rStyle w:val="Hyperlink"/>
          </w:rPr>
          <w:t>http://www.search-institute.org/downloadable/DevRel_Framework-1-Pager-04-26-2017.pdf</w:t>
        </w:r>
      </w:hyperlink>
      <w:r w:rsidR="00270D0F">
        <w:t xml:space="preserve">  </w:t>
      </w:r>
    </w:p>
    <w:p w14:paraId="3D1BF27A" w14:textId="3BB6070F" w:rsidR="00391BAD" w:rsidRDefault="00391BAD" w:rsidP="00323E86">
      <w:pPr>
        <w:spacing w:line="240" w:lineRule="auto"/>
        <w:ind w:left="720" w:hanging="720"/>
        <w:contextualSpacing/>
      </w:pPr>
      <w:r w:rsidRPr="00391BAD">
        <w:t>Seligman,</w:t>
      </w:r>
      <w:r w:rsidR="00270D0F">
        <w:t xml:space="preserve"> </w:t>
      </w:r>
      <w:r w:rsidRPr="00391BAD">
        <w:t>M.</w:t>
      </w:r>
      <w:r w:rsidR="00270D0F">
        <w:t xml:space="preserve"> </w:t>
      </w:r>
      <w:r w:rsidRPr="00391BAD">
        <w:t>(2011).</w:t>
      </w:r>
      <w:r w:rsidR="00270D0F">
        <w:t xml:space="preserve"> </w:t>
      </w:r>
      <w:r w:rsidRPr="00391BAD">
        <w:rPr>
          <w:i/>
        </w:rPr>
        <w:t>Flourish:</w:t>
      </w:r>
      <w:r w:rsidR="00270D0F">
        <w:rPr>
          <w:i/>
        </w:rPr>
        <w:t xml:space="preserve"> </w:t>
      </w:r>
      <w:r w:rsidRPr="00391BAD">
        <w:rPr>
          <w:i/>
        </w:rPr>
        <w:t>A</w:t>
      </w:r>
      <w:r w:rsidR="00270D0F">
        <w:rPr>
          <w:i/>
        </w:rPr>
        <w:t xml:space="preserve"> </w:t>
      </w:r>
      <w:r w:rsidRPr="00391BAD">
        <w:rPr>
          <w:i/>
        </w:rPr>
        <w:t>visionary</w:t>
      </w:r>
      <w:r w:rsidR="00270D0F">
        <w:rPr>
          <w:i/>
        </w:rPr>
        <w:t xml:space="preserve"> </w:t>
      </w:r>
      <w:r w:rsidRPr="00391BAD">
        <w:rPr>
          <w:i/>
        </w:rPr>
        <w:t>new</w:t>
      </w:r>
      <w:r w:rsidR="00270D0F">
        <w:rPr>
          <w:i/>
        </w:rPr>
        <w:t xml:space="preserve"> </w:t>
      </w:r>
      <w:r w:rsidRPr="00391BAD">
        <w:rPr>
          <w:i/>
        </w:rPr>
        <w:t>understanding</w:t>
      </w:r>
      <w:r w:rsidR="00270D0F">
        <w:rPr>
          <w:i/>
        </w:rPr>
        <w:t xml:space="preserve"> </w:t>
      </w:r>
      <w:r w:rsidRPr="00391BAD">
        <w:rPr>
          <w:i/>
        </w:rPr>
        <w:t>of</w:t>
      </w:r>
      <w:r w:rsidR="00270D0F">
        <w:rPr>
          <w:i/>
        </w:rPr>
        <w:t xml:space="preserve"> </w:t>
      </w:r>
      <w:r w:rsidRPr="00391BAD">
        <w:rPr>
          <w:i/>
        </w:rPr>
        <w:t>happiness</w:t>
      </w:r>
      <w:r w:rsidR="00270D0F">
        <w:rPr>
          <w:i/>
        </w:rPr>
        <w:t xml:space="preserve"> </w:t>
      </w:r>
      <w:r w:rsidRPr="00391BAD">
        <w:rPr>
          <w:i/>
        </w:rPr>
        <w:t>and</w:t>
      </w:r>
      <w:r w:rsidR="00270D0F">
        <w:rPr>
          <w:i/>
        </w:rPr>
        <w:t xml:space="preserve"> </w:t>
      </w:r>
      <w:r w:rsidRPr="00391BAD">
        <w:rPr>
          <w:i/>
        </w:rPr>
        <w:t>well-being</w:t>
      </w:r>
      <w:r w:rsidRPr="00391BAD">
        <w:t>.</w:t>
      </w:r>
      <w:r w:rsidR="00270D0F">
        <w:t xml:space="preserve"> </w:t>
      </w:r>
      <w:r w:rsidRPr="00391BAD">
        <w:t>Free</w:t>
      </w:r>
      <w:r w:rsidR="00270D0F">
        <w:t xml:space="preserve"> </w:t>
      </w:r>
      <w:r w:rsidRPr="00391BAD">
        <w:t>Press.</w:t>
      </w:r>
    </w:p>
    <w:p w14:paraId="74320AE2" w14:textId="51399766" w:rsidR="00FE682D" w:rsidRDefault="00FE682D" w:rsidP="00323E86">
      <w:pPr>
        <w:spacing w:line="240" w:lineRule="auto"/>
        <w:ind w:left="720" w:hanging="720"/>
        <w:contextualSpacing/>
      </w:pPr>
      <w:r>
        <w:t>Senge,</w:t>
      </w:r>
      <w:r w:rsidR="00270D0F">
        <w:t xml:space="preserve"> </w:t>
      </w:r>
      <w:r>
        <w:t>P.,</w:t>
      </w:r>
      <w:r w:rsidR="00270D0F">
        <w:t xml:space="preserve"> </w:t>
      </w:r>
      <w:proofErr w:type="spellStart"/>
      <w:r>
        <w:t>Cambron</w:t>
      </w:r>
      <w:proofErr w:type="spellEnd"/>
      <w:r>
        <w:t>-McCabe,</w:t>
      </w:r>
      <w:r w:rsidR="00270D0F">
        <w:t xml:space="preserve"> </w:t>
      </w:r>
      <w:r>
        <w:t>N.,</w:t>
      </w:r>
      <w:r w:rsidR="00270D0F">
        <w:t xml:space="preserve"> </w:t>
      </w:r>
      <w:r>
        <w:t>Lucas,</w:t>
      </w:r>
      <w:r w:rsidR="00270D0F">
        <w:t xml:space="preserve"> </w:t>
      </w:r>
      <w:r>
        <w:t>T.,</w:t>
      </w:r>
      <w:r w:rsidR="00270D0F">
        <w:t xml:space="preserve"> </w:t>
      </w:r>
      <w:r>
        <w:t>Smith,</w:t>
      </w:r>
      <w:r w:rsidR="00270D0F">
        <w:t xml:space="preserve"> </w:t>
      </w:r>
      <w:r>
        <w:t>B.,</w:t>
      </w:r>
      <w:r w:rsidR="00270D0F">
        <w:t xml:space="preserve"> </w:t>
      </w:r>
      <w:r>
        <w:t>Dutton,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r>
        <w:t>Kleiner,</w:t>
      </w:r>
      <w:r w:rsidR="00270D0F">
        <w:t xml:space="preserve"> </w:t>
      </w:r>
      <w:r>
        <w:t>A.</w:t>
      </w:r>
      <w:r w:rsidR="00270D0F">
        <w:t xml:space="preserve"> </w:t>
      </w:r>
      <w:r>
        <w:t>(2000).</w:t>
      </w:r>
      <w:r w:rsidR="00270D0F">
        <w:t xml:space="preserve"> </w:t>
      </w:r>
      <w:r w:rsidRPr="00FE682D">
        <w:rPr>
          <w:i/>
        </w:rPr>
        <w:t>Schools</w:t>
      </w:r>
      <w:r w:rsidR="00270D0F">
        <w:rPr>
          <w:i/>
        </w:rPr>
        <w:t xml:space="preserve"> </w:t>
      </w:r>
      <w:r w:rsidRPr="00FE682D">
        <w:rPr>
          <w:i/>
        </w:rPr>
        <w:t>that</w:t>
      </w:r>
      <w:r w:rsidR="00270D0F">
        <w:rPr>
          <w:i/>
        </w:rPr>
        <w:t xml:space="preserve"> </w:t>
      </w:r>
      <w:r w:rsidRPr="00FE682D">
        <w:rPr>
          <w:i/>
        </w:rPr>
        <w:t>learn:</w:t>
      </w:r>
      <w:r w:rsidR="00270D0F">
        <w:rPr>
          <w:i/>
        </w:rPr>
        <w:t xml:space="preserve"> </w:t>
      </w:r>
      <w:r w:rsidRPr="00FE682D">
        <w:rPr>
          <w:i/>
        </w:rPr>
        <w:t>A</w:t>
      </w:r>
      <w:r w:rsidR="00270D0F">
        <w:rPr>
          <w:i/>
        </w:rPr>
        <w:t xml:space="preserve"> </w:t>
      </w:r>
      <w:r w:rsidRPr="00FE682D">
        <w:rPr>
          <w:i/>
        </w:rPr>
        <w:t>fifth</w:t>
      </w:r>
      <w:r w:rsidR="00270D0F">
        <w:rPr>
          <w:i/>
        </w:rPr>
        <w:t xml:space="preserve"> </w:t>
      </w:r>
      <w:r w:rsidRPr="00FE682D">
        <w:rPr>
          <w:i/>
        </w:rPr>
        <w:t>discipline</w:t>
      </w:r>
      <w:r w:rsidR="00270D0F">
        <w:rPr>
          <w:i/>
        </w:rPr>
        <w:t xml:space="preserve"> </w:t>
      </w:r>
      <w:proofErr w:type="spellStart"/>
      <w:r w:rsidRPr="00FE682D">
        <w:rPr>
          <w:i/>
        </w:rPr>
        <w:t>fieldbook</w:t>
      </w:r>
      <w:proofErr w:type="spellEnd"/>
      <w:r w:rsidR="00270D0F">
        <w:rPr>
          <w:i/>
        </w:rPr>
        <w:t xml:space="preserve"> </w:t>
      </w:r>
      <w:r w:rsidRPr="00FE682D">
        <w:rPr>
          <w:i/>
        </w:rPr>
        <w:t>for</w:t>
      </w:r>
      <w:r w:rsidR="00270D0F">
        <w:rPr>
          <w:i/>
        </w:rPr>
        <w:t xml:space="preserve"> </w:t>
      </w:r>
      <w:r w:rsidRPr="00FE682D">
        <w:rPr>
          <w:i/>
        </w:rPr>
        <w:t>educators,</w:t>
      </w:r>
      <w:r w:rsidR="00270D0F">
        <w:rPr>
          <w:i/>
        </w:rPr>
        <w:t xml:space="preserve"> </w:t>
      </w:r>
      <w:r w:rsidRPr="00FE682D">
        <w:rPr>
          <w:i/>
        </w:rPr>
        <w:t>parents,</w:t>
      </w:r>
      <w:r w:rsidR="00270D0F">
        <w:rPr>
          <w:i/>
        </w:rPr>
        <w:t xml:space="preserve"> </w:t>
      </w:r>
      <w:r w:rsidRPr="00FE682D">
        <w:rPr>
          <w:i/>
        </w:rPr>
        <w:t>and</w:t>
      </w:r>
      <w:r w:rsidR="00270D0F">
        <w:rPr>
          <w:i/>
        </w:rPr>
        <w:t xml:space="preserve"> </w:t>
      </w:r>
      <w:r w:rsidRPr="00FE682D">
        <w:rPr>
          <w:i/>
        </w:rPr>
        <w:t>everyone</w:t>
      </w:r>
      <w:r w:rsidR="00270D0F">
        <w:rPr>
          <w:i/>
        </w:rPr>
        <w:t xml:space="preserve"> </w:t>
      </w:r>
      <w:r w:rsidRPr="00FE682D">
        <w:rPr>
          <w:i/>
        </w:rPr>
        <w:t>who</w:t>
      </w:r>
      <w:r w:rsidR="00270D0F">
        <w:rPr>
          <w:i/>
        </w:rPr>
        <w:t xml:space="preserve"> </w:t>
      </w:r>
      <w:r w:rsidRPr="00FE682D">
        <w:rPr>
          <w:i/>
        </w:rPr>
        <w:t>cares</w:t>
      </w:r>
      <w:r w:rsidR="00270D0F">
        <w:rPr>
          <w:i/>
        </w:rPr>
        <w:t xml:space="preserve"> </w:t>
      </w:r>
      <w:r w:rsidRPr="00FE682D">
        <w:rPr>
          <w:i/>
        </w:rPr>
        <w:t>about</w:t>
      </w:r>
      <w:r w:rsidR="00270D0F">
        <w:rPr>
          <w:i/>
        </w:rPr>
        <w:t xml:space="preserve"> </w:t>
      </w:r>
      <w:r w:rsidRPr="00FE682D">
        <w:rPr>
          <w:i/>
        </w:rPr>
        <w:t>education</w:t>
      </w:r>
      <w:r>
        <w:t>.</w:t>
      </w:r>
      <w:r w:rsidR="00270D0F">
        <w:t xml:space="preserve"> </w:t>
      </w:r>
      <w:r>
        <w:t>Doubleday.</w:t>
      </w:r>
      <w:r w:rsidR="00270D0F">
        <w:t xml:space="preserve"> </w:t>
      </w:r>
    </w:p>
    <w:p w14:paraId="3ED874C4" w14:textId="297212CD" w:rsidR="00ED523A" w:rsidRDefault="00ED523A" w:rsidP="00323E86">
      <w:pPr>
        <w:spacing w:line="240" w:lineRule="auto"/>
        <w:ind w:left="720" w:hanging="720"/>
        <w:contextualSpacing/>
      </w:pPr>
      <w:proofErr w:type="spellStart"/>
      <w:r w:rsidRPr="00ED523A">
        <w:t>Shamsuddoha</w:t>
      </w:r>
      <w:proofErr w:type="spellEnd"/>
      <w:r w:rsidRPr="00ED523A">
        <w:t>,</w:t>
      </w:r>
      <w:r w:rsidR="00270D0F">
        <w:t xml:space="preserve"> </w:t>
      </w:r>
      <w:r w:rsidRPr="00ED523A">
        <w:t>M.</w:t>
      </w:r>
      <w:r w:rsidR="00270D0F">
        <w:t xml:space="preserve"> </w:t>
      </w:r>
      <w:r w:rsidRPr="00ED523A">
        <w:t>(2008,</w:t>
      </w:r>
      <w:r w:rsidR="00270D0F">
        <w:t xml:space="preserve"> </w:t>
      </w:r>
      <w:r w:rsidRPr="00ED523A">
        <w:t>December</w:t>
      </w:r>
      <w:r w:rsidR="00270D0F">
        <w:t xml:space="preserve"> </w:t>
      </w:r>
      <w:r w:rsidRPr="00ED523A">
        <w:t>29).</w:t>
      </w:r>
      <w:r w:rsidR="00270D0F">
        <w:t xml:space="preserve"> </w:t>
      </w:r>
      <w:r w:rsidRPr="00ED523A">
        <w:t>Globalization</w:t>
      </w:r>
      <w:r w:rsidR="00270D0F">
        <w:t xml:space="preserve"> </w:t>
      </w:r>
      <w:r w:rsidRPr="00ED523A">
        <w:t>to</w:t>
      </w:r>
      <w:r w:rsidR="00270D0F">
        <w:t xml:space="preserve"> </w:t>
      </w:r>
      <w:r w:rsidRPr="00ED523A">
        <w:t>glocalization:</w:t>
      </w:r>
      <w:r w:rsidR="00270D0F">
        <w:t xml:space="preserve"> </w:t>
      </w:r>
      <w:r w:rsidRPr="00ED523A">
        <w:t>A</w:t>
      </w:r>
      <w:r w:rsidR="00270D0F">
        <w:t xml:space="preserve"> </w:t>
      </w:r>
      <w:r w:rsidRPr="00ED523A">
        <w:t>conceptual</w:t>
      </w:r>
      <w:r w:rsidR="00270D0F">
        <w:t xml:space="preserve"> </w:t>
      </w:r>
      <w:r w:rsidRPr="00ED523A">
        <w:t>analysis.</w:t>
      </w:r>
      <w:r w:rsidR="00270D0F">
        <w:t xml:space="preserve"> </w:t>
      </w:r>
      <w:r w:rsidRPr="00ED523A">
        <w:rPr>
          <w:i/>
        </w:rPr>
        <w:t>Social</w:t>
      </w:r>
      <w:r w:rsidR="00270D0F">
        <w:rPr>
          <w:i/>
        </w:rPr>
        <w:t xml:space="preserve"> </w:t>
      </w:r>
      <w:r w:rsidRPr="00ED523A">
        <w:rPr>
          <w:i/>
        </w:rPr>
        <w:t>Science</w:t>
      </w:r>
      <w:r w:rsidR="00270D0F">
        <w:rPr>
          <w:i/>
        </w:rPr>
        <w:t xml:space="preserve"> </w:t>
      </w:r>
      <w:r w:rsidRPr="00ED523A">
        <w:rPr>
          <w:i/>
        </w:rPr>
        <w:t>Research</w:t>
      </w:r>
      <w:r w:rsidR="00270D0F">
        <w:rPr>
          <w:i/>
        </w:rPr>
        <w:t xml:space="preserve"> </w:t>
      </w:r>
      <w:r w:rsidRPr="00ED523A">
        <w:rPr>
          <w:i/>
        </w:rPr>
        <w:t>Network</w:t>
      </w:r>
      <w:r w:rsidRPr="00ED523A">
        <w:t>.</w:t>
      </w:r>
      <w:r w:rsidR="00270D0F">
        <w:t xml:space="preserve"> </w:t>
      </w:r>
      <w:hyperlink r:id="rId126" w:history="1">
        <w:r w:rsidR="00CA0008" w:rsidRPr="004B125E">
          <w:rPr>
            <w:rStyle w:val="Hyperlink"/>
          </w:rPr>
          <w:t>http://dx.doi.org/10.2139/ssrn.1321662</w:t>
        </w:r>
      </w:hyperlink>
      <w:r w:rsidR="00270D0F">
        <w:t xml:space="preserve"> </w:t>
      </w:r>
    </w:p>
    <w:p w14:paraId="11045601" w14:textId="184807C9" w:rsidR="009E5FB7" w:rsidRDefault="009E5FB7" w:rsidP="00323E86">
      <w:pPr>
        <w:spacing w:line="240" w:lineRule="auto"/>
        <w:ind w:left="720" w:hanging="720"/>
        <w:contextualSpacing/>
      </w:pPr>
      <w:r>
        <w:t>Sharma,</w:t>
      </w:r>
      <w:r w:rsidR="00270D0F">
        <w:t xml:space="preserve"> </w:t>
      </w:r>
      <w:r>
        <w:t>Y.</w:t>
      </w:r>
      <w:r w:rsidR="00270D0F">
        <w:t xml:space="preserve"> </w:t>
      </w:r>
      <w:r>
        <w:t>(2017,</w:t>
      </w:r>
      <w:r w:rsidR="00270D0F">
        <w:t xml:space="preserve"> </w:t>
      </w:r>
      <w:r>
        <w:t>October</w:t>
      </w:r>
      <w:r w:rsidR="00270D0F">
        <w:t xml:space="preserve"> </w:t>
      </w:r>
      <w:r>
        <w:t>14).</w:t>
      </w:r>
      <w:r w:rsidR="00270D0F">
        <w:t xml:space="preserve"> </w:t>
      </w:r>
      <w:r>
        <w:t>How</w:t>
      </w:r>
      <w:r w:rsidR="00270D0F">
        <w:t xml:space="preserve"> </w:t>
      </w:r>
      <w:r>
        <w:t>do</w:t>
      </w:r>
      <w:r w:rsidR="00270D0F">
        <w:t xml:space="preserve"> </w:t>
      </w:r>
      <w:r>
        <w:t>you</w:t>
      </w:r>
      <w:r w:rsidR="00270D0F">
        <w:t xml:space="preserve"> </w:t>
      </w:r>
      <w:r>
        <w:t>prepare</w:t>
      </w:r>
      <w:r w:rsidR="00270D0F">
        <w:t xml:space="preserve"> </w:t>
      </w:r>
      <w:r>
        <w:t>students</w:t>
      </w:r>
      <w:r w:rsidR="00270D0F">
        <w:t xml:space="preserve"> </w:t>
      </w:r>
      <w:r>
        <w:t>for</w:t>
      </w:r>
      <w:r w:rsidR="00270D0F">
        <w:t xml:space="preserve"> </w:t>
      </w:r>
      <w:r>
        <w:t>an</w:t>
      </w:r>
      <w:r w:rsidR="00270D0F">
        <w:t xml:space="preserve"> </w:t>
      </w:r>
      <w:r>
        <w:t>unknowable</w:t>
      </w:r>
      <w:r w:rsidR="00270D0F">
        <w:t xml:space="preserve"> </w:t>
      </w:r>
      <w:r>
        <w:t>future?</w:t>
      </w:r>
      <w:r w:rsidR="00270D0F">
        <w:t xml:space="preserve"> </w:t>
      </w:r>
      <w:r w:rsidRPr="009E5FB7">
        <w:rPr>
          <w:i/>
        </w:rPr>
        <w:t>University</w:t>
      </w:r>
      <w:r w:rsidR="00270D0F">
        <w:rPr>
          <w:i/>
        </w:rPr>
        <w:t xml:space="preserve"> </w:t>
      </w:r>
      <w:r w:rsidRPr="009E5FB7">
        <w:rPr>
          <w:i/>
        </w:rPr>
        <w:t>World</w:t>
      </w:r>
      <w:r w:rsidR="00270D0F">
        <w:rPr>
          <w:i/>
        </w:rPr>
        <w:t xml:space="preserve"> </w:t>
      </w:r>
      <w:r w:rsidRPr="009E5FB7">
        <w:rPr>
          <w:i/>
        </w:rPr>
        <w:t>News</w:t>
      </w:r>
      <w:r>
        <w:t>.</w:t>
      </w:r>
      <w:r w:rsidR="00270D0F">
        <w:t xml:space="preserve"> </w:t>
      </w:r>
      <w:hyperlink r:id="rId127" w:history="1">
        <w:r w:rsidR="00CA0008" w:rsidRPr="004B125E">
          <w:rPr>
            <w:rStyle w:val="Hyperlink"/>
          </w:rPr>
          <w:t>http://www.universityworldnews.com/article.php?story=20171014062003256</w:t>
        </w:r>
      </w:hyperlink>
      <w:r w:rsidR="00270D0F">
        <w:t xml:space="preserve">  </w:t>
      </w:r>
    </w:p>
    <w:p w14:paraId="6E640CD2" w14:textId="0187F0EB" w:rsidR="00F30695" w:rsidRDefault="00F30695" w:rsidP="00323E86">
      <w:pPr>
        <w:spacing w:line="240" w:lineRule="auto"/>
        <w:ind w:left="720" w:hanging="720"/>
        <w:contextualSpacing/>
      </w:pPr>
      <w:proofErr w:type="spellStart"/>
      <w:r w:rsidRPr="003864D7">
        <w:t>Shimai</w:t>
      </w:r>
      <w:proofErr w:type="spellEnd"/>
      <w:r w:rsidRPr="003864D7">
        <w:t>,</w:t>
      </w:r>
      <w:r w:rsidR="00270D0F">
        <w:t xml:space="preserve"> </w:t>
      </w:r>
      <w:r w:rsidRPr="003864D7">
        <w:t>S.,</w:t>
      </w:r>
      <w:r w:rsidR="00270D0F">
        <w:t xml:space="preserve"> </w:t>
      </w:r>
      <w:proofErr w:type="spellStart"/>
      <w:r w:rsidRPr="003864D7">
        <w:t>Otake</w:t>
      </w:r>
      <w:proofErr w:type="spellEnd"/>
      <w:r w:rsidRPr="003864D7">
        <w:t>,</w:t>
      </w:r>
      <w:r w:rsidR="00270D0F">
        <w:t xml:space="preserve"> </w:t>
      </w:r>
      <w:r w:rsidRPr="003864D7">
        <w:t>K.,</w:t>
      </w:r>
      <w:r w:rsidR="00270D0F">
        <w:t xml:space="preserve"> </w:t>
      </w:r>
      <w:r w:rsidRPr="003864D7">
        <w:t>Park,</w:t>
      </w:r>
      <w:r w:rsidR="00270D0F">
        <w:t xml:space="preserve"> </w:t>
      </w:r>
      <w:r w:rsidRPr="003864D7">
        <w:t>N.,</w:t>
      </w:r>
      <w:r w:rsidR="00270D0F">
        <w:t xml:space="preserve"> </w:t>
      </w:r>
      <w:r w:rsidRPr="003864D7">
        <w:t>Peterson,</w:t>
      </w:r>
      <w:r w:rsidR="00270D0F">
        <w:t xml:space="preserve"> </w:t>
      </w:r>
      <w:r w:rsidRPr="003864D7">
        <w:t>C.,</w:t>
      </w:r>
      <w:r w:rsidR="00270D0F">
        <w:t xml:space="preserve"> </w:t>
      </w:r>
      <w:r w:rsidRPr="003864D7">
        <w:t>&amp;</w:t>
      </w:r>
      <w:r w:rsidR="00270D0F">
        <w:t xml:space="preserve"> </w:t>
      </w:r>
      <w:r w:rsidRPr="003864D7">
        <w:t>Seligman,</w:t>
      </w:r>
      <w:r w:rsidR="00270D0F">
        <w:t xml:space="preserve"> </w:t>
      </w:r>
      <w:r w:rsidRPr="003864D7">
        <w:t>M.</w:t>
      </w:r>
      <w:r w:rsidR="00270D0F">
        <w:t xml:space="preserve"> </w:t>
      </w:r>
      <w:r w:rsidRPr="003864D7">
        <w:t>E.</w:t>
      </w:r>
      <w:r w:rsidR="00270D0F">
        <w:t xml:space="preserve"> </w:t>
      </w:r>
      <w:r w:rsidRPr="003864D7">
        <w:t>P.</w:t>
      </w:r>
      <w:r w:rsidR="00270D0F">
        <w:t xml:space="preserve"> </w:t>
      </w:r>
      <w:r w:rsidRPr="003864D7">
        <w:t>(2006).</w:t>
      </w:r>
      <w:r w:rsidR="00270D0F">
        <w:t xml:space="preserve"> </w:t>
      </w:r>
      <w:r w:rsidRPr="003864D7">
        <w:t>Convergence</w:t>
      </w:r>
      <w:r w:rsidR="00270D0F">
        <w:t xml:space="preserve"> </w:t>
      </w:r>
      <w:r w:rsidRPr="003864D7">
        <w:t>of</w:t>
      </w:r>
      <w:r w:rsidR="00270D0F">
        <w:t xml:space="preserve"> </w:t>
      </w:r>
      <w:r w:rsidRPr="003864D7">
        <w:t>character</w:t>
      </w:r>
      <w:r w:rsidR="00270D0F">
        <w:t xml:space="preserve"> </w:t>
      </w:r>
      <w:r w:rsidRPr="003864D7">
        <w:t>strengths</w:t>
      </w:r>
      <w:r w:rsidR="00270D0F">
        <w:t xml:space="preserve"> </w:t>
      </w:r>
      <w:r w:rsidRPr="003864D7">
        <w:t>in</w:t>
      </w:r>
      <w:r w:rsidR="00270D0F">
        <w:t xml:space="preserve"> </w:t>
      </w:r>
      <w:r w:rsidRPr="003864D7">
        <w:t>American</w:t>
      </w:r>
      <w:r w:rsidR="00270D0F">
        <w:t xml:space="preserve"> </w:t>
      </w:r>
      <w:r w:rsidRPr="003864D7">
        <w:t>and</w:t>
      </w:r>
      <w:r w:rsidR="00270D0F">
        <w:t xml:space="preserve"> </w:t>
      </w:r>
      <w:r w:rsidRPr="003864D7">
        <w:t>Japanese</w:t>
      </w:r>
      <w:r w:rsidR="00270D0F">
        <w:t xml:space="preserve"> </w:t>
      </w:r>
      <w:r w:rsidRPr="003864D7">
        <w:t>young</w:t>
      </w:r>
      <w:r w:rsidR="00270D0F">
        <w:t xml:space="preserve"> </w:t>
      </w:r>
      <w:r w:rsidRPr="003864D7">
        <w:t>adults.</w:t>
      </w:r>
      <w:r w:rsidR="00270D0F">
        <w:t xml:space="preserve"> </w:t>
      </w:r>
      <w:r w:rsidRPr="003864D7">
        <w:rPr>
          <w:i/>
        </w:rPr>
        <w:t>Journal</w:t>
      </w:r>
      <w:r w:rsidR="00270D0F">
        <w:rPr>
          <w:i/>
        </w:rPr>
        <w:t xml:space="preserve"> </w:t>
      </w:r>
      <w:r w:rsidRPr="003864D7">
        <w:rPr>
          <w:i/>
        </w:rPr>
        <w:t>of</w:t>
      </w:r>
      <w:r w:rsidR="00270D0F">
        <w:rPr>
          <w:i/>
        </w:rPr>
        <w:t xml:space="preserve"> </w:t>
      </w:r>
      <w:r w:rsidRPr="003864D7">
        <w:rPr>
          <w:i/>
        </w:rPr>
        <w:t>Happiness</w:t>
      </w:r>
      <w:r w:rsidR="00270D0F">
        <w:rPr>
          <w:i/>
        </w:rPr>
        <w:t xml:space="preserve"> </w:t>
      </w:r>
      <w:r w:rsidRPr="003864D7">
        <w:rPr>
          <w:i/>
        </w:rPr>
        <w:t>Studies,</w:t>
      </w:r>
      <w:r w:rsidR="00270D0F">
        <w:rPr>
          <w:i/>
        </w:rPr>
        <w:t xml:space="preserve"> </w:t>
      </w:r>
      <w:r w:rsidRPr="003864D7">
        <w:rPr>
          <w:i/>
        </w:rPr>
        <w:t>7</w:t>
      </w:r>
      <w:r w:rsidRPr="003864D7">
        <w:t>,</w:t>
      </w:r>
      <w:r w:rsidR="00270D0F">
        <w:t xml:space="preserve"> </w:t>
      </w:r>
      <w:r w:rsidRPr="003864D7">
        <w:t>311-322.</w:t>
      </w:r>
      <w:r w:rsidR="00627DA7">
        <w:t xml:space="preserve"> </w:t>
      </w:r>
      <w:hyperlink r:id="rId128" w:history="1">
        <w:r w:rsidR="00627DA7" w:rsidRPr="00460813">
          <w:rPr>
            <w:rStyle w:val="Hyperlink"/>
          </w:rPr>
          <w:t>https://doi.org/10.1007/s10902-005-3647-7</w:t>
        </w:r>
      </w:hyperlink>
      <w:r w:rsidR="00627DA7">
        <w:t xml:space="preserve"> </w:t>
      </w:r>
    </w:p>
    <w:p w14:paraId="0F4CD7CB" w14:textId="5732130E" w:rsidR="00277D80" w:rsidRDefault="00277D80" w:rsidP="00323E86">
      <w:pPr>
        <w:spacing w:line="240" w:lineRule="auto"/>
        <w:ind w:left="720" w:hanging="720"/>
        <w:contextualSpacing/>
      </w:pPr>
      <w:proofErr w:type="spellStart"/>
      <w:r>
        <w:t>Simonet</w:t>
      </w:r>
      <w:proofErr w:type="spellEnd"/>
      <w:r>
        <w:t>,</w:t>
      </w:r>
      <w:r w:rsidR="00270D0F">
        <w:t xml:space="preserve"> </w:t>
      </w:r>
      <w:r>
        <w:t>D.</w:t>
      </w:r>
      <w:r w:rsidR="00270D0F">
        <w:t xml:space="preserve"> </w:t>
      </w:r>
      <w:r>
        <w:t>(2008,</w:t>
      </w:r>
      <w:r w:rsidR="00270D0F">
        <w:t xml:space="preserve"> </w:t>
      </w:r>
      <w:r>
        <w:t>May).</w:t>
      </w:r>
      <w:r w:rsidR="00270D0F">
        <w:t xml:space="preserve"> </w:t>
      </w:r>
      <w:r>
        <w:t>Service-learning</w:t>
      </w:r>
      <w:r w:rsidR="00270D0F">
        <w:t xml:space="preserve"> </w:t>
      </w:r>
      <w:r>
        <w:t>and</w:t>
      </w:r>
      <w:r w:rsidR="00270D0F">
        <w:t xml:space="preserve"> </w:t>
      </w:r>
      <w:r>
        <w:t>academic</w:t>
      </w:r>
      <w:r w:rsidR="00270D0F">
        <w:t xml:space="preserve"> </w:t>
      </w:r>
      <w:r>
        <w:t>success:</w:t>
      </w:r>
      <w:r w:rsidR="00270D0F">
        <w:t xml:space="preserve"> </w:t>
      </w:r>
      <w:r>
        <w:t>The</w:t>
      </w:r>
      <w:r w:rsidR="00270D0F">
        <w:t xml:space="preserve"> </w:t>
      </w:r>
      <w:r>
        <w:t>links</w:t>
      </w:r>
      <w:r w:rsidR="00270D0F">
        <w:t xml:space="preserve"> </w:t>
      </w:r>
      <w:r>
        <w:t>to</w:t>
      </w:r>
      <w:r w:rsidR="00270D0F">
        <w:t xml:space="preserve"> </w:t>
      </w:r>
      <w:r>
        <w:t>retention</w:t>
      </w:r>
      <w:r w:rsidR="00270D0F">
        <w:t xml:space="preserve"> </w:t>
      </w:r>
      <w:r>
        <w:t>research.</w:t>
      </w:r>
      <w:r w:rsidR="00270D0F">
        <w:t xml:space="preserve"> </w:t>
      </w:r>
      <w:r w:rsidRPr="00BB5348">
        <w:rPr>
          <w:i/>
        </w:rPr>
        <w:t>Minnesota</w:t>
      </w:r>
      <w:r w:rsidR="00270D0F">
        <w:rPr>
          <w:i/>
        </w:rPr>
        <w:t xml:space="preserve"> </w:t>
      </w:r>
      <w:r w:rsidRPr="00BB5348">
        <w:rPr>
          <w:i/>
        </w:rPr>
        <w:t>Campus</w:t>
      </w:r>
      <w:r w:rsidR="00270D0F">
        <w:rPr>
          <w:i/>
        </w:rPr>
        <w:t xml:space="preserve"> </w:t>
      </w:r>
      <w:r w:rsidRPr="00BB5348">
        <w:rPr>
          <w:i/>
        </w:rPr>
        <w:t>Compact</w:t>
      </w:r>
      <w:r>
        <w:t>.</w:t>
      </w:r>
      <w:r w:rsidR="00270D0F">
        <w:t xml:space="preserve"> </w:t>
      </w:r>
      <w:hyperlink r:id="rId129" w:history="1">
        <w:r w:rsidR="00CA0008" w:rsidRPr="004B125E">
          <w:rPr>
            <w:rStyle w:val="Hyperlink"/>
          </w:rPr>
          <w:t>http://www.wmich.edu/sites/default/files/attachments/u5/2013/Service-Learning%20and%20Academic%20Success.pdf</w:t>
        </w:r>
      </w:hyperlink>
      <w:r w:rsidR="00270D0F">
        <w:t xml:space="preserve"> </w:t>
      </w:r>
    </w:p>
    <w:p w14:paraId="11FF31D5" w14:textId="5B39FE8B" w:rsidR="00C92CE9" w:rsidRDefault="00C92CE9" w:rsidP="00323E86">
      <w:pPr>
        <w:spacing w:line="240" w:lineRule="auto"/>
        <w:ind w:left="720" w:hanging="720"/>
        <w:contextualSpacing/>
      </w:pPr>
      <w:proofErr w:type="spellStart"/>
      <w:r>
        <w:t>Sma</w:t>
      </w:r>
      <w:r w:rsidR="00D9231D">
        <w:t>gorinsky</w:t>
      </w:r>
      <w:proofErr w:type="spellEnd"/>
      <w:r w:rsidR="00D9231D">
        <w:t>,</w:t>
      </w:r>
      <w:r w:rsidR="00270D0F">
        <w:t xml:space="preserve"> </w:t>
      </w:r>
      <w:r w:rsidR="00D9231D">
        <w:t>P.</w:t>
      </w:r>
      <w:r w:rsidR="00270D0F">
        <w:t xml:space="preserve"> </w:t>
      </w:r>
      <w:r w:rsidR="00D9231D">
        <w:t>(2010).</w:t>
      </w:r>
      <w:r w:rsidR="00270D0F">
        <w:t xml:space="preserve"> </w:t>
      </w:r>
      <w:r w:rsidR="00D9231D">
        <w:t>The</w:t>
      </w:r>
      <w:r w:rsidR="00270D0F">
        <w:t xml:space="preserve"> </w:t>
      </w:r>
      <w:r w:rsidR="00D9231D">
        <w:t>culture</w:t>
      </w:r>
      <w:r w:rsidR="00270D0F">
        <w:t xml:space="preserve"> </w:t>
      </w:r>
      <w:r w:rsidR="00D9231D">
        <w:t>of</w:t>
      </w:r>
      <w:r w:rsidR="00270D0F">
        <w:t xml:space="preserve"> </w:t>
      </w:r>
      <w:r w:rsidR="00D9231D">
        <w:t>learning</w:t>
      </w:r>
      <w:r w:rsidR="00270D0F">
        <w:t xml:space="preserve"> </w:t>
      </w:r>
      <w:r w:rsidR="00D9231D">
        <w:t>to</w:t>
      </w:r>
      <w:r w:rsidR="00270D0F">
        <w:t xml:space="preserve"> </w:t>
      </w:r>
      <w:r w:rsidR="00D9231D">
        <w:t>teach:</w:t>
      </w:r>
      <w:r w:rsidR="00270D0F">
        <w:t xml:space="preserve"> </w:t>
      </w:r>
      <w:r w:rsidR="00D9231D">
        <w:t>The</w:t>
      </w:r>
      <w:r w:rsidR="00270D0F">
        <w:t xml:space="preserve"> </w:t>
      </w:r>
      <w:r w:rsidR="00D9231D">
        <w:t>self-perpetuating</w:t>
      </w:r>
      <w:r w:rsidR="00270D0F">
        <w:t xml:space="preserve"> </w:t>
      </w:r>
      <w:r w:rsidR="00D9231D">
        <w:t>cycle</w:t>
      </w:r>
      <w:r w:rsidR="00270D0F">
        <w:t xml:space="preserve"> </w:t>
      </w:r>
      <w:r w:rsidR="00D9231D">
        <w:t>of</w:t>
      </w:r>
      <w:r w:rsidR="00270D0F">
        <w:t xml:space="preserve"> </w:t>
      </w:r>
      <w:r w:rsidR="00D9231D">
        <w:t>conservative</w:t>
      </w:r>
      <w:r w:rsidR="00270D0F">
        <w:t xml:space="preserve"> </w:t>
      </w:r>
      <w:r w:rsidR="00D9231D">
        <w:t>schooling.</w:t>
      </w:r>
      <w:r w:rsidR="00270D0F">
        <w:t xml:space="preserve"> </w:t>
      </w:r>
      <w:r w:rsidR="00D9231D" w:rsidRPr="00D9231D">
        <w:rPr>
          <w:i/>
        </w:rPr>
        <w:t>Teacher</w:t>
      </w:r>
      <w:r w:rsidR="00270D0F">
        <w:rPr>
          <w:i/>
        </w:rPr>
        <w:t xml:space="preserve"> </w:t>
      </w:r>
      <w:r w:rsidR="00D9231D" w:rsidRPr="00D9231D">
        <w:rPr>
          <w:i/>
        </w:rPr>
        <w:t>Education</w:t>
      </w:r>
      <w:r w:rsidR="00270D0F">
        <w:rPr>
          <w:i/>
        </w:rPr>
        <w:t xml:space="preserve"> </w:t>
      </w:r>
      <w:r w:rsidR="00D9231D" w:rsidRPr="00D9231D">
        <w:rPr>
          <w:i/>
        </w:rPr>
        <w:t>Quarterly,</w:t>
      </w:r>
      <w:r w:rsidR="00270D0F">
        <w:rPr>
          <w:i/>
        </w:rPr>
        <w:t xml:space="preserve"> </w:t>
      </w:r>
      <w:r w:rsidR="00D9231D" w:rsidRPr="00D9231D">
        <w:rPr>
          <w:i/>
        </w:rPr>
        <w:t>37</w:t>
      </w:r>
      <w:r w:rsidR="00D9231D">
        <w:t>(2),</w:t>
      </w:r>
      <w:r w:rsidR="00270D0F">
        <w:t xml:space="preserve"> </w:t>
      </w:r>
      <w:r w:rsidR="00D9231D">
        <w:t>19-31.</w:t>
      </w:r>
      <w:r w:rsidR="00627DA7">
        <w:t xml:space="preserve"> </w:t>
      </w:r>
      <w:hyperlink r:id="rId130" w:history="1">
        <w:r w:rsidR="00627DA7" w:rsidRPr="00460813">
          <w:rPr>
            <w:rStyle w:val="Hyperlink"/>
          </w:rPr>
          <w:t>https://files.eric.ed.gov/fulltext/EJ896068.pdf</w:t>
        </w:r>
      </w:hyperlink>
      <w:r w:rsidR="00627DA7">
        <w:t xml:space="preserve"> </w:t>
      </w:r>
    </w:p>
    <w:p w14:paraId="06277CDE" w14:textId="5AE6FA1A" w:rsidR="00E15165" w:rsidRDefault="001209FA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Smith,</w:t>
      </w:r>
      <w:r w:rsidR="00270D0F">
        <w:t xml:space="preserve"> </w:t>
      </w:r>
      <w:r>
        <w:t>A.</w:t>
      </w:r>
      <w:r w:rsidR="00270D0F">
        <w:t xml:space="preserve"> </w:t>
      </w:r>
      <w:r>
        <w:t>(</w:t>
      </w:r>
      <w:r w:rsidRPr="000A4A92">
        <w:t>1776</w:t>
      </w:r>
      <w:r>
        <w:t>/2014).</w:t>
      </w:r>
      <w:r w:rsidR="00270D0F">
        <w:t xml:space="preserve"> </w:t>
      </w:r>
      <w:r w:rsidRPr="000A4A92">
        <w:rPr>
          <w:i/>
        </w:rPr>
        <w:t>An</w:t>
      </w:r>
      <w:r w:rsidR="00270D0F">
        <w:rPr>
          <w:i/>
        </w:rPr>
        <w:t xml:space="preserve"> </w:t>
      </w:r>
      <w:r w:rsidRPr="000A4A92">
        <w:rPr>
          <w:i/>
        </w:rPr>
        <w:t>inquiry</w:t>
      </w:r>
      <w:r w:rsidR="00270D0F">
        <w:rPr>
          <w:i/>
        </w:rPr>
        <w:t xml:space="preserve"> </w:t>
      </w:r>
      <w:r w:rsidRPr="000A4A92">
        <w:rPr>
          <w:i/>
        </w:rPr>
        <w:t>into</w:t>
      </w:r>
      <w:r w:rsidR="00270D0F">
        <w:rPr>
          <w:i/>
        </w:rPr>
        <w:t xml:space="preserve"> </w:t>
      </w:r>
      <w:r w:rsidRPr="000A4A92">
        <w:rPr>
          <w:i/>
        </w:rPr>
        <w:t>the</w:t>
      </w:r>
      <w:r w:rsidR="00270D0F">
        <w:rPr>
          <w:i/>
        </w:rPr>
        <w:t xml:space="preserve"> </w:t>
      </w:r>
      <w:r w:rsidRPr="000A4A92">
        <w:rPr>
          <w:i/>
        </w:rPr>
        <w:t>nature</w:t>
      </w:r>
      <w:r w:rsidR="00270D0F">
        <w:rPr>
          <w:i/>
        </w:rPr>
        <w:t xml:space="preserve"> </w:t>
      </w:r>
      <w:r w:rsidRPr="000A4A92">
        <w:rPr>
          <w:i/>
        </w:rPr>
        <w:t>and</w:t>
      </w:r>
      <w:r w:rsidR="00270D0F">
        <w:rPr>
          <w:i/>
        </w:rPr>
        <w:t xml:space="preserve"> </w:t>
      </w:r>
      <w:r w:rsidRPr="000A4A92">
        <w:rPr>
          <w:i/>
        </w:rPr>
        <w:t>causes</w:t>
      </w:r>
      <w:r w:rsidR="00270D0F">
        <w:rPr>
          <w:i/>
        </w:rPr>
        <w:t xml:space="preserve"> </w:t>
      </w:r>
      <w:r w:rsidRPr="000A4A92">
        <w:rPr>
          <w:i/>
        </w:rPr>
        <w:t>of</w:t>
      </w:r>
      <w:r w:rsidR="00270D0F">
        <w:rPr>
          <w:i/>
        </w:rPr>
        <w:t xml:space="preserve"> </w:t>
      </w:r>
      <w:r w:rsidRPr="000A4A92">
        <w:rPr>
          <w:i/>
        </w:rPr>
        <w:t>the</w:t>
      </w:r>
      <w:r w:rsidR="00270D0F">
        <w:rPr>
          <w:i/>
        </w:rPr>
        <w:t xml:space="preserve"> </w:t>
      </w:r>
      <w:r w:rsidRPr="000A4A92">
        <w:rPr>
          <w:i/>
        </w:rPr>
        <w:t>wealth</w:t>
      </w:r>
      <w:r w:rsidR="00270D0F">
        <w:rPr>
          <w:i/>
        </w:rPr>
        <w:t xml:space="preserve"> </w:t>
      </w:r>
      <w:r w:rsidRPr="000A4A92">
        <w:rPr>
          <w:i/>
        </w:rPr>
        <w:t>of</w:t>
      </w:r>
      <w:r w:rsidR="00270D0F">
        <w:rPr>
          <w:i/>
        </w:rPr>
        <w:t xml:space="preserve"> </w:t>
      </w:r>
      <w:r w:rsidRPr="000A4A92">
        <w:rPr>
          <w:i/>
        </w:rPr>
        <w:t>nations</w:t>
      </w:r>
      <w:r>
        <w:t>.</w:t>
      </w:r>
      <w:r w:rsidR="00270D0F">
        <w:t xml:space="preserve"> </w:t>
      </w:r>
      <w:r>
        <w:t>Wordsworth</w:t>
      </w:r>
      <w:r w:rsidR="00270D0F">
        <w:t xml:space="preserve"> </w:t>
      </w:r>
      <w:r>
        <w:t>Editions</w:t>
      </w:r>
      <w:r w:rsidR="00270D0F">
        <w:t xml:space="preserve"> </w:t>
      </w:r>
      <w:r>
        <w:t>Limited.</w:t>
      </w:r>
    </w:p>
    <w:p w14:paraId="33EE04E0" w14:textId="6A15AEF4" w:rsidR="00D82541" w:rsidRDefault="00D82541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Smith,</w:t>
      </w:r>
      <w:r w:rsidR="00270D0F">
        <w:t xml:space="preserve"> </w:t>
      </w:r>
      <w:r>
        <w:t>H.</w:t>
      </w:r>
      <w:r w:rsidR="00270D0F">
        <w:t xml:space="preserve"> </w:t>
      </w:r>
      <w:r>
        <w:t>(1976/1992).</w:t>
      </w:r>
      <w:r w:rsidR="00270D0F">
        <w:t xml:space="preserve"> </w:t>
      </w:r>
      <w:r w:rsidRPr="00D82541">
        <w:rPr>
          <w:i/>
        </w:rPr>
        <w:t>Forgotten</w:t>
      </w:r>
      <w:r w:rsidR="00270D0F">
        <w:rPr>
          <w:i/>
        </w:rPr>
        <w:t xml:space="preserve"> </w:t>
      </w:r>
      <w:r w:rsidRPr="00D82541">
        <w:rPr>
          <w:i/>
        </w:rPr>
        <w:t>truth:</w:t>
      </w:r>
      <w:r w:rsidR="00270D0F">
        <w:rPr>
          <w:i/>
        </w:rPr>
        <w:t xml:space="preserve"> </w:t>
      </w:r>
      <w:r w:rsidRPr="00D82541">
        <w:rPr>
          <w:i/>
        </w:rPr>
        <w:t>The</w:t>
      </w:r>
      <w:r w:rsidR="00270D0F">
        <w:rPr>
          <w:i/>
        </w:rPr>
        <w:t xml:space="preserve"> </w:t>
      </w:r>
      <w:r w:rsidRPr="00D82541">
        <w:rPr>
          <w:i/>
        </w:rPr>
        <w:t>common</w:t>
      </w:r>
      <w:r w:rsidR="00270D0F">
        <w:rPr>
          <w:i/>
        </w:rPr>
        <w:t xml:space="preserve"> </w:t>
      </w:r>
      <w:r w:rsidRPr="00D82541">
        <w:rPr>
          <w:i/>
        </w:rPr>
        <w:t>vision</w:t>
      </w:r>
      <w:r w:rsidR="00270D0F">
        <w:rPr>
          <w:i/>
        </w:rPr>
        <w:t xml:space="preserve"> </w:t>
      </w:r>
      <w:r w:rsidRPr="00D82541">
        <w:rPr>
          <w:i/>
        </w:rPr>
        <w:t>of</w:t>
      </w:r>
      <w:r w:rsidR="00270D0F">
        <w:rPr>
          <w:i/>
        </w:rPr>
        <w:t xml:space="preserve"> </w:t>
      </w:r>
      <w:r w:rsidRPr="00D82541">
        <w:rPr>
          <w:i/>
        </w:rPr>
        <w:t>the</w:t>
      </w:r>
      <w:r w:rsidR="00270D0F">
        <w:rPr>
          <w:i/>
        </w:rPr>
        <w:t xml:space="preserve"> </w:t>
      </w:r>
      <w:r w:rsidRPr="00D82541">
        <w:rPr>
          <w:i/>
        </w:rPr>
        <w:t>world’s</w:t>
      </w:r>
      <w:r w:rsidR="00270D0F">
        <w:rPr>
          <w:i/>
        </w:rPr>
        <w:t xml:space="preserve"> </w:t>
      </w:r>
      <w:r w:rsidRPr="00D82541">
        <w:rPr>
          <w:i/>
        </w:rPr>
        <w:t>religions</w:t>
      </w:r>
      <w:r>
        <w:t>.</w:t>
      </w:r>
      <w:r w:rsidR="00270D0F">
        <w:t xml:space="preserve"> </w:t>
      </w:r>
      <w:r>
        <w:t>HarperCollins.</w:t>
      </w:r>
    </w:p>
    <w:p w14:paraId="4D3DD001" w14:textId="225C793C" w:rsidR="00E15165" w:rsidRDefault="00E15165" w:rsidP="00323E86">
      <w:pPr>
        <w:tabs>
          <w:tab w:val="left" w:pos="720"/>
        </w:tabs>
        <w:spacing w:line="240" w:lineRule="auto"/>
        <w:ind w:left="720" w:hanging="720"/>
        <w:contextualSpacing/>
      </w:pPr>
      <w:proofErr w:type="spellStart"/>
      <w:r>
        <w:t>Spoth</w:t>
      </w:r>
      <w:proofErr w:type="spellEnd"/>
      <w:r>
        <w:t>,</w:t>
      </w:r>
      <w:r w:rsidR="00270D0F">
        <w:t xml:space="preserve"> </w:t>
      </w:r>
      <w:r>
        <w:t>R.,</w:t>
      </w:r>
      <w:r w:rsidR="00270D0F">
        <w:t xml:space="preserve"> </w:t>
      </w:r>
      <w:r>
        <w:t>Randall,</w:t>
      </w:r>
      <w:r w:rsidR="00270D0F">
        <w:t xml:space="preserve"> </w:t>
      </w:r>
      <w:r>
        <w:t>G.</w:t>
      </w:r>
      <w:r w:rsidR="00270D0F">
        <w:t xml:space="preserve"> </w:t>
      </w:r>
      <w:r>
        <w:t>K.,</w:t>
      </w:r>
      <w:r w:rsidR="00270D0F">
        <w:t xml:space="preserve"> </w:t>
      </w:r>
      <w:r>
        <w:t>&amp;</w:t>
      </w:r>
      <w:r w:rsidR="00270D0F">
        <w:t xml:space="preserve"> </w:t>
      </w:r>
      <w:r>
        <w:t>Shin,</w:t>
      </w:r>
      <w:r w:rsidR="00270D0F">
        <w:t xml:space="preserve"> </w:t>
      </w:r>
      <w:r>
        <w:t>C.</w:t>
      </w:r>
      <w:r w:rsidR="00270D0F">
        <w:t xml:space="preserve"> </w:t>
      </w:r>
      <w:r>
        <w:t>(2008).</w:t>
      </w:r>
      <w:r w:rsidR="00270D0F">
        <w:t xml:space="preserve"> </w:t>
      </w:r>
      <w:r>
        <w:t>Increasing</w:t>
      </w:r>
      <w:r w:rsidR="00270D0F">
        <w:t xml:space="preserve"> </w:t>
      </w:r>
      <w:r>
        <w:t>school</w:t>
      </w:r>
      <w:r w:rsidR="00270D0F">
        <w:t xml:space="preserve"> </w:t>
      </w:r>
      <w:r>
        <w:t>success</w:t>
      </w:r>
      <w:r w:rsidR="00270D0F">
        <w:t xml:space="preserve"> </w:t>
      </w:r>
      <w:r>
        <w:t>through</w:t>
      </w:r>
      <w:r w:rsidR="00270D0F">
        <w:t xml:space="preserve"> </w:t>
      </w:r>
      <w:r>
        <w:t>partnership-based</w:t>
      </w:r>
      <w:r w:rsidR="00270D0F">
        <w:t xml:space="preserve"> </w:t>
      </w:r>
      <w:r>
        <w:t>family</w:t>
      </w:r>
      <w:r w:rsidR="00270D0F">
        <w:t xml:space="preserve"> </w:t>
      </w:r>
      <w:r>
        <w:t>competency</w:t>
      </w:r>
      <w:r w:rsidR="00270D0F">
        <w:t xml:space="preserve"> </w:t>
      </w:r>
      <w:r>
        <w:t>training:</w:t>
      </w:r>
      <w:r w:rsidR="00270D0F">
        <w:t xml:space="preserve"> </w:t>
      </w:r>
      <w:r>
        <w:t>Experimental</w:t>
      </w:r>
      <w:r w:rsidR="00270D0F">
        <w:t xml:space="preserve"> </w:t>
      </w:r>
      <w:r>
        <w:t>study</w:t>
      </w:r>
      <w:r w:rsidR="00270D0F">
        <w:t xml:space="preserve"> </w:t>
      </w:r>
      <w:r>
        <w:t>of</w:t>
      </w:r>
      <w:r w:rsidR="00270D0F">
        <w:t xml:space="preserve"> </w:t>
      </w:r>
      <w:r>
        <w:t>long-term</w:t>
      </w:r>
      <w:r w:rsidR="00270D0F">
        <w:t xml:space="preserve"> </w:t>
      </w:r>
      <w:r>
        <w:t>outcomes.</w:t>
      </w:r>
      <w:r w:rsidR="00270D0F">
        <w:t xml:space="preserve"> </w:t>
      </w:r>
      <w:r w:rsidRPr="00E15165">
        <w:rPr>
          <w:i/>
        </w:rPr>
        <w:t>School</w:t>
      </w:r>
      <w:r w:rsidR="00270D0F">
        <w:rPr>
          <w:i/>
        </w:rPr>
        <w:t xml:space="preserve"> </w:t>
      </w:r>
      <w:r w:rsidRPr="00E15165">
        <w:rPr>
          <w:i/>
        </w:rPr>
        <w:t>Psychology</w:t>
      </w:r>
      <w:r w:rsidR="00270D0F">
        <w:rPr>
          <w:i/>
        </w:rPr>
        <w:t xml:space="preserve"> </w:t>
      </w:r>
      <w:r w:rsidRPr="00E15165">
        <w:rPr>
          <w:i/>
        </w:rPr>
        <w:t>Quarterly,</w:t>
      </w:r>
      <w:r w:rsidR="00270D0F">
        <w:rPr>
          <w:i/>
        </w:rPr>
        <w:t xml:space="preserve"> </w:t>
      </w:r>
      <w:r w:rsidRPr="00E15165">
        <w:rPr>
          <w:i/>
        </w:rPr>
        <w:t>23</w:t>
      </w:r>
      <w:r>
        <w:t>(1),</w:t>
      </w:r>
      <w:r w:rsidR="00270D0F">
        <w:t xml:space="preserve"> </w:t>
      </w:r>
      <w:r>
        <w:t>70-89.</w:t>
      </w:r>
      <w:r w:rsidR="00270D0F">
        <w:t xml:space="preserve"> </w:t>
      </w:r>
      <w:hyperlink r:id="rId131" w:history="1">
        <w:r w:rsidR="00627DA7" w:rsidRPr="00460813">
          <w:rPr>
            <w:rStyle w:val="Hyperlink"/>
          </w:rPr>
          <w:t>https://doi.apa.org/doi/10.1037/1045-3830.23.1.70</w:t>
        </w:r>
      </w:hyperlink>
      <w:r w:rsidR="00627DA7">
        <w:t xml:space="preserve"> </w:t>
      </w:r>
    </w:p>
    <w:p w14:paraId="57618CE8" w14:textId="50A3AA18" w:rsidR="00061245" w:rsidRDefault="00FB4AE2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Springer,</w:t>
      </w:r>
      <w:r w:rsidR="00270D0F">
        <w:t xml:space="preserve"> </w:t>
      </w:r>
      <w:r>
        <w:t>M.</w:t>
      </w:r>
      <w:r w:rsidR="00270D0F">
        <w:t xml:space="preserve"> </w:t>
      </w:r>
      <w:r>
        <w:t>(1994).</w:t>
      </w:r>
      <w:r w:rsidR="00270D0F">
        <w:t xml:space="preserve"> </w:t>
      </w:r>
      <w:r w:rsidR="00061245" w:rsidRPr="00061245">
        <w:rPr>
          <w:i/>
        </w:rPr>
        <w:t>Watershed:</w:t>
      </w:r>
      <w:r w:rsidR="00270D0F">
        <w:rPr>
          <w:i/>
        </w:rPr>
        <w:t xml:space="preserve"> </w:t>
      </w:r>
      <w:r w:rsidR="00061245" w:rsidRPr="00061245">
        <w:rPr>
          <w:i/>
        </w:rPr>
        <w:t>A</w:t>
      </w:r>
      <w:r w:rsidR="00270D0F">
        <w:rPr>
          <w:i/>
        </w:rPr>
        <w:t xml:space="preserve"> </w:t>
      </w:r>
      <w:r w:rsidR="00061245" w:rsidRPr="00061245">
        <w:rPr>
          <w:i/>
        </w:rPr>
        <w:t>successful</w:t>
      </w:r>
      <w:r w:rsidR="00270D0F">
        <w:rPr>
          <w:i/>
        </w:rPr>
        <w:t xml:space="preserve"> </w:t>
      </w:r>
      <w:r w:rsidR="00061245" w:rsidRPr="00061245">
        <w:rPr>
          <w:i/>
        </w:rPr>
        <w:t>voyage</w:t>
      </w:r>
      <w:r w:rsidR="00270D0F">
        <w:rPr>
          <w:i/>
        </w:rPr>
        <w:t xml:space="preserve"> </w:t>
      </w:r>
      <w:r w:rsidR="00061245" w:rsidRPr="00061245">
        <w:rPr>
          <w:i/>
        </w:rPr>
        <w:t>into</w:t>
      </w:r>
      <w:r w:rsidR="00270D0F">
        <w:rPr>
          <w:i/>
        </w:rPr>
        <w:t xml:space="preserve"> </w:t>
      </w:r>
      <w:r w:rsidR="00061245" w:rsidRPr="00061245">
        <w:rPr>
          <w:i/>
        </w:rPr>
        <w:t>integrative</w:t>
      </w:r>
      <w:r w:rsidR="00270D0F">
        <w:rPr>
          <w:i/>
        </w:rPr>
        <w:t xml:space="preserve"> </w:t>
      </w:r>
      <w:r w:rsidR="00061245" w:rsidRPr="00061245">
        <w:rPr>
          <w:i/>
        </w:rPr>
        <w:t>learning</w:t>
      </w:r>
      <w:r w:rsidR="00061245">
        <w:t>.</w:t>
      </w:r>
      <w:r w:rsidR="00270D0F">
        <w:t xml:space="preserve"> </w:t>
      </w:r>
      <w:r w:rsidR="00061245">
        <w:t>National</w:t>
      </w:r>
      <w:r w:rsidR="00270D0F">
        <w:t xml:space="preserve"> </w:t>
      </w:r>
      <w:r w:rsidR="00061245">
        <w:t>Middle</w:t>
      </w:r>
      <w:r w:rsidR="00270D0F">
        <w:t xml:space="preserve"> </w:t>
      </w:r>
      <w:r w:rsidR="00061245">
        <w:t>School</w:t>
      </w:r>
      <w:r w:rsidR="00270D0F">
        <w:t xml:space="preserve"> </w:t>
      </w:r>
      <w:r w:rsidR="00061245">
        <w:t>Association.</w:t>
      </w:r>
    </w:p>
    <w:p w14:paraId="54677240" w14:textId="5C54E042" w:rsidR="00314077" w:rsidRDefault="00525C48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Spring,</w:t>
      </w:r>
      <w:r w:rsidR="00270D0F">
        <w:t xml:space="preserve"> </w:t>
      </w:r>
      <w:r>
        <w:t>K.,</w:t>
      </w:r>
      <w:r w:rsidR="00270D0F">
        <w:t xml:space="preserve"> </w:t>
      </w:r>
      <w:r>
        <w:t>Grimm,</w:t>
      </w:r>
      <w:r w:rsidR="00270D0F">
        <w:t xml:space="preserve"> </w:t>
      </w:r>
      <w:r>
        <w:t>R.,</w:t>
      </w:r>
      <w:r w:rsidR="00270D0F">
        <w:t xml:space="preserve"> </w:t>
      </w:r>
      <w:r>
        <w:t>Jr.,</w:t>
      </w:r>
      <w:r w:rsidR="00270D0F">
        <w:t xml:space="preserve"> </w:t>
      </w:r>
      <w:r>
        <w:t>&amp;</w:t>
      </w:r>
      <w:r w:rsidR="00270D0F">
        <w:t xml:space="preserve"> </w:t>
      </w:r>
      <w:r>
        <w:t>Dietz,</w:t>
      </w:r>
      <w:r w:rsidR="00270D0F">
        <w:t xml:space="preserve"> </w:t>
      </w:r>
      <w:r>
        <w:t>N.</w:t>
      </w:r>
      <w:r w:rsidR="00270D0F">
        <w:t xml:space="preserve"> </w:t>
      </w:r>
      <w:r>
        <w:t>(2008).</w:t>
      </w:r>
      <w:r w:rsidR="00270D0F">
        <w:t xml:space="preserve"> </w:t>
      </w:r>
      <w:r w:rsidR="00314077" w:rsidRPr="00525C48">
        <w:rPr>
          <w:i/>
        </w:rPr>
        <w:t>Community</w:t>
      </w:r>
      <w:r w:rsidR="00270D0F">
        <w:rPr>
          <w:i/>
        </w:rPr>
        <w:t xml:space="preserve"> </w:t>
      </w:r>
      <w:r w:rsidRPr="00525C48">
        <w:rPr>
          <w:i/>
        </w:rPr>
        <w:t>s</w:t>
      </w:r>
      <w:r w:rsidR="00314077" w:rsidRPr="00525C48">
        <w:rPr>
          <w:i/>
        </w:rPr>
        <w:t>ervice</w:t>
      </w:r>
      <w:r w:rsidR="00270D0F">
        <w:rPr>
          <w:i/>
        </w:rPr>
        <w:t xml:space="preserve"> </w:t>
      </w:r>
      <w:r w:rsidR="00314077" w:rsidRPr="00525C48">
        <w:rPr>
          <w:i/>
        </w:rPr>
        <w:t>and</w:t>
      </w:r>
      <w:r w:rsidR="00270D0F">
        <w:rPr>
          <w:i/>
        </w:rPr>
        <w:t xml:space="preserve"> </w:t>
      </w:r>
      <w:r w:rsidRPr="00525C48">
        <w:rPr>
          <w:i/>
        </w:rPr>
        <w:t>s</w:t>
      </w:r>
      <w:r w:rsidR="00314077" w:rsidRPr="00525C48">
        <w:rPr>
          <w:i/>
        </w:rPr>
        <w:t>ervice-</w:t>
      </w:r>
      <w:r w:rsidRPr="00525C48">
        <w:rPr>
          <w:i/>
        </w:rPr>
        <w:t>l</w:t>
      </w:r>
      <w:r w:rsidR="00314077" w:rsidRPr="00525C48">
        <w:rPr>
          <w:i/>
        </w:rPr>
        <w:t>earning</w:t>
      </w:r>
      <w:r w:rsidR="00270D0F">
        <w:rPr>
          <w:i/>
        </w:rPr>
        <w:t xml:space="preserve"> </w:t>
      </w:r>
      <w:r w:rsidR="00314077" w:rsidRPr="00525C48">
        <w:rPr>
          <w:i/>
        </w:rPr>
        <w:t>in</w:t>
      </w:r>
      <w:r w:rsidR="00270D0F">
        <w:rPr>
          <w:i/>
        </w:rPr>
        <w:t xml:space="preserve"> </w:t>
      </w:r>
      <w:r w:rsidR="00314077" w:rsidRPr="00525C48">
        <w:rPr>
          <w:i/>
        </w:rPr>
        <w:t>America’s</w:t>
      </w:r>
      <w:r w:rsidR="00270D0F">
        <w:rPr>
          <w:i/>
        </w:rPr>
        <w:t xml:space="preserve"> </w:t>
      </w:r>
      <w:r w:rsidRPr="00525C48">
        <w:rPr>
          <w:i/>
        </w:rPr>
        <w:t>s</w:t>
      </w:r>
      <w:r w:rsidR="00314077" w:rsidRPr="00525C48">
        <w:rPr>
          <w:i/>
        </w:rPr>
        <w:t>chools,</w:t>
      </w:r>
      <w:r w:rsidR="00270D0F">
        <w:rPr>
          <w:i/>
        </w:rPr>
        <w:t xml:space="preserve"> </w:t>
      </w:r>
      <w:r w:rsidR="00314077" w:rsidRPr="00525C48">
        <w:rPr>
          <w:i/>
        </w:rPr>
        <w:t>2008</w:t>
      </w:r>
      <w:r>
        <w:t>.</w:t>
      </w:r>
      <w:r w:rsidR="00270D0F">
        <w:t xml:space="preserve"> </w:t>
      </w:r>
      <w:r w:rsidR="00314077">
        <w:t>Corporation</w:t>
      </w:r>
      <w:r w:rsidR="00270D0F">
        <w:t xml:space="preserve"> </w:t>
      </w:r>
      <w:r w:rsidR="00314077">
        <w:t>for</w:t>
      </w:r>
      <w:r w:rsidR="00270D0F">
        <w:t xml:space="preserve"> </w:t>
      </w:r>
      <w:r w:rsidR="00314077">
        <w:t>National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Community</w:t>
      </w:r>
      <w:r w:rsidR="00270D0F">
        <w:t xml:space="preserve"> </w:t>
      </w:r>
      <w:r w:rsidR="00314077">
        <w:t>Service,</w:t>
      </w:r>
      <w:r w:rsidR="00270D0F">
        <w:t xml:space="preserve"> </w:t>
      </w:r>
      <w:r w:rsidR="00314077">
        <w:t>Office</w:t>
      </w:r>
      <w:r w:rsidR="00270D0F">
        <w:t xml:space="preserve"> </w:t>
      </w:r>
      <w:r w:rsidR="00314077">
        <w:t>of</w:t>
      </w:r>
      <w:r w:rsidR="00270D0F">
        <w:t xml:space="preserve"> </w:t>
      </w:r>
      <w:r w:rsidR="00314077">
        <w:t>Research</w:t>
      </w:r>
      <w:r w:rsidR="00270D0F">
        <w:t xml:space="preserve"> </w:t>
      </w:r>
      <w:r w:rsidR="00314077">
        <w:t>and</w:t>
      </w:r>
      <w:r w:rsidR="00270D0F">
        <w:t xml:space="preserve"> </w:t>
      </w:r>
      <w:r w:rsidR="00314077">
        <w:t>Policy</w:t>
      </w:r>
      <w:r w:rsidR="00270D0F">
        <w:t xml:space="preserve"> </w:t>
      </w:r>
      <w:r w:rsidR="00314077">
        <w:t>Development</w:t>
      </w:r>
      <w:r>
        <w:t>.</w:t>
      </w:r>
      <w:r w:rsidR="00270D0F">
        <w:t xml:space="preserve"> </w:t>
      </w:r>
      <w:hyperlink r:id="rId132" w:history="1">
        <w:r w:rsidR="00CA0008" w:rsidRPr="004B125E">
          <w:rPr>
            <w:rStyle w:val="Hyperlink"/>
          </w:rPr>
          <w:t>https://www.nationalservice.gov/pdf/08_1112_lsa_prevalence.pdf</w:t>
        </w:r>
      </w:hyperlink>
      <w:r w:rsidR="00270D0F">
        <w:t xml:space="preserve">  </w:t>
      </w:r>
    </w:p>
    <w:p w14:paraId="1F96F684" w14:textId="3F2C254F" w:rsidR="00173D0B" w:rsidRDefault="00FD74B0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Springer,</w:t>
      </w:r>
      <w:r w:rsidR="00270D0F">
        <w:t xml:space="preserve"> </w:t>
      </w:r>
      <w:r>
        <w:t>M.</w:t>
      </w:r>
      <w:r w:rsidR="00270D0F">
        <w:t xml:space="preserve"> </w:t>
      </w:r>
      <w:r w:rsidR="00061245">
        <w:t>(2006).</w:t>
      </w:r>
      <w:r w:rsidR="00270D0F">
        <w:t xml:space="preserve"> </w:t>
      </w:r>
      <w:r w:rsidRPr="00061245">
        <w:rPr>
          <w:i/>
        </w:rPr>
        <w:t>Soundings:</w:t>
      </w:r>
      <w:r w:rsidR="00270D0F">
        <w:rPr>
          <w:i/>
        </w:rPr>
        <w:t xml:space="preserve"> </w:t>
      </w:r>
      <w:r w:rsidRPr="00061245">
        <w:rPr>
          <w:i/>
        </w:rPr>
        <w:t>A</w:t>
      </w:r>
      <w:r w:rsidR="00270D0F">
        <w:rPr>
          <w:i/>
        </w:rPr>
        <w:t xml:space="preserve"> </w:t>
      </w:r>
      <w:r w:rsidRPr="00061245">
        <w:rPr>
          <w:i/>
        </w:rPr>
        <w:t>democratic</w:t>
      </w:r>
      <w:r w:rsidR="00270D0F">
        <w:rPr>
          <w:i/>
        </w:rPr>
        <w:t xml:space="preserve"> </w:t>
      </w:r>
      <w:r w:rsidRPr="00061245">
        <w:rPr>
          <w:i/>
        </w:rPr>
        <w:t>student-centered</w:t>
      </w:r>
      <w:r w:rsidR="00270D0F">
        <w:rPr>
          <w:i/>
        </w:rPr>
        <w:t xml:space="preserve"> </w:t>
      </w:r>
      <w:r w:rsidRPr="00061245">
        <w:rPr>
          <w:i/>
        </w:rPr>
        <w:t>education</w:t>
      </w:r>
      <w:r>
        <w:t>.</w:t>
      </w:r>
      <w:r w:rsidR="00270D0F">
        <w:t xml:space="preserve"> </w:t>
      </w:r>
      <w:r w:rsidR="00061245">
        <w:t>National</w:t>
      </w:r>
      <w:r w:rsidR="00270D0F">
        <w:t xml:space="preserve"> </w:t>
      </w:r>
      <w:r w:rsidR="00061245">
        <w:t>Middle</w:t>
      </w:r>
      <w:r w:rsidR="00270D0F">
        <w:t xml:space="preserve"> </w:t>
      </w:r>
      <w:r w:rsidR="00061245">
        <w:t>School</w:t>
      </w:r>
      <w:r w:rsidR="00270D0F">
        <w:t xml:space="preserve"> </w:t>
      </w:r>
      <w:r w:rsidR="00061245">
        <w:t>Association.</w:t>
      </w:r>
    </w:p>
    <w:p w14:paraId="7D7BE3B1" w14:textId="1BA01FAB" w:rsidR="0095794C" w:rsidRDefault="0095794C" w:rsidP="00323E86">
      <w:pPr>
        <w:tabs>
          <w:tab w:val="left" w:pos="720"/>
        </w:tabs>
        <w:spacing w:line="240" w:lineRule="auto"/>
        <w:ind w:left="720" w:hanging="720"/>
        <w:contextualSpacing/>
      </w:pPr>
      <w:r w:rsidRPr="0095794C">
        <w:t>Stefani,</w:t>
      </w:r>
      <w:r w:rsidR="00270D0F">
        <w:t xml:space="preserve"> </w:t>
      </w:r>
      <w:r w:rsidRPr="0095794C">
        <w:t>L.</w:t>
      </w:r>
      <w:r w:rsidR="00270D0F">
        <w:t xml:space="preserve"> </w:t>
      </w:r>
      <w:r w:rsidRPr="0095794C">
        <w:t>(2004-05).</w:t>
      </w:r>
      <w:r w:rsidR="00270D0F">
        <w:t xml:space="preserve"> </w:t>
      </w:r>
      <w:r w:rsidRPr="0095794C">
        <w:t>Assessment</w:t>
      </w:r>
      <w:r w:rsidR="00270D0F">
        <w:t xml:space="preserve"> </w:t>
      </w:r>
      <w:r w:rsidRPr="0095794C">
        <w:t>of</w:t>
      </w:r>
      <w:r w:rsidR="00270D0F">
        <w:t xml:space="preserve"> </w:t>
      </w:r>
      <w:r w:rsidRPr="0095794C">
        <w:t>student</w:t>
      </w:r>
      <w:r w:rsidR="00270D0F">
        <w:t xml:space="preserve"> </w:t>
      </w:r>
      <w:r w:rsidRPr="0095794C">
        <w:t>learning:</w:t>
      </w:r>
      <w:r w:rsidR="00270D0F">
        <w:t xml:space="preserve"> </w:t>
      </w:r>
      <w:r w:rsidRPr="0095794C">
        <w:t>Promoting</w:t>
      </w:r>
      <w:r w:rsidR="00270D0F">
        <w:t xml:space="preserve"> </w:t>
      </w:r>
      <w:r w:rsidRPr="0095794C">
        <w:t>a</w:t>
      </w:r>
      <w:r w:rsidR="00270D0F">
        <w:t xml:space="preserve"> </w:t>
      </w:r>
      <w:r w:rsidRPr="0095794C">
        <w:t>scholarly</w:t>
      </w:r>
      <w:r w:rsidR="00270D0F">
        <w:t xml:space="preserve"> </w:t>
      </w:r>
      <w:r w:rsidRPr="0095794C">
        <w:t>approach.</w:t>
      </w:r>
      <w:r w:rsidR="00270D0F">
        <w:t xml:space="preserve"> </w:t>
      </w:r>
      <w:r w:rsidRPr="0095794C">
        <w:rPr>
          <w:i/>
        </w:rPr>
        <w:t>Learning</w:t>
      </w:r>
      <w:r w:rsidR="00270D0F">
        <w:rPr>
          <w:i/>
        </w:rPr>
        <w:t xml:space="preserve"> </w:t>
      </w:r>
      <w:r w:rsidRPr="0095794C">
        <w:rPr>
          <w:i/>
        </w:rPr>
        <w:t>and</w:t>
      </w:r>
      <w:r w:rsidR="00270D0F">
        <w:rPr>
          <w:i/>
        </w:rPr>
        <w:t xml:space="preserve"> </w:t>
      </w:r>
      <w:r w:rsidRPr="0095794C">
        <w:rPr>
          <w:i/>
        </w:rPr>
        <w:t>Teaching</w:t>
      </w:r>
      <w:r w:rsidR="00270D0F">
        <w:rPr>
          <w:i/>
        </w:rPr>
        <w:t xml:space="preserve"> </w:t>
      </w:r>
      <w:r w:rsidRPr="0095794C">
        <w:rPr>
          <w:i/>
        </w:rPr>
        <w:t>in</w:t>
      </w:r>
      <w:r w:rsidR="00270D0F">
        <w:rPr>
          <w:i/>
        </w:rPr>
        <w:t xml:space="preserve"> </w:t>
      </w:r>
      <w:r w:rsidRPr="0095794C">
        <w:rPr>
          <w:i/>
        </w:rPr>
        <w:t>Higher</w:t>
      </w:r>
      <w:r w:rsidR="00270D0F">
        <w:rPr>
          <w:i/>
        </w:rPr>
        <w:t xml:space="preserve"> </w:t>
      </w:r>
      <w:r w:rsidRPr="0095794C">
        <w:rPr>
          <w:i/>
        </w:rPr>
        <w:t>Education,</w:t>
      </w:r>
      <w:r w:rsidR="00270D0F">
        <w:rPr>
          <w:i/>
        </w:rPr>
        <w:t xml:space="preserve"> </w:t>
      </w:r>
      <w:r w:rsidRPr="0095794C">
        <w:rPr>
          <w:i/>
        </w:rPr>
        <w:t>1</w:t>
      </w:r>
      <w:r w:rsidRPr="0095794C">
        <w:t>,</w:t>
      </w:r>
      <w:r w:rsidR="00270D0F">
        <w:t xml:space="preserve"> </w:t>
      </w:r>
      <w:r w:rsidRPr="0095794C">
        <w:t>51-66.</w:t>
      </w:r>
      <w:r w:rsidR="00270D0F">
        <w:t xml:space="preserve"> </w:t>
      </w:r>
      <w:hyperlink r:id="rId133" w:history="1">
        <w:r w:rsidR="00CA0008" w:rsidRPr="004B125E">
          <w:rPr>
            <w:rStyle w:val="Hyperlink"/>
          </w:rPr>
          <w:t>http://www2.glos.ac.uk/offload/tli/lets/lathe/issue1/articles/stefani.pdf</w:t>
        </w:r>
      </w:hyperlink>
      <w:r w:rsidR="00270D0F">
        <w:t xml:space="preserve">  </w:t>
      </w:r>
    </w:p>
    <w:p w14:paraId="14DAF0EB" w14:textId="68EBA009" w:rsidR="00E016B3" w:rsidRDefault="00E016B3" w:rsidP="00323E86">
      <w:pPr>
        <w:spacing w:line="240" w:lineRule="auto"/>
        <w:ind w:left="720" w:hanging="720"/>
        <w:contextualSpacing/>
      </w:pPr>
      <w:r>
        <w:t>Swanson,</w:t>
      </w:r>
      <w:r w:rsidR="00270D0F">
        <w:t xml:space="preserve"> </w:t>
      </w:r>
      <w:r>
        <w:t>A.</w:t>
      </w:r>
      <w:r w:rsidR="00270D0F">
        <w:t xml:space="preserve"> </w:t>
      </w:r>
      <w:r>
        <w:t>(2016,</w:t>
      </w:r>
      <w:r w:rsidR="00270D0F">
        <w:t xml:space="preserve"> </w:t>
      </w:r>
      <w:r>
        <w:t>April</w:t>
      </w:r>
      <w:r w:rsidR="00270D0F">
        <w:t xml:space="preserve"> </w:t>
      </w:r>
      <w:r>
        <w:t>29).</w:t>
      </w:r>
      <w:r w:rsidR="00270D0F">
        <w:t xml:space="preserve"> </w:t>
      </w:r>
      <w:r>
        <w:t>Six</w:t>
      </w:r>
      <w:r w:rsidR="00270D0F">
        <w:t xml:space="preserve"> </w:t>
      </w:r>
      <w:r>
        <w:t>maps</w:t>
      </w:r>
      <w:r w:rsidR="00270D0F">
        <w:t xml:space="preserve"> </w:t>
      </w:r>
      <w:r>
        <w:t>that</w:t>
      </w:r>
      <w:r w:rsidR="00270D0F">
        <w:t xml:space="preserve"> </w:t>
      </w:r>
      <w:r>
        <w:t>will</w:t>
      </w:r>
      <w:r w:rsidR="00270D0F">
        <w:t xml:space="preserve"> </w:t>
      </w:r>
      <w:r>
        <w:t>make</w:t>
      </w:r>
      <w:r w:rsidR="00270D0F">
        <w:t xml:space="preserve"> </w:t>
      </w:r>
      <w:r>
        <w:t>you</w:t>
      </w:r>
      <w:r w:rsidR="00270D0F">
        <w:t xml:space="preserve"> </w:t>
      </w:r>
      <w:r>
        <w:t>rethink</w:t>
      </w:r>
      <w:r w:rsidR="00270D0F">
        <w:t xml:space="preserve"> </w:t>
      </w:r>
      <w:r>
        <w:t>the</w:t>
      </w:r>
      <w:r w:rsidR="00270D0F">
        <w:t xml:space="preserve"> </w:t>
      </w:r>
      <w:r>
        <w:t>world.</w:t>
      </w:r>
      <w:r w:rsidR="00270D0F">
        <w:t xml:space="preserve"> </w:t>
      </w:r>
      <w:r w:rsidRPr="00E016B3">
        <w:rPr>
          <w:i/>
        </w:rPr>
        <w:t>The</w:t>
      </w:r>
      <w:r w:rsidR="00270D0F">
        <w:rPr>
          <w:i/>
        </w:rPr>
        <w:t xml:space="preserve"> </w:t>
      </w:r>
      <w:r w:rsidRPr="00E016B3">
        <w:rPr>
          <w:i/>
        </w:rPr>
        <w:t>Washington</w:t>
      </w:r>
      <w:r w:rsidR="00270D0F">
        <w:rPr>
          <w:i/>
        </w:rPr>
        <w:t xml:space="preserve"> </w:t>
      </w:r>
      <w:r w:rsidRPr="00E016B3">
        <w:rPr>
          <w:i/>
        </w:rPr>
        <w:t>Post</w:t>
      </w:r>
      <w:r>
        <w:t>.</w:t>
      </w:r>
      <w:r w:rsidR="00270D0F">
        <w:t xml:space="preserve"> </w:t>
      </w:r>
      <w:hyperlink r:id="rId134" w:history="1">
        <w:r w:rsidR="00CA0008" w:rsidRPr="004B125E">
          <w:rPr>
            <w:rStyle w:val="Hyperlink"/>
          </w:rPr>
          <w:t>https://www.washingtonpost.com/news/wonk/wp/2016/04/29/six-maps-that-will-make-you-rethink-the-world/</w:t>
        </w:r>
      </w:hyperlink>
      <w:r w:rsidR="00270D0F">
        <w:t xml:space="preserve">  </w:t>
      </w:r>
    </w:p>
    <w:p w14:paraId="2E592557" w14:textId="5961AADC" w:rsidR="004A1A95" w:rsidRDefault="00BD1E24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proofErr w:type="spellStart"/>
      <w:r w:rsidRPr="0016735D">
        <w:t>Taleb</w:t>
      </w:r>
      <w:proofErr w:type="spellEnd"/>
      <w:r w:rsidRPr="0016735D">
        <w:t>,</w:t>
      </w:r>
      <w:r w:rsidR="00270D0F">
        <w:t xml:space="preserve"> </w:t>
      </w:r>
      <w:r w:rsidRPr="0016735D">
        <w:t>N</w:t>
      </w:r>
      <w:r>
        <w:t>.</w:t>
      </w:r>
      <w:r w:rsidR="00270D0F">
        <w:t xml:space="preserve"> </w:t>
      </w:r>
      <w:r>
        <w:t>(2010)</w:t>
      </w:r>
      <w:r w:rsidRPr="0016735D">
        <w:t>.</w:t>
      </w:r>
      <w:r w:rsidR="00270D0F">
        <w:t xml:space="preserve"> </w:t>
      </w:r>
      <w:r w:rsidRPr="0016735D">
        <w:rPr>
          <w:i/>
        </w:rPr>
        <w:t>The</w:t>
      </w:r>
      <w:r w:rsidR="00270D0F">
        <w:rPr>
          <w:i/>
        </w:rPr>
        <w:t xml:space="preserve"> </w:t>
      </w:r>
      <w:r w:rsidRPr="0016735D">
        <w:rPr>
          <w:i/>
        </w:rPr>
        <w:t>black</w:t>
      </w:r>
      <w:r w:rsidR="00270D0F">
        <w:rPr>
          <w:i/>
        </w:rPr>
        <w:t xml:space="preserve"> </w:t>
      </w:r>
      <w:r w:rsidRPr="0016735D">
        <w:rPr>
          <w:i/>
        </w:rPr>
        <w:t>swan:</w:t>
      </w:r>
      <w:r w:rsidR="00270D0F">
        <w:rPr>
          <w:i/>
        </w:rPr>
        <w:t xml:space="preserve"> </w:t>
      </w:r>
      <w:r w:rsidRPr="0016735D">
        <w:rPr>
          <w:i/>
        </w:rPr>
        <w:t>The</w:t>
      </w:r>
      <w:r w:rsidR="00270D0F">
        <w:rPr>
          <w:i/>
        </w:rPr>
        <w:t xml:space="preserve"> </w:t>
      </w:r>
      <w:r w:rsidRPr="0016735D">
        <w:rPr>
          <w:i/>
        </w:rPr>
        <w:t>impact</w:t>
      </w:r>
      <w:r w:rsidR="00270D0F">
        <w:rPr>
          <w:i/>
        </w:rPr>
        <w:t xml:space="preserve"> </w:t>
      </w:r>
      <w:r w:rsidRPr="0016735D">
        <w:rPr>
          <w:i/>
        </w:rPr>
        <w:t>of</w:t>
      </w:r>
      <w:r w:rsidR="00270D0F">
        <w:rPr>
          <w:i/>
        </w:rPr>
        <w:t xml:space="preserve"> </w:t>
      </w:r>
      <w:r w:rsidRPr="0016735D">
        <w:rPr>
          <w:i/>
        </w:rPr>
        <w:t>the</w:t>
      </w:r>
      <w:r w:rsidR="00270D0F">
        <w:rPr>
          <w:i/>
        </w:rPr>
        <w:t xml:space="preserve"> </w:t>
      </w:r>
      <w:r w:rsidRPr="0016735D">
        <w:rPr>
          <w:i/>
        </w:rPr>
        <w:t>highly</w:t>
      </w:r>
      <w:r w:rsidR="00270D0F">
        <w:rPr>
          <w:i/>
        </w:rPr>
        <w:t xml:space="preserve"> </w:t>
      </w:r>
      <w:r w:rsidRPr="0016735D">
        <w:rPr>
          <w:i/>
        </w:rPr>
        <w:t>improbable</w:t>
      </w:r>
      <w:r w:rsidR="00270D0F">
        <w:t xml:space="preserve"> </w:t>
      </w:r>
      <w:r w:rsidRPr="0016735D">
        <w:t>(2nd</w:t>
      </w:r>
      <w:r w:rsidR="00270D0F">
        <w:t xml:space="preserve"> </w:t>
      </w:r>
      <w:r w:rsidRPr="0016735D">
        <w:t>ed.).</w:t>
      </w:r>
      <w:r w:rsidR="00270D0F">
        <w:t xml:space="preserve"> </w:t>
      </w:r>
      <w:r>
        <w:t>Random</w:t>
      </w:r>
      <w:r w:rsidR="00270D0F">
        <w:t xml:space="preserve"> </w:t>
      </w:r>
      <w:r>
        <w:t>House</w:t>
      </w:r>
      <w:r w:rsidRPr="0016735D">
        <w:t>.</w:t>
      </w:r>
      <w:r w:rsidR="00270D0F">
        <w:t xml:space="preserve"> </w:t>
      </w:r>
    </w:p>
    <w:p w14:paraId="2CFA3666" w14:textId="12E4A0A7" w:rsidR="004A1A95" w:rsidRDefault="004A1A95" w:rsidP="00323E86">
      <w:pPr>
        <w:tabs>
          <w:tab w:val="left" w:pos="720"/>
        </w:tabs>
        <w:spacing w:before="240" w:line="240" w:lineRule="auto"/>
        <w:ind w:left="720" w:hanging="720"/>
        <w:contextualSpacing/>
      </w:pPr>
      <w:r>
        <w:t>Taylor,</w:t>
      </w:r>
      <w:r w:rsidR="00270D0F">
        <w:t xml:space="preserve"> </w:t>
      </w:r>
      <w:r>
        <w:t>P.,</w:t>
      </w:r>
      <w:r w:rsidR="00270D0F">
        <w:t xml:space="preserve"> </w:t>
      </w:r>
      <w:r>
        <w:t>&amp;</w:t>
      </w:r>
      <w:r w:rsidR="00270D0F">
        <w:t xml:space="preserve"> </w:t>
      </w:r>
      <w:r>
        <w:t>Pew</w:t>
      </w:r>
      <w:r w:rsidR="00270D0F">
        <w:t xml:space="preserve"> </w:t>
      </w:r>
      <w:r>
        <w:t>Research</w:t>
      </w:r>
      <w:r w:rsidR="00270D0F">
        <w:t xml:space="preserve"> </w:t>
      </w:r>
      <w:r>
        <w:t>Center.</w:t>
      </w:r>
      <w:r w:rsidR="00270D0F">
        <w:t xml:space="preserve"> </w:t>
      </w:r>
      <w:r>
        <w:t>(2014).</w:t>
      </w:r>
      <w:r w:rsidR="00270D0F">
        <w:t xml:space="preserve"> </w:t>
      </w:r>
      <w:r w:rsidRPr="00635990">
        <w:rPr>
          <w:i/>
        </w:rPr>
        <w:t>The</w:t>
      </w:r>
      <w:r w:rsidR="00270D0F">
        <w:rPr>
          <w:i/>
        </w:rPr>
        <w:t xml:space="preserve"> </w:t>
      </w:r>
      <w:r w:rsidRPr="00635990">
        <w:rPr>
          <w:i/>
        </w:rPr>
        <w:t>next</w:t>
      </w:r>
      <w:r w:rsidR="00270D0F">
        <w:rPr>
          <w:i/>
        </w:rPr>
        <w:t xml:space="preserve"> </w:t>
      </w:r>
      <w:r w:rsidRPr="00635990">
        <w:rPr>
          <w:i/>
        </w:rPr>
        <w:t>America:</w:t>
      </w:r>
      <w:r w:rsidR="00270D0F">
        <w:rPr>
          <w:i/>
        </w:rPr>
        <w:t xml:space="preserve"> </w:t>
      </w:r>
      <w:r w:rsidRPr="00635990">
        <w:rPr>
          <w:i/>
        </w:rPr>
        <w:t>Boomers,</w:t>
      </w:r>
      <w:r w:rsidR="00270D0F">
        <w:rPr>
          <w:i/>
        </w:rPr>
        <w:t xml:space="preserve"> </w:t>
      </w:r>
      <w:r w:rsidRPr="00635990">
        <w:rPr>
          <w:i/>
        </w:rPr>
        <w:t>millennials,</w:t>
      </w:r>
      <w:r w:rsidR="00270D0F">
        <w:rPr>
          <w:i/>
        </w:rPr>
        <w:t xml:space="preserve"> </w:t>
      </w:r>
      <w:r w:rsidRPr="00635990">
        <w:rPr>
          <w:i/>
        </w:rPr>
        <w:t>and</w:t>
      </w:r>
      <w:r w:rsidR="00270D0F">
        <w:rPr>
          <w:i/>
        </w:rPr>
        <w:t xml:space="preserve"> </w:t>
      </w:r>
      <w:r w:rsidRPr="00635990">
        <w:rPr>
          <w:i/>
        </w:rPr>
        <w:t>the</w:t>
      </w:r>
      <w:r w:rsidR="00270D0F">
        <w:rPr>
          <w:i/>
        </w:rPr>
        <w:t xml:space="preserve"> </w:t>
      </w:r>
      <w:r w:rsidRPr="00635990">
        <w:rPr>
          <w:i/>
        </w:rPr>
        <w:t>looming</w:t>
      </w:r>
      <w:r w:rsidR="00270D0F">
        <w:rPr>
          <w:i/>
        </w:rPr>
        <w:t xml:space="preserve"> </w:t>
      </w:r>
      <w:r w:rsidRPr="00635990">
        <w:rPr>
          <w:i/>
        </w:rPr>
        <w:t>generational</w:t>
      </w:r>
      <w:r w:rsidR="00270D0F">
        <w:rPr>
          <w:i/>
        </w:rPr>
        <w:t xml:space="preserve"> </w:t>
      </w:r>
      <w:r w:rsidRPr="00635990">
        <w:rPr>
          <w:i/>
        </w:rPr>
        <w:t>showdown</w:t>
      </w:r>
      <w:r>
        <w:t>.</w:t>
      </w:r>
      <w:r w:rsidR="00270D0F">
        <w:t xml:space="preserve"> </w:t>
      </w:r>
      <w:proofErr w:type="spellStart"/>
      <w:r>
        <w:t>PublicAffairs</w:t>
      </w:r>
      <w:proofErr w:type="spellEnd"/>
      <w:r>
        <w:t>.</w:t>
      </w:r>
    </w:p>
    <w:p w14:paraId="1605BEF3" w14:textId="67F3DB44" w:rsidR="00D30AE2" w:rsidRDefault="00F96CA7" w:rsidP="00323E86">
      <w:pPr>
        <w:spacing w:line="240" w:lineRule="auto"/>
        <w:ind w:left="720" w:hanging="720"/>
        <w:contextualSpacing/>
      </w:pPr>
      <w:proofErr w:type="spellStart"/>
      <w:r w:rsidRPr="00256A18">
        <w:t>Terman</w:t>
      </w:r>
      <w:proofErr w:type="spellEnd"/>
      <w:r w:rsidRPr="00256A18">
        <w:t>,</w:t>
      </w:r>
      <w:r w:rsidR="00270D0F">
        <w:t xml:space="preserve"> </w:t>
      </w:r>
      <w:r w:rsidRPr="00256A18">
        <w:t>L.</w:t>
      </w:r>
      <w:r w:rsidR="00270D0F">
        <w:t xml:space="preserve"> </w:t>
      </w:r>
      <w:r w:rsidRPr="00256A18">
        <w:t>M.,</w:t>
      </w:r>
      <w:r w:rsidR="00270D0F">
        <w:t xml:space="preserve"> </w:t>
      </w:r>
      <w:r w:rsidRPr="00256A18">
        <w:t>&amp;</w:t>
      </w:r>
      <w:r w:rsidR="00270D0F">
        <w:t xml:space="preserve"> </w:t>
      </w:r>
      <w:r w:rsidRPr="00256A18">
        <w:t>Oden,</w:t>
      </w:r>
      <w:r w:rsidR="00270D0F">
        <w:t xml:space="preserve"> </w:t>
      </w:r>
      <w:r w:rsidRPr="00256A18">
        <w:t>M.</w:t>
      </w:r>
      <w:r w:rsidR="00270D0F">
        <w:t xml:space="preserve"> </w:t>
      </w:r>
      <w:r w:rsidRPr="00256A18">
        <w:t>H.</w:t>
      </w:r>
      <w:r w:rsidR="00270D0F">
        <w:t xml:space="preserve"> </w:t>
      </w:r>
      <w:r w:rsidRPr="00256A18">
        <w:t>(19</w:t>
      </w:r>
      <w:r>
        <w:t>23/1967</w:t>
      </w:r>
      <w:r w:rsidRPr="00256A18">
        <w:t>).</w:t>
      </w:r>
      <w:r w:rsidR="00270D0F">
        <w:t xml:space="preserve"> </w:t>
      </w:r>
      <w:r w:rsidRPr="00256A18">
        <w:rPr>
          <w:i/>
        </w:rPr>
        <w:t>The</w:t>
      </w:r>
      <w:r w:rsidR="00270D0F">
        <w:rPr>
          <w:i/>
        </w:rPr>
        <w:t xml:space="preserve"> </w:t>
      </w:r>
      <w:r w:rsidRPr="00256A18">
        <w:rPr>
          <w:i/>
        </w:rPr>
        <w:t>gifted</w:t>
      </w:r>
      <w:r w:rsidR="00270D0F">
        <w:rPr>
          <w:i/>
        </w:rPr>
        <w:t xml:space="preserve"> </w:t>
      </w:r>
      <w:r w:rsidRPr="00256A18">
        <w:rPr>
          <w:i/>
        </w:rPr>
        <w:t>group</w:t>
      </w:r>
      <w:r w:rsidR="00270D0F">
        <w:rPr>
          <w:i/>
        </w:rPr>
        <w:t xml:space="preserve"> </w:t>
      </w:r>
      <w:r w:rsidRPr="00256A18">
        <w:rPr>
          <w:i/>
        </w:rPr>
        <w:t>at</w:t>
      </w:r>
      <w:r w:rsidR="00270D0F">
        <w:rPr>
          <w:i/>
        </w:rPr>
        <w:t xml:space="preserve"> </w:t>
      </w:r>
      <w:r w:rsidRPr="00256A18">
        <w:rPr>
          <w:i/>
        </w:rPr>
        <w:t>mid-life:</w:t>
      </w:r>
      <w:r w:rsidR="00270D0F">
        <w:rPr>
          <w:i/>
        </w:rPr>
        <w:t xml:space="preserve"> </w:t>
      </w:r>
      <w:r>
        <w:rPr>
          <w:i/>
        </w:rPr>
        <w:t>Thirty-five</w:t>
      </w:r>
      <w:r w:rsidR="00270D0F">
        <w:rPr>
          <w:i/>
        </w:rPr>
        <w:t xml:space="preserve"> </w:t>
      </w:r>
      <w:r>
        <w:rPr>
          <w:i/>
        </w:rPr>
        <w:t>years</w:t>
      </w:r>
      <w:r w:rsidR="00270D0F">
        <w:rPr>
          <w:i/>
        </w:rPr>
        <w:t xml:space="preserve"> </w:t>
      </w:r>
      <w:r>
        <w:rPr>
          <w:i/>
        </w:rPr>
        <w:t>follow-up</w:t>
      </w:r>
      <w:r w:rsidR="00270D0F">
        <w:rPr>
          <w:i/>
        </w:rPr>
        <w:t xml:space="preserve"> </w:t>
      </w:r>
      <w:r>
        <w:rPr>
          <w:i/>
        </w:rPr>
        <w:t>of</w:t>
      </w:r>
      <w:r w:rsidR="00270D0F">
        <w:rPr>
          <w:i/>
        </w:rPr>
        <w:t xml:space="preserve"> </w:t>
      </w:r>
      <w:r>
        <w:rPr>
          <w:i/>
        </w:rPr>
        <w:t>the</w:t>
      </w:r>
      <w:r w:rsidR="00270D0F">
        <w:rPr>
          <w:i/>
        </w:rPr>
        <w:t xml:space="preserve"> </w:t>
      </w:r>
      <w:r>
        <w:rPr>
          <w:i/>
        </w:rPr>
        <w:t>superior</w:t>
      </w:r>
      <w:r w:rsidR="00270D0F">
        <w:rPr>
          <w:i/>
        </w:rPr>
        <w:t xml:space="preserve"> </w:t>
      </w:r>
      <w:r>
        <w:rPr>
          <w:i/>
        </w:rPr>
        <w:t>child</w:t>
      </w:r>
      <w:r w:rsidR="00270D0F">
        <w:rPr>
          <w:i/>
        </w:rPr>
        <w:t xml:space="preserve"> </w:t>
      </w:r>
      <w:r w:rsidR="00E502A8">
        <w:t>(</w:t>
      </w:r>
      <w:r w:rsidRPr="00E502A8">
        <w:t>Genetic</w:t>
      </w:r>
      <w:r w:rsidR="00270D0F">
        <w:t xml:space="preserve"> </w:t>
      </w:r>
      <w:r w:rsidRPr="00E502A8">
        <w:t>studies</w:t>
      </w:r>
      <w:r w:rsidR="00270D0F">
        <w:t xml:space="preserve"> </w:t>
      </w:r>
      <w:r w:rsidRPr="00E502A8">
        <w:t>of</w:t>
      </w:r>
      <w:r w:rsidR="00270D0F">
        <w:t xml:space="preserve"> </w:t>
      </w:r>
      <w:r w:rsidRPr="00E502A8">
        <w:t>genius</w:t>
      </w:r>
      <w:r w:rsidR="00E502A8">
        <w:t>,</w:t>
      </w:r>
      <w:r w:rsidR="00270D0F">
        <w:t xml:space="preserve"> </w:t>
      </w:r>
      <w:r>
        <w:t>Vol.</w:t>
      </w:r>
      <w:r w:rsidR="00270D0F">
        <w:t xml:space="preserve"> </w:t>
      </w:r>
      <w:r>
        <w:t>5)</w:t>
      </w:r>
      <w:r w:rsidRPr="00256A18">
        <w:t>.</w:t>
      </w:r>
      <w:r w:rsidR="00270D0F">
        <w:t xml:space="preserve"> </w:t>
      </w:r>
      <w:r w:rsidR="00E502A8">
        <w:t>Stanford</w:t>
      </w:r>
      <w:r w:rsidR="00270D0F">
        <w:t xml:space="preserve"> </w:t>
      </w:r>
      <w:r w:rsidR="00E502A8">
        <w:t>University</w:t>
      </w:r>
      <w:r w:rsidR="00270D0F">
        <w:t xml:space="preserve"> </w:t>
      </w:r>
      <w:r w:rsidR="00E502A8">
        <w:t>Press</w:t>
      </w:r>
      <w:r w:rsidRPr="00256A18">
        <w:t>.</w:t>
      </w:r>
      <w:r w:rsidR="00270D0F">
        <w:t xml:space="preserve"> </w:t>
      </w:r>
    </w:p>
    <w:p w14:paraId="757B2639" w14:textId="1A55195E" w:rsidR="00655693" w:rsidRDefault="00655693" w:rsidP="00323E86">
      <w:pPr>
        <w:spacing w:line="240" w:lineRule="auto"/>
        <w:ind w:left="720" w:hanging="720"/>
        <w:contextualSpacing/>
      </w:pPr>
      <w:r>
        <w:t>Thorpe,</w:t>
      </w:r>
      <w:r w:rsidR="00270D0F">
        <w:t xml:space="preserve"> </w:t>
      </w:r>
      <w:r>
        <w:t>M.</w:t>
      </w:r>
      <w:r w:rsidR="00270D0F">
        <w:t xml:space="preserve"> </w:t>
      </w:r>
      <w:r>
        <w:t>(2017,</w:t>
      </w:r>
      <w:r w:rsidR="00270D0F">
        <w:t xml:space="preserve"> </w:t>
      </w:r>
      <w:r>
        <w:t>July</w:t>
      </w:r>
      <w:r w:rsidR="00270D0F">
        <w:t xml:space="preserve"> </w:t>
      </w:r>
      <w:r>
        <w:t>5).</w:t>
      </w:r>
      <w:r w:rsidR="00270D0F">
        <w:t xml:space="preserve"> </w:t>
      </w:r>
      <w:r>
        <w:t>12</w:t>
      </w:r>
      <w:r w:rsidR="00270D0F">
        <w:t xml:space="preserve"> </w:t>
      </w:r>
      <w:r>
        <w:t>science-based</w:t>
      </w:r>
      <w:r w:rsidR="00270D0F">
        <w:t xml:space="preserve"> </w:t>
      </w:r>
      <w:r>
        <w:t>benefits</w:t>
      </w:r>
      <w:r w:rsidR="00270D0F">
        <w:t xml:space="preserve"> </w:t>
      </w:r>
      <w:r>
        <w:t>of</w:t>
      </w:r>
      <w:r w:rsidR="00270D0F">
        <w:t xml:space="preserve"> </w:t>
      </w:r>
      <w:r>
        <w:t>meditation.</w:t>
      </w:r>
      <w:r w:rsidR="00270D0F">
        <w:t xml:space="preserve"> </w:t>
      </w:r>
      <w:proofErr w:type="spellStart"/>
      <w:r w:rsidRPr="00655693">
        <w:rPr>
          <w:i/>
        </w:rPr>
        <w:t>HealthLine</w:t>
      </w:r>
      <w:proofErr w:type="spellEnd"/>
      <w:r>
        <w:t>.</w:t>
      </w:r>
      <w:r w:rsidR="00270D0F">
        <w:t xml:space="preserve"> </w:t>
      </w:r>
      <w:hyperlink r:id="rId135" w:history="1">
        <w:r w:rsidR="00CA0008" w:rsidRPr="004B125E">
          <w:rPr>
            <w:rStyle w:val="Hyperlink"/>
          </w:rPr>
          <w:t>https://www.healthline.com/nutrition/12-benefits-of-meditation</w:t>
        </w:r>
      </w:hyperlink>
      <w:r w:rsidR="00270D0F">
        <w:t xml:space="preserve">  </w:t>
      </w:r>
    </w:p>
    <w:p w14:paraId="10765085" w14:textId="4DBAE884" w:rsidR="0048030E" w:rsidRDefault="0048030E" w:rsidP="00323E86">
      <w:pPr>
        <w:spacing w:line="240" w:lineRule="auto"/>
        <w:ind w:left="720" w:hanging="720"/>
        <w:contextualSpacing/>
      </w:pPr>
      <w:r>
        <w:t>Tollefson,</w:t>
      </w:r>
      <w:r w:rsidR="00270D0F">
        <w:t xml:space="preserve"> </w:t>
      </w:r>
      <w:r>
        <w:t>J.</w:t>
      </w:r>
      <w:r w:rsidR="00270D0F">
        <w:t xml:space="preserve"> </w:t>
      </w:r>
      <w:r>
        <w:t>(2017,</w:t>
      </w:r>
      <w:r w:rsidR="00270D0F">
        <w:t xml:space="preserve"> </w:t>
      </w:r>
      <w:r>
        <w:t>November</w:t>
      </w:r>
      <w:r w:rsidR="00270D0F">
        <w:t xml:space="preserve"> </w:t>
      </w:r>
      <w:r>
        <w:t>3).</w:t>
      </w:r>
      <w:r w:rsidR="00270D0F">
        <w:t xml:space="preserve"> </w:t>
      </w:r>
      <w:r>
        <w:t>U.S.</w:t>
      </w:r>
      <w:r w:rsidR="00270D0F">
        <w:t xml:space="preserve"> </w:t>
      </w:r>
      <w:r>
        <w:t>government</w:t>
      </w:r>
      <w:r w:rsidR="00270D0F">
        <w:t xml:space="preserve"> </w:t>
      </w:r>
      <w:r>
        <w:t>report</w:t>
      </w:r>
      <w:r w:rsidR="00270D0F">
        <w:t xml:space="preserve"> </w:t>
      </w:r>
      <w:r>
        <w:t>says</w:t>
      </w:r>
      <w:r w:rsidR="00270D0F">
        <w:t xml:space="preserve"> </w:t>
      </w:r>
      <w:r>
        <w:t>climate</w:t>
      </w:r>
      <w:r w:rsidR="00270D0F">
        <w:t xml:space="preserve"> </w:t>
      </w:r>
      <w:r>
        <w:t>change</w:t>
      </w:r>
      <w:r w:rsidR="00270D0F">
        <w:t xml:space="preserve"> </w:t>
      </w:r>
      <w:r>
        <w:t>is</w:t>
      </w:r>
      <w:r w:rsidR="00270D0F">
        <w:t xml:space="preserve"> </w:t>
      </w:r>
      <w:r>
        <w:t>real,</w:t>
      </w:r>
      <w:r w:rsidR="00270D0F">
        <w:t xml:space="preserve"> </w:t>
      </w:r>
      <w:r>
        <w:t>and</w:t>
      </w:r>
      <w:r w:rsidR="00270D0F">
        <w:t xml:space="preserve"> </w:t>
      </w:r>
      <w:r>
        <w:t>humans</w:t>
      </w:r>
      <w:r w:rsidR="00270D0F">
        <w:t xml:space="preserve"> </w:t>
      </w:r>
      <w:r>
        <w:t>are</w:t>
      </w:r>
      <w:r w:rsidR="00270D0F">
        <w:t xml:space="preserve"> </w:t>
      </w:r>
      <w:r>
        <w:t>to</w:t>
      </w:r>
      <w:r w:rsidR="00270D0F">
        <w:t xml:space="preserve"> </w:t>
      </w:r>
      <w:r>
        <w:t>blame.</w:t>
      </w:r>
      <w:r w:rsidR="00270D0F">
        <w:t xml:space="preserve"> </w:t>
      </w:r>
      <w:r w:rsidRPr="0048030E">
        <w:rPr>
          <w:i/>
        </w:rPr>
        <w:t>Scientific</w:t>
      </w:r>
      <w:r w:rsidR="00270D0F">
        <w:rPr>
          <w:i/>
        </w:rPr>
        <w:t xml:space="preserve"> </w:t>
      </w:r>
      <w:r w:rsidRPr="0048030E">
        <w:rPr>
          <w:i/>
        </w:rPr>
        <w:t>American</w:t>
      </w:r>
      <w:r>
        <w:t>.</w:t>
      </w:r>
      <w:r w:rsidR="00270D0F">
        <w:t xml:space="preserve"> </w:t>
      </w:r>
      <w:hyperlink r:id="rId136" w:history="1">
        <w:r w:rsidR="00CA0008" w:rsidRPr="004B125E">
          <w:rPr>
            <w:rStyle w:val="Hyperlink"/>
          </w:rPr>
          <w:t>https://www.scientificamerican.com/article/u-s-government-report-says-climate-change-is-real-and-humans-are-to-blame/</w:t>
        </w:r>
      </w:hyperlink>
      <w:r w:rsidR="00270D0F">
        <w:t xml:space="preserve">  </w:t>
      </w:r>
    </w:p>
    <w:p w14:paraId="25FBC2E1" w14:textId="1676E0BB" w:rsidR="00F96CA7" w:rsidRDefault="00D30AE2" w:rsidP="00323E86">
      <w:pPr>
        <w:spacing w:line="240" w:lineRule="auto"/>
        <w:ind w:left="720" w:hanging="720"/>
        <w:contextualSpacing/>
      </w:pPr>
      <w:r w:rsidRPr="00D30AE2">
        <w:t>U.</w:t>
      </w:r>
      <w:r w:rsidR="00270D0F">
        <w:t xml:space="preserve"> </w:t>
      </w:r>
      <w:r w:rsidRPr="00D30AE2">
        <w:t>S.</w:t>
      </w:r>
      <w:r w:rsidR="00270D0F">
        <w:t xml:space="preserve"> </w:t>
      </w:r>
      <w:r w:rsidRPr="00D30AE2">
        <w:t>Census</w:t>
      </w:r>
      <w:r w:rsidR="00270D0F">
        <w:t xml:space="preserve"> </w:t>
      </w:r>
      <w:r w:rsidRPr="00D30AE2">
        <w:t>Bureau.</w:t>
      </w:r>
      <w:r w:rsidR="00270D0F">
        <w:t xml:space="preserve"> </w:t>
      </w:r>
      <w:r w:rsidRPr="00D30AE2">
        <w:t>(2015,</w:t>
      </w:r>
      <w:r w:rsidR="00270D0F">
        <w:t xml:space="preserve"> </w:t>
      </w:r>
      <w:r w:rsidRPr="00D30AE2">
        <w:t>June</w:t>
      </w:r>
      <w:r w:rsidR="00270D0F">
        <w:t xml:space="preserve"> </w:t>
      </w:r>
      <w:r w:rsidRPr="00D30AE2">
        <w:t>25).</w:t>
      </w:r>
      <w:r w:rsidR="00270D0F">
        <w:t xml:space="preserve"> </w:t>
      </w:r>
      <w:r w:rsidRPr="00D30AE2">
        <w:rPr>
          <w:i/>
        </w:rPr>
        <w:t>Millennials</w:t>
      </w:r>
      <w:r w:rsidR="00270D0F">
        <w:rPr>
          <w:i/>
        </w:rPr>
        <w:t xml:space="preserve"> </w:t>
      </w:r>
      <w:r w:rsidRPr="00D30AE2">
        <w:rPr>
          <w:i/>
        </w:rPr>
        <w:t>outnumber</w:t>
      </w:r>
      <w:r w:rsidR="00270D0F">
        <w:rPr>
          <w:i/>
        </w:rPr>
        <w:t xml:space="preserve"> </w:t>
      </w:r>
      <w:r w:rsidRPr="00D30AE2">
        <w:rPr>
          <w:i/>
        </w:rPr>
        <w:t>baby</w:t>
      </w:r>
      <w:r w:rsidR="00270D0F">
        <w:rPr>
          <w:i/>
        </w:rPr>
        <w:t xml:space="preserve"> </w:t>
      </w:r>
      <w:r w:rsidRPr="00D30AE2">
        <w:rPr>
          <w:i/>
        </w:rPr>
        <w:t>boomers</w:t>
      </w:r>
      <w:r w:rsidR="00270D0F">
        <w:rPr>
          <w:i/>
        </w:rPr>
        <w:t xml:space="preserve"> </w:t>
      </w:r>
      <w:r w:rsidRPr="00D30AE2">
        <w:rPr>
          <w:i/>
        </w:rPr>
        <w:t>and</w:t>
      </w:r>
      <w:r w:rsidR="00270D0F">
        <w:rPr>
          <w:i/>
        </w:rPr>
        <w:t xml:space="preserve"> </w:t>
      </w:r>
      <w:r w:rsidRPr="00D30AE2">
        <w:rPr>
          <w:i/>
        </w:rPr>
        <w:t>are</w:t>
      </w:r>
      <w:r w:rsidR="00270D0F">
        <w:rPr>
          <w:i/>
        </w:rPr>
        <w:t xml:space="preserve"> </w:t>
      </w:r>
      <w:r w:rsidRPr="00D30AE2">
        <w:rPr>
          <w:i/>
        </w:rPr>
        <w:t>far</w:t>
      </w:r>
      <w:r w:rsidR="00270D0F">
        <w:rPr>
          <w:i/>
        </w:rPr>
        <w:t xml:space="preserve"> </w:t>
      </w:r>
      <w:r w:rsidRPr="00D30AE2">
        <w:rPr>
          <w:i/>
        </w:rPr>
        <w:t>more</w:t>
      </w:r>
      <w:r w:rsidR="00270D0F">
        <w:rPr>
          <w:i/>
        </w:rPr>
        <w:t xml:space="preserve"> </w:t>
      </w:r>
      <w:r w:rsidRPr="00D30AE2">
        <w:rPr>
          <w:i/>
        </w:rPr>
        <w:t>diverse</w:t>
      </w:r>
      <w:r w:rsidRPr="00D30AE2">
        <w:t>.</w:t>
      </w:r>
      <w:r w:rsidR="00270D0F">
        <w:t xml:space="preserve"> </w:t>
      </w:r>
      <w:hyperlink r:id="rId137" w:history="1">
        <w:r w:rsidR="00CA0008" w:rsidRPr="004B125E">
          <w:rPr>
            <w:rStyle w:val="Hyperlink"/>
          </w:rPr>
          <w:t>https://www.census.gov/newsroom/press-releases/2015/cb15-113.html</w:t>
        </w:r>
      </w:hyperlink>
      <w:r w:rsidR="00270D0F">
        <w:t xml:space="preserve">  </w:t>
      </w:r>
    </w:p>
    <w:p w14:paraId="466FECEE" w14:textId="69981210" w:rsidR="00671ACD" w:rsidRDefault="00671ACD" w:rsidP="00323E86">
      <w:pPr>
        <w:spacing w:line="240" w:lineRule="auto"/>
        <w:ind w:left="720" w:hanging="720"/>
        <w:contextualSpacing/>
      </w:pPr>
      <w:r>
        <w:t>Vaillant,</w:t>
      </w:r>
      <w:r w:rsidR="00270D0F">
        <w:t xml:space="preserve"> </w:t>
      </w:r>
      <w:r>
        <w:t>G.</w:t>
      </w:r>
      <w:r w:rsidR="00270D0F">
        <w:t xml:space="preserve"> </w:t>
      </w:r>
      <w:r>
        <w:t>(2012).</w:t>
      </w:r>
      <w:r w:rsidR="00270D0F">
        <w:t xml:space="preserve"> </w:t>
      </w:r>
      <w:r w:rsidRPr="00671ACD">
        <w:rPr>
          <w:i/>
        </w:rPr>
        <w:t>Triumphs</w:t>
      </w:r>
      <w:r w:rsidR="00270D0F">
        <w:rPr>
          <w:i/>
        </w:rPr>
        <w:t xml:space="preserve"> </w:t>
      </w:r>
      <w:r w:rsidRPr="00671ACD">
        <w:rPr>
          <w:i/>
        </w:rPr>
        <w:t>of</w:t>
      </w:r>
      <w:r w:rsidR="00270D0F">
        <w:rPr>
          <w:i/>
        </w:rPr>
        <w:t xml:space="preserve"> </w:t>
      </w:r>
      <w:r w:rsidRPr="00671ACD">
        <w:rPr>
          <w:i/>
        </w:rPr>
        <w:t>experience:</w:t>
      </w:r>
      <w:r w:rsidR="00270D0F">
        <w:rPr>
          <w:i/>
        </w:rPr>
        <w:t xml:space="preserve"> </w:t>
      </w:r>
      <w:r w:rsidRPr="00671ACD">
        <w:rPr>
          <w:i/>
        </w:rPr>
        <w:t>The</w:t>
      </w:r>
      <w:r w:rsidR="00270D0F">
        <w:rPr>
          <w:i/>
        </w:rPr>
        <w:t xml:space="preserve"> </w:t>
      </w:r>
      <w:r w:rsidRPr="00671ACD">
        <w:rPr>
          <w:i/>
        </w:rPr>
        <w:t>men</w:t>
      </w:r>
      <w:r w:rsidR="00270D0F">
        <w:rPr>
          <w:i/>
        </w:rPr>
        <w:t xml:space="preserve"> </w:t>
      </w:r>
      <w:r w:rsidRPr="00671ACD">
        <w:rPr>
          <w:i/>
        </w:rPr>
        <w:t>of</w:t>
      </w:r>
      <w:r w:rsidR="00270D0F">
        <w:rPr>
          <w:i/>
        </w:rPr>
        <w:t xml:space="preserve"> </w:t>
      </w:r>
      <w:r w:rsidRPr="00671ACD">
        <w:rPr>
          <w:i/>
        </w:rPr>
        <w:t>the</w:t>
      </w:r>
      <w:r w:rsidR="00270D0F">
        <w:rPr>
          <w:i/>
        </w:rPr>
        <w:t xml:space="preserve"> </w:t>
      </w:r>
      <w:r w:rsidRPr="00671ACD">
        <w:rPr>
          <w:i/>
        </w:rPr>
        <w:t>Harvard</w:t>
      </w:r>
      <w:r w:rsidR="00270D0F">
        <w:rPr>
          <w:i/>
        </w:rPr>
        <w:t xml:space="preserve"> </w:t>
      </w:r>
      <w:r w:rsidRPr="00671ACD">
        <w:rPr>
          <w:i/>
        </w:rPr>
        <w:t>Grant</w:t>
      </w:r>
      <w:r w:rsidR="00270D0F">
        <w:rPr>
          <w:i/>
        </w:rPr>
        <w:t xml:space="preserve"> </w:t>
      </w:r>
      <w:r w:rsidRPr="00671ACD">
        <w:rPr>
          <w:i/>
        </w:rPr>
        <w:t>Study</w:t>
      </w:r>
      <w:r>
        <w:t>.</w:t>
      </w:r>
      <w:r w:rsidR="00270D0F">
        <w:t xml:space="preserve"> </w:t>
      </w:r>
      <w:r>
        <w:t>Belknap</w:t>
      </w:r>
      <w:r w:rsidR="00270D0F">
        <w:t xml:space="preserve"> </w:t>
      </w:r>
      <w:r>
        <w:t>Press.</w:t>
      </w:r>
    </w:p>
    <w:p w14:paraId="4EE15355" w14:textId="09F9EF7E" w:rsidR="00E8703D" w:rsidRDefault="00E8703D" w:rsidP="00323E86">
      <w:pPr>
        <w:spacing w:line="240" w:lineRule="auto"/>
        <w:ind w:left="720" w:hanging="720"/>
        <w:contextualSpacing/>
      </w:pPr>
      <w:r w:rsidRPr="00E8703D">
        <w:t>Wagner,</w:t>
      </w:r>
      <w:r w:rsidR="00270D0F">
        <w:t xml:space="preserve"> </w:t>
      </w:r>
      <w:r w:rsidRPr="00E8703D">
        <w:t>T.</w:t>
      </w:r>
      <w:r w:rsidR="00270D0F">
        <w:t xml:space="preserve"> </w:t>
      </w:r>
      <w:r w:rsidRPr="00E8703D">
        <w:t>(2008).</w:t>
      </w:r>
      <w:r w:rsidR="00270D0F">
        <w:t xml:space="preserve"> </w:t>
      </w:r>
      <w:r w:rsidRPr="00E8703D">
        <w:rPr>
          <w:i/>
        </w:rPr>
        <w:t>The</w:t>
      </w:r>
      <w:r w:rsidR="00270D0F">
        <w:rPr>
          <w:i/>
        </w:rPr>
        <w:t xml:space="preserve"> </w:t>
      </w:r>
      <w:r w:rsidRPr="00E8703D">
        <w:rPr>
          <w:i/>
        </w:rPr>
        <w:t>global</w:t>
      </w:r>
      <w:r w:rsidR="00270D0F">
        <w:rPr>
          <w:i/>
        </w:rPr>
        <w:t xml:space="preserve"> </w:t>
      </w:r>
      <w:r w:rsidRPr="00E8703D">
        <w:rPr>
          <w:i/>
        </w:rPr>
        <w:t>achievement</w:t>
      </w:r>
      <w:r w:rsidR="00270D0F">
        <w:rPr>
          <w:i/>
        </w:rPr>
        <w:t xml:space="preserve"> </w:t>
      </w:r>
      <w:r w:rsidRPr="00E8703D">
        <w:rPr>
          <w:i/>
        </w:rPr>
        <w:t>gap:</w:t>
      </w:r>
      <w:r w:rsidR="00270D0F">
        <w:rPr>
          <w:i/>
        </w:rPr>
        <w:t xml:space="preserve"> </w:t>
      </w:r>
      <w:r w:rsidRPr="00E8703D">
        <w:rPr>
          <w:i/>
        </w:rPr>
        <w:t>Why</w:t>
      </w:r>
      <w:r w:rsidR="00270D0F">
        <w:rPr>
          <w:i/>
        </w:rPr>
        <w:t xml:space="preserve"> </w:t>
      </w:r>
      <w:r w:rsidRPr="00E8703D">
        <w:rPr>
          <w:i/>
        </w:rPr>
        <w:t>even</w:t>
      </w:r>
      <w:r w:rsidR="00270D0F">
        <w:rPr>
          <w:i/>
        </w:rPr>
        <w:t xml:space="preserve"> </w:t>
      </w:r>
      <w:r w:rsidRPr="00E8703D">
        <w:rPr>
          <w:i/>
        </w:rPr>
        <w:t>our</w:t>
      </w:r>
      <w:r w:rsidR="00270D0F">
        <w:rPr>
          <w:i/>
        </w:rPr>
        <w:t xml:space="preserve"> </w:t>
      </w:r>
      <w:r w:rsidRPr="00E8703D">
        <w:rPr>
          <w:i/>
        </w:rPr>
        <w:t>best</w:t>
      </w:r>
      <w:r w:rsidR="00270D0F">
        <w:rPr>
          <w:i/>
        </w:rPr>
        <w:t xml:space="preserve"> </w:t>
      </w:r>
      <w:r w:rsidRPr="00E8703D">
        <w:rPr>
          <w:i/>
        </w:rPr>
        <w:t>schools</w:t>
      </w:r>
      <w:r w:rsidR="00270D0F">
        <w:rPr>
          <w:i/>
        </w:rPr>
        <w:t xml:space="preserve"> </w:t>
      </w:r>
      <w:r w:rsidRPr="00E8703D">
        <w:rPr>
          <w:i/>
        </w:rPr>
        <w:t>don’t</w:t>
      </w:r>
      <w:r w:rsidR="00270D0F">
        <w:rPr>
          <w:i/>
        </w:rPr>
        <w:t xml:space="preserve"> </w:t>
      </w:r>
      <w:r w:rsidRPr="00E8703D">
        <w:rPr>
          <w:i/>
        </w:rPr>
        <w:t>teach</w:t>
      </w:r>
      <w:r w:rsidR="00270D0F">
        <w:rPr>
          <w:i/>
        </w:rPr>
        <w:t xml:space="preserve"> </w:t>
      </w:r>
      <w:r w:rsidRPr="00E8703D">
        <w:rPr>
          <w:i/>
        </w:rPr>
        <w:t>the</w:t>
      </w:r>
      <w:r w:rsidR="00270D0F">
        <w:rPr>
          <w:i/>
        </w:rPr>
        <w:t xml:space="preserve"> </w:t>
      </w:r>
      <w:r w:rsidRPr="00E8703D">
        <w:rPr>
          <w:i/>
        </w:rPr>
        <w:t>new</w:t>
      </w:r>
      <w:r w:rsidR="00270D0F">
        <w:rPr>
          <w:i/>
        </w:rPr>
        <w:t xml:space="preserve"> </w:t>
      </w:r>
      <w:r w:rsidRPr="00E8703D">
        <w:rPr>
          <w:i/>
        </w:rPr>
        <w:t>survival</w:t>
      </w:r>
      <w:r w:rsidR="00270D0F">
        <w:rPr>
          <w:i/>
        </w:rPr>
        <w:t xml:space="preserve"> </w:t>
      </w:r>
      <w:r w:rsidRPr="00E8703D">
        <w:rPr>
          <w:i/>
        </w:rPr>
        <w:t>skills</w:t>
      </w:r>
      <w:r w:rsidR="00270D0F">
        <w:rPr>
          <w:i/>
        </w:rPr>
        <w:t xml:space="preserve"> </w:t>
      </w:r>
      <w:r w:rsidRPr="00E8703D">
        <w:rPr>
          <w:i/>
        </w:rPr>
        <w:t>our</w:t>
      </w:r>
      <w:r w:rsidR="00270D0F">
        <w:rPr>
          <w:i/>
        </w:rPr>
        <w:t xml:space="preserve"> </w:t>
      </w:r>
      <w:r w:rsidRPr="00E8703D">
        <w:rPr>
          <w:i/>
        </w:rPr>
        <w:t>children</w:t>
      </w:r>
      <w:r w:rsidR="00270D0F">
        <w:rPr>
          <w:i/>
        </w:rPr>
        <w:t xml:space="preserve"> </w:t>
      </w:r>
      <w:r w:rsidRPr="00E8703D">
        <w:rPr>
          <w:i/>
        </w:rPr>
        <w:t>need—and</w:t>
      </w:r>
      <w:r w:rsidR="00270D0F">
        <w:rPr>
          <w:i/>
        </w:rPr>
        <w:t xml:space="preserve"> </w:t>
      </w:r>
      <w:r w:rsidRPr="00E8703D">
        <w:rPr>
          <w:i/>
        </w:rPr>
        <w:t>what</w:t>
      </w:r>
      <w:r w:rsidR="00270D0F">
        <w:rPr>
          <w:i/>
        </w:rPr>
        <w:t xml:space="preserve"> </w:t>
      </w:r>
      <w:r w:rsidRPr="00E8703D">
        <w:rPr>
          <w:i/>
        </w:rPr>
        <w:t>we</w:t>
      </w:r>
      <w:r w:rsidR="00270D0F">
        <w:rPr>
          <w:i/>
        </w:rPr>
        <w:t xml:space="preserve"> </w:t>
      </w:r>
      <w:r w:rsidRPr="00E8703D">
        <w:rPr>
          <w:i/>
        </w:rPr>
        <w:t>can</w:t>
      </w:r>
      <w:r w:rsidR="00270D0F">
        <w:rPr>
          <w:i/>
        </w:rPr>
        <w:t xml:space="preserve"> </w:t>
      </w:r>
      <w:r w:rsidRPr="00E8703D">
        <w:rPr>
          <w:i/>
        </w:rPr>
        <w:t>do</w:t>
      </w:r>
      <w:r w:rsidR="00270D0F">
        <w:rPr>
          <w:i/>
        </w:rPr>
        <w:t xml:space="preserve"> </w:t>
      </w:r>
      <w:r w:rsidRPr="00E8703D">
        <w:rPr>
          <w:i/>
        </w:rPr>
        <w:t>about</w:t>
      </w:r>
      <w:r w:rsidR="00270D0F">
        <w:rPr>
          <w:i/>
        </w:rPr>
        <w:t xml:space="preserve"> </w:t>
      </w:r>
      <w:r w:rsidRPr="00E8703D">
        <w:rPr>
          <w:i/>
        </w:rPr>
        <w:t>it</w:t>
      </w:r>
      <w:r w:rsidRPr="00E8703D">
        <w:t>.</w:t>
      </w:r>
      <w:r w:rsidR="00270D0F">
        <w:t xml:space="preserve"> </w:t>
      </w:r>
      <w:r w:rsidRPr="00E8703D">
        <w:t>Basic</w:t>
      </w:r>
      <w:r w:rsidR="00270D0F">
        <w:t xml:space="preserve"> </w:t>
      </w:r>
      <w:r w:rsidRPr="00E8703D">
        <w:t>Books.</w:t>
      </w:r>
    </w:p>
    <w:p w14:paraId="3546BACC" w14:textId="54657C08" w:rsidR="003D4824" w:rsidRDefault="00745906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Wagner,</w:t>
      </w:r>
      <w:r w:rsidR="00270D0F">
        <w:t xml:space="preserve"> </w:t>
      </w:r>
      <w:r>
        <w:t>T.</w:t>
      </w:r>
      <w:r w:rsidR="00270D0F">
        <w:t xml:space="preserve"> </w:t>
      </w:r>
      <w:r>
        <w:t>(2012).</w:t>
      </w:r>
      <w:r w:rsidR="00270D0F">
        <w:t xml:space="preserve"> </w:t>
      </w:r>
      <w:r w:rsidRPr="00B5590B">
        <w:rPr>
          <w:i/>
        </w:rPr>
        <w:t>Creating</w:t>
      </w:r>
      <w:r w:rsidR="00270D0F">
        <w:rPr>
          <w:i/>
        </w:rPr>
        <w:t xml:space="preserve"> </w:t>
      </w:r>
      <w:r w:rsidRPr="00B5590B">
        <w:rPr>
          <w:i/>
        </w:rPr>
        <w:t>innovators:</w:t>
      </w:r>
      <w:r w:rsidR="00270D0F">
        <w:rPr>
          <w:i/>
        </w:rPr>
        <w:t xml:space="preserve"> </w:t>
      </w:r>
      <w:r w:rsidRPr="00B5590B">
        <w:rPr>
          <w:i/>
        </w:rPr>
        <w:t>The</w:t>
      </w:r>
      <w:r w:rsidR="00270D0F">
        <w:rPr>
          <w:i/>
        </w:rPr>
        <w:t xml:space="preserve"> </w:t>
      </w:r>
      <w:r w:rsidRPr="00B5590B">
        <w:rPr>
          <w:i/>
        </w:rPr>
        <w:t>making</w:t>
      </w:r>
      <w:r w:rsidR="00270D0F">
        <w:rPr>
          <w:i/>
        </w:rPr>
        <w:t xml:space="preserve"> </w:t>
      </w:r>
      <w:r w:rsidRPr="00B5590B">
        <w:rPr>
          <w:i/>
        </w:rPr>
        <w:t>of</w:t>
      </w:r>
      <w:r w:rsidR="00270D0F">
        <w:rPr>
          <w:i/>
        </w:rPr>
        <w:t xml:space="preserve"> </w:t>
      </w:r>
      <w:r w:rsidRPr="00B5590B">
        <w:rPr>
          <w:i/>
        </w:rPr>
        <w:t>young</w:t>
      </w:r>
      <w:r w:rsidR="00270D0F">
        <w:rPr>
          <w:i/>
        </w:rPr>
        <w:t xml:space="preserve"> </w:t>
      </w:r>
      <w:r w:rsidRPr="00B5590B">
        <w:rPr>
          <w:i/>
        </w:rPr>
        <w:t>people</w:t>
      </w:r>
      <w:r w:rsidR="00270D0F">
        <w:rPr>
          <w:i/>
        </w:rPr>
        <w:t xml:space="preserve"> </w:t>
      </w:r>
      <w:r w:rsidRPr="00B5590B">
        <w:rPr>
          <w:i/>
        </w:rPr>
        <w:t>who</w:t>
      </w:r>
      <w:r w:rsidR="00270D0F">
        <w:rPr>
          <w:i/>
        </w:rPr>
        <w:t xml:space="preserve"> </w:t>
      </w:r>
      <w:r w:rsidRPr="00B5590B">
        <w:rPr>
          <w:i/>
        </w:rPr>
        <w:t>will</w:t>
      </w:r>
      <w:r w:rsidR="00270D0F">
        <w:rPr>
          <w:i/>
        </w:rPr>
        <w:t xml:space="preserve"> </w:t>
      </w:r>
      <w:r w:rsidRPr="00B5590B">
        <w:rPr>
          <w:i/>
        </w:rPr>
        <w:t>change</w:t>
      </w:r>
      <w:r w:rsidR="00270D0F">
        <w:rPr>
          <w:i/>
        </w:rPr>
        <w:t xml:space="preserve"> </w:t>
      </w:r>
      <w:r w:rsidRPr="00B5590B">
        <w:rPr>
          <w:i/>
        </w:rPr>
        <w:t>the</w:t>
      </w:r>
      <w:r w:rsidR="00270D0F">
        <w:rPr>
          <w:i/>
        </w:rPr>
        <w:t xml:space="preserve"> </w:t>
      </w:r>
      <w:r w:rsidRPr="00B5590B">
        <w:rPr>
          <w:i/>
        </w:rPr>
        <w:t>world</w:t>
      </w:r>
      <w:r>
        <w:t>.</w:t>
      </w:r>
      <w:r w:rsidR="00270D0F">
        <w:t xml:space="preserve"> </w:t>
      </w:r>
      <w:r>
        <w:t>Scribner.</w:t>
      </w:r>
      <w:r w:rsidR="00270D0F">
        <w:t xml:space="preserve"> </w:t>
      </w:r>
    </w:p>
    <w:p w14:paraId="7578F28E" w14:textId="44A839FE" w:rsidR="00304FFC" w:rsidRDefault="00304FFC" w:rsidP="00323E86">
      <w:pPr>
        <w:tabs>
          <w:tab w:val="left" w:pos="720"/>
        </w:tabs>
        <w:spacing w:line="240" w:lineRule="auto"/>
        <w:ind w:left="720" w:hanging="720"/>
        <w:contextualSpacing/>
      </w:pPr>
      <w:bookmarkStart w:id="2" w:name="_Hlk502761716"/>
      <w:r>
        <w:t>Wei,</w:t>
      </w:r>
      <w:r w:rsidR="00270D0F">
        <w:t xml:space="preserve"> </w:t>
      </w:r>
      <w:r>
        <w:t>R.</w:t>
      </w:r>
      <w:r w:rsidR="00270D0F">
        <w:t xml:space="preserve"> </w:t>
      </w:r>
      <w:r>
        <w:t>C.,</w:t>
      </w:r>
      <w:r w:rsidR="00270D0F">
        <w:t xml:space="preserve"> </w:t>
      </w:r>
      <w:proofErr w:type="spellStart"/>
      <w:r>
        <w:t>Pecheone</w:t>
      </w:r>
      <w:proofErr w:type="spellEnd"/>
      <w:r>
        <w:t>,</w:t>
      </w:r>
      <w:r w:rsidR="00270D0F">
        <w:t xml:space="preserve"> </w:t>
      </w:r>
      <w:r>
        <w:t>R.</w:t>
      </w:r>
      <w:r w:rsidR="00270D0F">
        <w:t xml:space="preserve"> </w:t>
      </w:r>
      <w:r>
        <w:t>L.,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Wilzcak</w:t>
      </w:r>
      <w:proofErr w:type="spellEnd"/>
      <w:r>
        <w:t>,</w:t>
      </w:r>
      <w:r w:rsidR="00270D0F">
        <w:t xml:space="preserve"> </w:t>
      </w:r>
      <w:r>
        <w:t>K.</w:t>
      </w:r>
      <w:r w:rsidR="00270D0F">
        <w:t xml:space="preserve"> </w:t>
      </w:r>
      <w:r>
        <w:t>L.</w:t>
      </w:r>
      <w:r w:rsidR="00270D0F">
        <w:t xml:space="preserve"> </w:t>
      </w:r>
      <w:r>
        <w:t>(2015).</w:t>
      </w:r>
      <w:r w:rsidR="00270D0F">
        <w:t xml:space="preserve"> </w:t>
      </w:r>
      <w:r>
        <w:t>Measuring</w:t>
      </w:r>
      <w:r w:rsidR="00270D0F">
        <w:t xml:space="preserve"> </w:t>
      </w:r>
      <w:r>
        <w:t>what</w:t>
      </w:r>
      <w:r w:rsidR="00270D0F">
        <w:t xml:space="preserve"> </w:t>
      </w:r>
      <w:r>
        <w:t>really</w:t>
      </w:r>
      <w:r w:rsidR="00270D0F">
        <w:t xml:space="preserve"> </w:t>
      </w:r>
      <w:r>
        <w:t>matters.</w:t>
      </w:r>
      <w:r w:rsidR="00270D0F">
        <w:t xml:space="preserve"> </w:t>
      </w:r>
      <w:r w:rsidRPr="00304FFC">
        <w:rPr>
          <w:i/>
        </w:rPr>
        <w:t>Phi</w:t>
      </w:r>
      <w:r w:rsidR="00270D0F">
        <w:rPr>
          <w:i/>
        </w:rPr>
        <w:t xml:space="preserve"> </w:t>
      </w:r>
      <w:r w:rsidRPr="00304FFC">
        <w:rPr>
          <w:i/>
        </w:rPr>
        <w:t>Delta</w:t>
      </w:r>
      <w:r w:rsidR="00270D0F">
        <w:rPr>
          <w:i/>
        </w:rPr>
        <w:t xml:space="preserve"> </w:t>
      </w:r>
      <w:proofErr w:type="spellStart"/>
      <w:r w:rsidRPr="00304FFC">
        <w:rPr>
          <w:i/>
        </w:rPr>
        <w:t>Kappan</w:t>
      </w:r>
      <w:proofErr w:type="spellEnd"/>
      <w:r w:rsidRPr="00304FFC">
        <w:rPr>
          <w:i/>
        </w:rPr>
        <w:t>,</w:t>
      </w:r>
      <w:r w:rsidR="00270D0F">
        <w:rPr>
          <w:i/>
        </w:rPr>
        <w:t xml:space="preserve"> </w:t>
      </w:r>
      <w:r w:rsidRPr="00304FFC">
        <w:rPr>
          <w:i/>
        </w:rPr>
        <w:t>97</w:t>
      </w:r>
      <w:r>
        <w:t>(1),</w:t>
      </w:r>
      <w:r w:rsidR="00270D0F">
        <w:t xml:space="preserve"> </w:t>
      </w:r>
      <w:r>
        <w:t>8-13.</w:t>
      </w:r>
      <w:r w:rsidR="00627DA7">
        <w:t xml:space="preserve"> </w:t>
      </w:r>
      <w:hyperlink r:id="rId138" w:history="1">
        <w:r w:rsidR="00627DA7" w:rsidRPr="00460813">
          <w:rPr>
            <w:rStyle w:val="Hyperlink"/>
          </w:rPr>
          <w:t>https://doi.org/10.1177%2F0031721715602228</w:t>
        </w:r>
      </w:hyperlink>
      <w:r w:rsidR="00627DA7">
        <w:t xml:space="preserve"> </w:t>
      </w:r>
    </w:p>
    <w:bookmarkEnd w:id="2"/>
    <w:p w14:paraId="3BFE389B" w14:textId="6666A8A2" w:rsidR="00A07D28" w:rsidRDefault="003D4824" w:rsidP="00323E86">
      <w:pPr>
        <w:tabs>
          <w:tab w:val="left" w:pos="720"/>
        </w:tabs>
        <w:spacing w:line="240" w:lineRule="auto"/>
        <w:ind w:left="720" w:hanging="720"/>
        <w:contextualSpacing/>
      </w:pPr>
      <w:r w:rsidRPr="003D4824">
        <w:t>Whitehead,</w:t>
      </w:r>
      <w:r w:rsidR="00270D0F">
        <w:t xml:space="preserve"> </w:t>
      </w:r>
      <w:r w:rsidRPr="003D4824">
        <w:t>J.</w:t>
      </w:r>
      <w:r w:rsidR="00270D0F">
        <w:t xml:space="preserve"> </w:t>
      </w:r>
      <w:r w:rsidRPr="003D4824">
        <w:t>(2016)</w:t>
      </w:r>
      <w:r w:rsidR="00270D0F">
        <w:t xml:space="preserve"> </w:t>
      </w:r>
      <w:r w:rsidRPr="003D4824">
        <w:t>Practice</w:t>
      </w:r>
      <w:r w:rsidR="00270D0F">
        <w:t xml:space="preserve"> </w:t>
      </w:r>
      <w:r w:rsidRPr="003D4824">
        <w:t>and</w:t>
      </w:r>
      <w:r w:rsidR="00270D0F">
        <w:t xml:space="preserve"> </w:t>
      </w:r>
      <w:r w:rsidRPr="003D4824">
        <w:t>theory</w:t>
      </w:r>
      <w:r w:rsidR="00270D0F">
        <w:t xml:space="preserve"> </w:t>
      </w:r>
      <w:r w:rsidRPr="003D4824">
        <w:t>in</w:t>
      </w:r>
      <w:r w:rsidR="00270D0F">
        <w:t xml:space="preserve"> </w:t>
      </w:r>
      <w:r w:rsidRPr="003D4824">
        <w:t>action</w:t>
      </w:r>
      <w:r w:rsidR="00270D0F">
        <w:t xml:space="preserve"> </w:t>
      </w:r>
      <w:r w:rsidRPr="003D4824">
        <w:t>research:</w:t>
      </w:r>
      <w:r w:rsidR="00270D0F">
        <w:t xml:space="preserve"> </w:t>
      </w:r>
      <w:r w:rsidRPr="003D4824">
        <w:t>Living-theories</w:t>
      </w:r>
      <w:r w:rsidR="00270D0F">
        <w:t xml:space="preserve"> </w:t>
      </w:r>
      <w:r w:rsidRPr="003D4824">
        <w:t>as</w:t>
      </w:r>
      <w:r w:rsidR="00270D0F">
        <w:t xml:space="preserve"> </w:t>
      </w:r>
      <w:r w:rsidRPr="003D4824">
        <w:t>frameworks</w:t>
      </w:r>
      <w:r w:rsidR="00270D0F">
        <w:t xml:space="preserve"> </w:t>
      </w:r>
      <w:r w:rsidRPr="003D4824">
        <w:t>for</w:t>
      </w:r>
      <w:r w:rsidR="00270D0F">
        <w:t xml:space="preserve"> </w:t>
      </w:r>
      <w:r w:rsidRPr="003D4824">
        <w:t>action</w:t>
      </w:r>
      <w:r w:rsidR="009D0244">
        <w:t>.</w:t>
      </w:r>
      <w:r w:rsidR="00270D0F">
        <w:t xml:space="preserve"> </w:t>
      </w:r>
      <w:r w:rsidRPr="003D4824">
        <w:t>In</w:t>
      </w:r>
      <w:r w:rsidR="00270D0F">
        <w:t xml:space="preserve"> </w:t>
      </w:r>
      <w:r w:rsidRPr="003D4824">
        <w:t>L.</w:t>
      </w:r>
      <w:r w:rsidR="00270D0F">
        <w:t xml:space="preserve"> </w:t>
      </w:r>
      <w:r w:rsidRPr="003D4824">
        <w:t>Rowell,</w:t>
      </w:r>
      <w:r w:rsidR="00270D0F">
        <w:t xml:space="preserve"> </w:t>
      </w:r>
      <w:r w:rsidRPr="003D4824">
        <w:t>C.</w:t>
      </w:r>
      <w:r w:rsidR="00270D0F">
        <w:t xml:space="preserve"> </w:t>
      </w:r>
      <w:r w:rsidRPr="003D4824">
        <w:t>Bruce,</w:t>
      </w:r>
      <w:r w:rsidR="00270D0F">
        <w:t xml:space="preserve"> </w:t>
      </w:r>
      <w:r w:rsidRPr="003D4824">
        <w:t>J.</w:t>
      </w:r>
      <w:r w:rsidR="00270D0F">
        <w:t xml:space="preserve"> </w:t>
      </w:r>
      <w:proofErr w:type="spellStart"/>
      <w:r w:rsidRPr="003D4824">
        <w:t>Shosh</w:t>
      </w:r>
      <w:proofErr w:type="spellEnd"/>
      <w:r w:rsidRPr="003D4824">
        <w:t>,</w:t>
      </w:r>
      <w:r w:rsidR="00270D0F">
        <w:t xml:space="preserve"> </w:t>
      </w:r>
      <w:r w:rsidRPr="003D4824">
        <w:t>&amp;</w:t>
      </w:r>
      <w:r w:rsidR="00270D0F">
        <w:t xml:space="preserve"> </w:t>
      </w:r>
      <w:r w:rsidRPr="003D4824">
        <w:t>M.</w:t>
      </w:r>
      <w:r w:rsidR="00270D0F">
        <w:t xml:space="preserve"> </w:t>
      </w:r>
      <w:r w:rsidRPr="003D4824">
        <w:t>Riel,</w:t>
      </w:r>
      <w:r w:rsidR="00270D0F">
        <w:t xml:space="preserve"> </w:t>
      </w:r>
      <w:r w:rsidRPr="003D4824">
        <w:t>M.,</w:t>
      </w:r>
      <w:r w:rsidR="00270D0F">
        <w:t xml:space="preserve"> </w:t>
      </w:r>
      <w:r w:rsidRPr="003D4824">
        <w:rPr>
          <w:i/>
        </w:rPr>
        <w:t>Palgrave</w:t>
      </w:r>
      <w:r w:rsidR="00270D0F">
        <w:rPr>
          <w:i/>
        </w:rPr>
        <w:t xml:space="preserve"> </w:t>
      </w:r>
      <w:r>
        <w:rPr>
          <w:i/>
        </w:rPr>
        <w:t>i</w:t>
      </w:r>
      <w:r w:rsidRPr="003D4824">
        <w:rPr>
          <w:i/>
        </w:rPr>
        <w:t>nternational</w:t>
      </w:r>
      <w:r w:rsidR="00270D0F">
        <w:rPr>
          <w:i/>
        </w:rPr>
        <w:t xml:space="preserve"> </w:t>
      </w:r>
      <w:r>
        <w:rPr>
          <w:i/>
        </w:rPr>
        <w:t>h</w:t>
      </w:r>
      <w:r w:rsidRPr="003D4824">
        <w:rPr>
          <w:i/>
        </w:rPr>
        <w:t>andbook</w:t>
      </w:r>
      <w:r w:rsidR="00270D0F">
        <w:rPr>
          <w:i/>
        </w:rPr>
        <w:t xml:space="preserve"> </w:t>
      </w:r>
      <w:r w:rsidRPr="003D4824">
        <w:rPr>
          <w:i/>
        </w:rPr>
        <w:t>of</w:t>
      </w:r>
      <w:r w:rsidR="00270D0F">
        <w:rPr>
          <w:i/>
        </w:rPr>
        <w:t xml:space="preserve"> </w:t>
      </w:r>
      <w:r>
        <w:rPr>
          <w:i/>
        </w:rPr>
        <w:t>a</w:t>
      </w:r>
      <w:r w:rsidRPr="003D4824">
        <w:rPr>
          <w:i/>
        </w:rPr>
        <w:t>ction</w:t>
      </w:r>
      <w:r w:rsidR="00270D0F">
        <w:rPr>
          <w:i/>
        </w:rPr>
        <w:t xml:space="preserve"> </w:t>
      </w:r>
      <w:r>
        <w:rPr>
          <w:i/>
        </w:rPr>
        <w:t>r</w:t>
      </w:r>
      <w:r w:rsidRPr="003D4824">
        <w:rPr>
          <w:i/>
        </w:rPr>
        <w:t>esearch</w:t>
      </w:r>
      <w:r w:rsidR="00270D0F">
        <w:t xml:space="preserve"> </w:t>
      </w:r>
      <w:r w:rsidRPr="003D4824">
        <w:t>(pp.</w:t>
      </w:r>
      <w:r w:rsidR="00270D0F">
        <w:t xml:space="preserve"> </w:t>
      </w:r>
      <w:r w:rsidRPr="003D4824">
        <w:t>387-401).</w:t>
      </w:r>
      <w:r w:rsidR="00270D0F">
        <w:t xml:space="preserve"> </w:t>
      </w:r>
      <w:r w:rsidRPr="003D4824">
        <w:t>Palgrave</w:t>
      </w:r>
      <w:r w:rsidR="00270D0F">
        <w:t xml:space="preserve"> </w:t>
      </w:r>
      <w:r w:rsidRPr="003D4824">
        <w:t>Macmillan.</w:t>
      </w:r>
      <w:r w:rsidR="00270D0F">
        <w:t xml:space="preserve"> </w:t>
      </w:r>
      <w:hyperlink r:id="rId139" w:history="1">
        <w:r w:rsidR="00CA0008" w:rsidRPr="004B125E">
          <w:rPr>
            <w:rStyle w:val="Hyperlink"/>
          </w:rPr>
          <w:t>http://www.actionresearch.net/writings/jack/jwpalgrave2016finaldraft.pdf</w:t>
        </w:r>
      </w:hyperlink>
      <w:r w:rsidR="00270D0F">
        <w:t xml:space="preserve"> </w:t>
      </w:r>
    </w:p>
    <w:p w14:paraId="22CE7870" w14:textId="7DAEAE2B" w:rsidR="00A07D28" w:rsidRPr="00A07D28" w:rsidRDefault="00A07D28" w:rsidP="00323E86">
      <w:pPr>
        <w:tabs>
          <w:tab w:val="left" w:pos="720"/>
        </w:tabs>
        <w:spacing w:line="240" w:lineRule="auto"/>
        <w:ind w:left="720" w:hanging="720"/>
        <w:contextualSpacing/>
        <w:rPr>
          <w:rStyle w:val="Hyperlink"/>
          <w:color w:val="auto"/>
          <w:u w:val="none"/>
        </w:rPr>
      </w:pPr>
      <w:r w:rsidRPr="00A852B0">
        <w:rPr>
          <w:color w:val="000000"/>
        </w:rPr>
        <w:t>Wiggins,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G.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(2012).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Seven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keys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to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effective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feedback.</w:t>
      </w:r>
      <w:r w:rsidR="00270D0F">
        <w:rPr>
          <w:color w:val="000000"/>
        </w:rPr>
        <w:t xml:space="preserve"> </w:t>
      </w:r>
      <w:r w:rsidRPr="00A852B0">
        <w:rPr>
          <w:rStyle w:val="Emphasis"/>
          <w:color w:val="000000"/>
        </w:rPr>
        <w:t>Educational</w:t>
      </w:r>
      <w:r w:rsidR="00270D0F">
        <w:rPr>
          <w:rStyle w:val="Emphasis"/>
          <w:color w:val="000000"/>
        </w:rPr>
        <w:t xml:space="preserve"> </w:t>
      </w:r>
      <w:r w:rsidRPr="00A852B0">
        <w:rPr>
          <w:rStyle w:val="Emphasis"/>
          <w:color w:val="000000"/>
        </w:rPr>
        <w:t>Leadership,</w:t>
      </w:r>
      <w:r w:rsidR="00270D0F">
        <w:rPr>
          <w:rStyle w:val="Emphasis"/>
          <w:color w:val="000000"/>
        </w:rPr>
        <w:t xml:space="preserve"> </w:t>
      </w:r>
      <w:r w:rsidRPr="00A852B0">
        <w:rPr>
          <w:rStyle w:val="Emphasis"/>
          <w:color w:val="000000"/>
        </w:rPr>
        <w:t>70</w:t>
      </w:r>
      <w:r w:rsidRPr="00A852B0">
        <w:rPr>
          <w:color w:val="000000"/>
        </w:rPr>
        <w:t>(1),</w:t>
      </w:r>
      <w:r w:rsidR="00270D0F">
        <w:rPr>
          <w:color w:val="000000"/>
        </w:rPr>
        <w:t xml:space="preserve"> </w:t>
      </w:r>
      <w:r w:rsidRPr="00A852B0">
        <w:rPr>
          <w:color w:val="000000"/>
        </w:rPr>
        <w:t>10-16.</w:t>
      </w:r>
      <w:r w:rsidR="00270D0F">
        <w:rPr>
          <w:color w:val="000000"/>
        </w:rPr>
        <w:t xml:space="preserve"> </w:t>
      </w:r>
      <w:hyperlink r:id="rId140" w:history="1">
        <w:r w:rsidR="006A7AE5" w:rsidRPr="00460813">
          <w:rPr>
            <w:rStyle w:val="Hyperlink"/>
          </w:rPr>
          <w:t>http://www.ascd.org/publications/educational-leadership/sept12/vol70/n</w:t>
        </w:r>
        <w:r w:rsidR="006A7AE5" w:rsidRPr="00460813">
          <w:rPr>
            <w:rStyle w:val="Hyperlink"/>
          </w:rPr>
          <w:t>u</w:t>
        </w:r>
        <w:r w:rsidR="006A7AE5" w:rsidRPr="00460813">
          <w:rPr>
            <w:rStyle w:val="Hyperlink"/>
          </w:rPr>
          <w:t>m01/Seven-Keys-to-Effective-Feedback.aspx</w:t>
        </w:r>
      </w:hyperlink>
      <w:r w:rsidR="006A7AE5">
        <w:t xml:space="preserve"> </w:t>
      </w:r>
      <w:r w:rsidR="00270D0F">
        <w:t xml:space="preserve"> </w:t>
      </w:r>
      <w:r w:rsidR="006A7AE5">
        <w:t xml:space="preserve"> </w:t>
      </w:r>
    </w:p>
    <w:p w14:paraId="65EF2A44" w14:textId="2A8CF7B0" w:rsidR="004A1A95" w:rsidRDefault="00BD1E24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Wilber,</w:t>
      </w:r>
      <w:r w:rsidR="00270D0F">
        <w:t xml:space="preserve"> </w:t>
      </w:r>
      <w:r>
        <w:t>K.</w:t>
      </w:r>
      <w:r w:rsidR="00270D0F">
        <w:t xml:space="preserve"> </w:t>
      </w:r>
      <w:r>
        <w:t>(2000)</w:t>
      </w:r>
      <w:r w:rsidR="00CA0878">
        <w:t>.</w:t>
      </w:r>
      <w:r w:rsidR="00270D0F">
        <w:t xml:space="preserve"> </w:t>
      </w:r>
      <w:r>
        <w:rPr>
          <w:i/>
          <w:iCs/>
        </w:rPr>
        <w:t>Integral</w:t>
      </w:r>
      <w:r w:rsidR="00270D0F">
        <w:rPr>
          <w:i/>
          <w:iCs/>
        </w:rPr>
        <w:t xml:space="preserve"> </w:t>
      </w:r>
      <w:r>
        <w:rPr>
          <w:i/>
          <w:iCs/>
        </w:rPr>
        <w:t>psychology:</w:t>
      </w:r>
      <w:r w:rsidR="00270D0F">
        <w:rPr>
          <w:i/>
          <w:iCs/>
        </w:rPr>
        <w:t xml:space="preserve"> </w:t>
      </w:r>
      <w:r>
        <w:rPr>
          <w:i/>
          <w:iCs/>
        </w:rPr>
        <w:t>Consciousness,</w:t>
      </w:r>
      <w:r w:rsidR="00270D0F">
        <w:rPr>
          <w:i/>
          <w:iCs/>
        </w:rPr>
        <w:t xml:space="preserve"> </w:t>
      </w:r>
      <w:r>
        <w:rPr>
          <w:i/>
          <w:iCs/>
        </w:rPr>
        <w:t>spirit,</w:t>
      </w:r>
      <w:r w:rsidR="00270D0F">
        <w:rPr>
          <w:i/>
          <w:iCs/>
        </w:rPr>
        <w:t xml:space="preserve"> </w:t>
      </w:r>
      <w:r>
        <w:rPr>
          <w:i/>
          <w:iCs/>
        </w:rPr>
        <w:t>psychology,</w:t>
      </w:r>
      <w:r w:rsidR="00270D0F">
        <w:rPr>
          <w:i/>
          <w:iCs/>
        </w:rPr>
        <w:t xml:space="preserve"> </w:t>
      </w:r>
      <w:r>
        <w:rPr>
          <w:i/>
          <w:iCs/>
        </w:rPr>
        <w:t>therapy.</w:t>
      </w:r>
      <w:r w:rsidR="00270D0F">
        <w:t xml:space="preserve"> </w:t>
      </w:r>
      <w:r>
        <w:t>Shambhala.</w:t>
      </w:r>
      <w:r w:rsidR="00270D0F">
        <w:t xml:space="preserve"> </w:t>
      </w:r>
    </w:p>
    <w:p w14:paraId="23355AC8" w14:textId="7D06D89A" w:rsidR="001E4F3D" w:rsidRDefault="001E4F3D" w:rsidP="00323E86">
      <w:pPr>
        <w:tabs>
          <w:tab w:val="left" w:pos="720"/>
        </w:tabs>
        <w:spacing w:line="240" w:lineRule="auto"/>
        <w:ind w:left="720" w:hanging="720"/>
        <w:contextualSpacing/>
      </w:pPr>
      <w:r>
        <w:t>Wilson,</w:t>
      </w:r>
      <w:r w:rsidR="00270D0F">
        <w:t xml:space="preserve"> </w:t>
      </w:r>
      <w:r>
        <w:t>E.</w:t>
      </w:r>
      <w:r w:rsidR="00270D0F">
        <w:t xml:space="preserve"> </w:t>
      </w:r>
      <w:r>
        <w:t>O.</w:t>
      </w:r>
      <w:r w:rsidR="00270D0F">
        <w:t xml:space="preserve"> </w:t>
      </w:r>
      <w:r>
        <w:t>(2006).</w:t>
      </w:r>
      <w:r w:rsidR="00270D0F">
        <w:t xml:space="preserve"> </w:t>
      </w:r>
      <w:r w:rsidRPr="001E4F3D">
        <w:rPr>
          <w:i/>
        </w:rPr>
        <w:t>The</w:t>
      </w:r>
      <w:r w:rsidR="00270D0F">
        <w:rPr>
          <w:i/>
        </w:rPr>
        <w:t xml:space="preserve"> </w:t>
      </w:r>
      <w:r w:rsidRPr="001E4F3D">
        <w:rPr>
          <w:i/>
        </w:rPr>
        <w:t>creation:</w:t>
      </w:r>
      <w:r w:rsidR="00270D0F">
        <w:rPr>
          <w:i/>
        </w:rPr>
        <w:t xml:space="preserve"> </w:t>
      </w:r>
      <w:r w:rsidRPr="001E4F3D">
        <w:rPr>
          <w:i/>
        </w:rPr>
        <w:t>An</w:t>
      </w:r>
      <w:r w:rsidR="00270D0F">
        <w:rPr>
          <w:i/>
        </w:rPr>
        <w:t xml:space="preserve"> </w:t>
      </w:r>
      <w:r w:rsidRPr="001E4F3D">
        <w:rPr>
          <w:i/>
        </w:rPr>
        <w:t>appeal</w:t>
      </w:r>
      <w:r w:rsidR="00270D0F">
        <w:rPr>
          <w:i/>
        </w:rPr>
        <w:t xml:space="preserve"> </w:t>
      </w:r>
      <w:r w:rsidRPr="001E4F3D">
        <w:rPr>
          <w:i/>
        </w:rPr>
        <w:t>to</w:t>
      </w:r>
      <w:r w:rsidR="00270D0F">
        <w:rPr>
          <w:i/>
        </w:rPr>
        <w:t xml:space="preserve"> </w:t>
      </w:r>
      <w:r w:rsidRPr="001E4F3D">
        <w:rPr>
          <w:i/>
        </w:rPr>
        <w:t>save</w:t>
      </w:r>
      <w:r w:rsidR="00270D0F">
        <w:rPr>
          <w:i/>
        </w:rPr>
        <w:t xml:space="preserve"> </w:t>
      </w:r>
      <w:r w:rsidRPr="001E4F3D">
        <w:rPr>
          <w:i/>
        </w:rPr>
        <w:t>life</w:t>
      </w:r>
      <w:r w:rsidR="00270D0F">
        <w:rPr>
          <w:i/>
        </w:rPr>
        <w:t xml:space="preserve"> </w:t>
      </w:r>
      <w:r w:rsidRPr="001E4F3D">
        <w:rPr>
          <w:i/>
        </w:rPr>
        <w:t>on</w:t>
      </w:r>
      <w:r w:rsidR="00270D0F">
        <w:rPr>
          <w:i/>
        </w:rPr>
        <w:t xml:space="preserve"> </w:t>
      </w:r>
      <w:r w:rsidRPr="001E4F3D">
        <w:rPr>
          <w:i/>
        </w:rPr>
        <w:t>earth</w:t>
      </w:r>
      <w:r>
        <w:t>.</w:t>
      </w:r>
      <w:r w:rsidR="00270D0F">
        <w:t xml:space="preserve"> </w:t>
      </w:r>
      <w:r>
        <w:t>W.</w:t>
      </w:r>
      <w:r w:rsidR="00270D0F">
        <w:t xml:space="preserve"> </w:t>
      </w:r>
      <w:r>
        <w:t>H.</w:t>
      </w:r>
      <w:r w:rsidR="00270D0F">
        <w:t xml:space="preserve"> </w:t>
      </w:r>
      <w:r>
        <w:t>Norton.</w:t>
      </w:r>
      <w:r w:rsidR="00270D0F">
        <w:t xml:space="preserve"> </w:t>
      </w:r>
    </w:p>
    <w:p w14:paraId="50E86998" w14:textId="442EB734" w:rsidR="00745906" w:rsidRDefault="004A1A95" w:rsidP="00323E86">
      <w:pPr>
        <w:tabs>
          <w:tab w:val="left" w:pos="720"/>
        </w:tabs>
        <w:spacing w:line="240" w:lineRule="auto"/>
        <w:ind w:left="720" w:hanging="720"/>
        <w:contextualSpacing/>
      </w:pPr>
      <w:r w:rsidRPr="004A1A95">
        <w:t>Wilson,</w:t>
      </w:r>
      <w:r w:rsidR="00270D0F">
        <w:t xml:space="preserve"> </w:t>
      </w:r>
      <w:r w:rsidRPr="004A1A95">
        <w:t>V.</w:t>
      </w:r>
      <w:r w:rsidR="00270D0F">
        <w:t xml:space="preserve"> </w:t>
      </w:r>
      <w:r w:rsidRPr="004A1A95">
        <w:t>(2016,</w:t>
      </w:r>
      <w:r w:rsidR="00270D0F">
        <w:t xml:space="preserve"> </w:t>
      </w:r>
      <w:r w:rsidRPr="004A1A95">
        <w:t>June</w:t>
      </w:r>
      <w:r w:rsidR="00270D0F">
        <w:t xml:space="preserve"> </w:t>
      </w:r>
      <w:r w:rsidRPr="004A1A95">
        <w:t>9).</w:t>
      </w:r>
      <w:r w:rsidR="00270D0F">
        <w:t xml:space="preserve"> </w:t>
      </w:r>
      <w:r w:rsidRPr="004A1A95">
        <w:rPr>
          <w:i/>
        </w:rPr>
        <w:t>People</w:t>
      </w:r>
      <w:r w:rsidR="00270D0F">
        <w:rPr>
          <w:i/>
        </w:rPr>
        <w:t xml:space="preserve"> </w:t>
      </w:r>
      <w:r w:rsidRPr="004A1A95">
        <w:rPr>
          <w:i/>
        </w:rPr>
        <w:t>of</w:t>
      </w:r>
      <w:r w:rsidR="00270D0F">
        <w:rPr>
          <w:i/>
        </w:rPr>
        <w:t xml:space="preserve"> </w:t>
      </w:r>
      <w:r w:rsidRPr="004A1A95">
        <w:rPr>
          <w:i/>
        </w:rPr>
        <w:t>color</w:t>
      </w:r>
      <w:r w:rsidR="00270D0F">
        <w:rPr>
          <w:i/>
        </w:rPr>
        <w:t xml:space="preserve"> </w:t>
      </w:r>
      <w:r w:rsidRPr="004A1A95">
        <w:rPr>
          <w:i/>
        </w:rPr>
        <w:t>will</w:t>
      </w:r>
      <w:r w:rsidR="00270D0F">
        <w:rPr>
          <w:i/>
        </w:rPr>
        <w:t xml:space="preserve"> </w:t>
      </w:r>
      <w:r w:rsidRPr="004A1A95">
        <w:rPr>
          <w:i/>
        </w:rPr>
        <w:t>be</w:t>
      </w:r>
      <w:r w:rsidR="00270D0F">
        <w:rPr>
          <w:i/>
        </w:rPr>
        <w:t xml:space="preserve"> </w:t>
      </w:r>
      <w:r w:rsidRPr="004A1A95">
        <w:rPr>
          <w:i/>
        </w:rPr>
        <w:t>a</w:t>
      </w:r>
      <w:r w:rsidR="00270D0F">
        <w:rPr>
          <w:i/>
        </w:rPr>
        <w:t xml:space="preserve"> </w:t>
      </w:r>
      <w:r w:rsidRPr="004A1A95">
        <w:rPr>
          <w:i/>
        </w:rPr>
        <w:t>majority</w:t>
      </w:r>
      <w:r w:rsidR="00270D0F">
        <w:rPr>
          <w:i/>
        </w:rPr>
        <w:t xml:space="preserve"> </w:t>
      </w:r>
      <w:r w:rsidRPr="004A1A95">
        <w:rPr>
          <w:i/>
        </w:rPr>
        <w:t>of</w:t>
      </w:r>
      <w:r w:rsidR="00270D0F">
        <w:rPr>
          <w:i/>
        </w:rPr>
        <w:t xml:space="preserve"> </w:t>
      </w:r>
      <w:r w:rsidRPr="004A1A95">
        <w:rPr>
          <w:i/>
        </w:rPr>
        <w:t>the</w:t>
      </w:r>
      <w:r w:rsidR="00270D0F">
        <w:rPr>
          <w:i/>
        </w:rPr>
        <w:t xml:space="preserve"> </w:t>
      </w:r>
      <w:r w:rsidRPr="004A1A95">
        <w:rPr>
          <w:i/>
        </w:rPr>
        <w:t>American</w:t>
      </w:r>
      <w:r w:rsidR="00270D0F">
        <w:rPr>
          <w:i/>
        </w:rPr>
        <w:t xml:space="preserve"> </w:t>
      </w:r>
      <w:r w:rsidRPr="004A1A95">
        <w:rPr>
          <w:i/>
        </w:rPr>
        <w:t>working</w:t>
      </w:r>
      <w:r w:rsidR="00270D0F">
        <w:rPr>
          <w:i/>
        </w:rPr>
        <w:t xml:space="preserve"> </w:t>
      </w:r>
      <w:r w:rsidRPr="004A1A95">
        <w:rPr>
          <w:i/>
        </w:rPr>
        <w:t>class</w:t>
      </w:r>
      <w:r w:rsidR="00270D0F">
        <w:rPr>
          <w:i/>
        </w:rPr>
        <w:t xml:space="preserve"> </w:t>
      </w:r>
      <w:r w:rsidRPr="004A1A95">
        <w:rPr>
          <w:i/>
        </w:rPr>
        <w:t>in</w:t>
      </w:r>
      <w:r w:rsidR="00270D0F">
        <w:rPr>
          <w:i/>
        </w:rPr>
        <w:t xml:space="preserve"> </w:t>
      </w:r>
      <w:r w:rsidRPr="004A1A95">
        <w:rPr>
          <w:i/>
        </w:rPr>
        <w:t>2032</w:t>
      </w:r>
      <w:r w:rsidRPr="004A1A95">
        <w:t>.</w:t>
      </w:r>
      <w:r w:rsidR="00270D0F">
        <w:t xml:space="preserve"> </w:t>
      </w:r>
      <w:r w:rsidRPr="004A1A95">
        <w:t>Economic</w:t>
      </w:r>
      <w:r w:rsidR="00270D0F">
        <w:t xml:space="preserve"> </w:t>
      </w:r>
      <w:r w:rsidRPr="004A1A95">
        <w:t>Policy</w:t>
      </w:r>
      <w:r w:rsidR="00270D0F">
        <w:t xml:space="preserve"> </w:t>
      </w:r>
      <w:r w:rsidRPr="004A1A95">
        <w:t>Institute.</w:t>
      </w:r>
      <w:r w:rsidR="00270D0F">
        <w:t xml:space="preserve"> </w:t>
      </w:r>
      <w:hyperlink r:id="rId141" w:history="1">
        <w:r w:rsidR="00CA0008" w:rsidRPr="004B125E">
          <w:rPr>
            <w:rStyle w:val="Hyperlink"/>
          </w:rPr>
          <w:t>http://www.epi.org/files/pdf/108254.pdf</w:t>
        </w:r>
      </w:hyperlink>
      <w:r w:rsidR="00270D0F">
        <w:t xml:space="preserve">  </w:t>
      </w:r>
    </w:p>
    <w:p w14:paraId="7F27DC3C" w14:textId="4F3710E5" w:rsidR="000850D9" w:rsidRDefault="003579B7" w:rsidP="00323E86">
      <w:pPr>
        <w:tabs>
          <w:tab w:val="left" w:pos="720"/>
        </w:tabs>
        <w:spacing w:line="240" w:lineRule="auto"/>
        <w:ind w:left="720" w:hanging="720"/>
        <w:contextualSpacing/>
      </w:pPr>
      <w:proofErr w:type="spellStart"/>
      <w:r w:rsidRPr="00B55551">
        <w:t>Worldwatch</w:t>
      </w:r>
      <w:proofErr w:type="spellEnd"/>
      <w:r w:rsidR="00270D0F">
        <w:t xml:space="preserve"> </w:t>
      </w:r>
      <w:r w:rsidRPr="00B55551">
        <w:t>Institute,</w:t>
      </w:r>
      <w:r w:rsidR="00270D0F">
        <w:t xml:space="preserve"> </w:t>
      </w:r>
      <w:r w:rsidRPr="00B55551">
        <w:t>The.</w:t>
      </w:r>
      <w:r w:rsidR="00270D0F">
        <w:t xml:space="preserve"> </w:t>
      </w:r>
      <w:r w:rsidRPr="00B55551">
        <w:t>(2015).</w:t>
      </w:r>
      <w:r w:rsidR="00270D0F">
        <w:t xml:space="preserve"> </w:t>
      </w:r>
      <w:r w:rsidRPr="00B55551">
        <w:rPr>
          <w:i/>
        </w:rPr>
        <w:t>State</w:t>
      </w:r>
      <w:r w:rsidR="00270D0F">
        <w:rPr>
          <w:i/>
        </w:rPr>
        <w:t xml:space="preserve"> </w:t>
      </w:r>
      <w:r w:rsidRPr="00B55551">
        <w:rPr>
          <w:i/>
        </w:rPr>
        <w:t>of</w:t>
      </w:r>
      <w:r w:rsidR="00270D0F">
        <w:rPr>
          <w:i/>
        </w:rPr>
        <w:t xml:space="preserve"> </w:t>
      </w:r>
      <w:r w:rsidRPr="00B55551">
        <w:rPr>
          <w:i/>
        </w:rPr>
        <w:t>the</w:t>
      </w:r>
      <w:r w:rsidR="00270D0F">
        <w:rPr>
          <w:i/>
        </w:rPr>
        <w:t xml:space="preserve"> </w:t>
      </w:r>
      <w:r w:rsidRPr="00B55551">
        <w:rPr>
          <w:i/>
        </w:rPr>
        <w:t>world</w:t>
      </w:r>
      <w:r w:rsidR="00270D0F">
        <w:rPr>
          <w:i/>
        </w:rPr>
        <w:t xml:space="preserve"> </w:t>
      </w:r>
      <w:r w:rsidRPr="00B55551">
        <w:rPr>
          <w:i/>
        </w:rPr>
        <w:t>2015:</w:t>
      </w:r>
      <w:r w:rsidR="00270D0F">
        <w:rPr>
          <w:i/>
        </w:rPr>
        <w:t xml:space="preserve"> </w:t>
      </w:r>
      <w:r w:rsidRPr="00B55551">
        <w:rPr>
          <w:i/>
        </w:rPr>
        <w:t>Confronting</w:t>
      </w:r>
      <w:r w:rsidR="00270D0F">
        <w:rPr>
          <w:i/>
        </w:rPr>
        <w:t xml:space="preserve"> </w:t>
      </w:r>
      <w:r w:rsidRPr="00B55551">
        <w:rPr>
          <w:i/>
        </w:rPr>
        <w:t>hidden</w:t>
      </w:r>
      <w:r w:rsidR="00270D0F">
        <w:rPr>
          <w:i/>
        </w:rPr>
        <w:t xml:space="preserve"> </w:t>
      </w:r>
      <w:r w:rsidRPr="00B55551">
        <w:rPr>
          <w:i/>
        </w:rPr>
        <w:t>threats</w:t>
      </w:r>
      <w:r w:rsidR="00270D0F">
        <w:rPr>
          <w:i/>
        </w:rPr>
        <w:t xml:space="preserve"> </w:t>
      </w:r>
      <w:r w:rsidRPr="00B55551">
        <w:rPr>
          <w:i/>
        </w:rPr>
        <w:t>to</w:t>
      </w:r>
      <w:r w:rsidR="00270D0F">
        <w:rPr>
          <w:i/>
        </w:rPr>
        <w:t xml:space="preserve"> </w:t>
      </w:r>
      <w:r w:rsidRPr="00B55551">
        <w:rPr>
          <w:i/>
        </w:rPr>
        <w:t>sustainability</w:t>
      </w:r>
      <w:r w:rsidRPr="00B55551">
        <w:t>.</w:t>
      </w:r>
      <w:r w:rsidR="00270D0F">
        <w:t xml:space="preserve"> </w:t>
      </w:r>
      <w:r w:rsidRPr="00B55551">
        <w:t>Island</w:t>
      </w:r>
      <w:r w:rsidR="00270D0F">
        <w:t xml:space="preserve"> </w:t>
      </w:r>
      <w:r w:rsidRPr="00B55551">
        <w:t>Press.</w:t>
      </w:r>
      <w:r w:rsidR="00270D0F">
        <w:t xml:space="preserve"> </w:t>
      </w:r>
    </w:p>
    <w:p w14:paraId="3738D8D7" w14:textId="0E8FF437" w:rsidR="00E8703D" w:rsidRDefault="00E8703D" w:rsidP="00323E86">
      <w:pPr>
        <w:spacing w:line="240" w:lineRule="auto"/>
        <w:ind w:left="720" w:hanging="720"/>
        <w:contextualSpacing/>
      </w:pPr>
      <w:r w:rsidRPr="00E8703D">
        <w:t>Zhao,</w:t>
      </w:r>
      <w:r w:rsidR="00270D0F">
        <w:t xml:space="preserve"> </w:t>
      </w:r>
      <w:r w:rsidRPr="00E8703D">
        <w:t>Y.</w:t>
      </w:r>
      <w:r w:rsidR="00270D0F">
        <w:t xml:space="preserve"> </w:t>
      </w:r>
      <w:r w:rsidRPr="00E8703D">
        <w:t>(2012).</w:t>
      </w:r>
      <w:r w:rsidR="00270D0F">
        <w:t xml:space="preserve"> </w:t>
      </w:r>
      <w:r w:rsidRPr="00E8703D">
        <w:rPr>
          <w:i/>
        </w:rPr>
        <w:t>World</w:t>
      </w:r>
      <w:r w:rsidR="00270D0F">
        <w:rPr>
          <w:i/>
        </w:rPr>
        <w:t xml:space="preserve"> </w:t>
      </w:r>
      <w:r w:rsidRPr="00E8703D">
        <w:rPr>
          <w:i/>
        </w:rPr>
        <w:t>class</w:t>
      </w:r>
      <w:r w:rsidR="00270D0F">
        <w:rPr>
          <w:i/>
        </w:rPr>
        <w:t xml:space="preserve"> </w:t>
      </w:r>
      <w:r w:rsidRPr="00E8703D">
        <w:rPr>
          <w:i/>
        </w:rPr>
        <w:t>learners:</w:t>
      </w:r>
      <w:r w:rsidR="00270D0F">
        <w:rPr>
          <w:i/>
        </w:rPr>
        <w:t xml:space="preserve"> </w:t>
      </w:r>
      <w:r w:rsidRPr="00E8703D">
        <w:rPr>
          <w:i/>
        </w:rPr>
        <w:t>Educating</w:t>
      </w:r>
      <w:r w:rsidR="00270D0F">
        <w:rPr>
          <w:i/>
        </w:rPr>
        <w:t xml:space="preserve"> </w:t>
      </w:r>
      <w:r w:rsidRPr="00E8703D">
        <w:rPr>
          <w:i/>
        </w:rPr>
        <w:t>creative</w:t>
      </w:r>
      <w:r w:rsidR="00270D0F">
        <w:rPr>
          <w:i/>
        </w:rPr>
        <w:t xml:space="preserve"> </w:t>
      </w:r>
      <w:r w:rsidRPr="00E8703D">
        <w:rPr>
          <w:i/>
        </w:rPr>
        <w:t>and</w:t>
      </w:r>
      <w:r w:rsidR="00270D0F">
        <w:rPr>
          <w:i/>
        </w:rPr>
        <w:t xml:space="preserve"> </w:t>
      </w:r>
      <w:r w:rsidRPr="00E8703D">
        <w:rPr>
          <w:i/>
        </w:rPr>
        <w:t>entrepreneurial</w:t>
      </w:r>
      <w:r w:rsidR="00270D0F">
        <w:rPr>
          <w:i/>
        </w:rPr>
        <w:t xml:space="preserve"> </w:t>
      </w:r>
      <w:r w:rsidRPr="00E8703D">
        <w:rPr>
          <w:i/>
        </w:rPr>
        <w:t>students</w:t>
      </w:r>
      <w:r w:rsidRPr="00E8703D">
        <w:t>.</w:t>
      </w:r>
      <w:r w:rsidR="00270D0F">
        <w:t xml:space="preserve"> </w:t>
      </w:r>
      <w:r w:rsidRPr="00E8703D">
        <w:t>Corwin</w:t>
      </w:r>
      <w:r w:rsidR="00270D0F">
        <w:t xml:space="preserve"> </w:t>
      </w:r>
      <w:r w:rsidRPr="00E8703D">
        <w:t>Press.</w:t>
      </w:r>
    </w:p>
    <w:p w14:paraId="1AE39171" w14:textId="77777777" w:rsidR="006B5F6D" w:rsidRDefault="006B5F6D" w:rsidP="00323E86">
      <w:pPr>
        <w:spacing w:line="240" w:lineRule="auto"/>
        <w:contextualSpacing/>
      </w:pPr>
      <w:r>
        <w:br w:type="page"/>
      </w:r>
    </w:p>
    <w:p w14:paraId="274F4DA8" w14:textId="77777777" w:rsidR="006B5F6D" w:rsidRDefault="006B5F6D" w:rsidP="00323E86">
      <w:pPr>
        <w:spacing w:line="240" w:lineRule="auto"/>
        <w:contextualSpacing/>
        <w:sectPr w:rsidR="006B5F6D" w:rsidSect="00B03B4D">
          <w:headerReference w:type="default" r:id="rId142"/>
          <w:headerReference w:type="first" r:id="rId14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62E2F3" w14:textId="25D6E332" w:rsidR="0014279C" w:rsidRPr="004F717A" w:rsidRDefault="0014279C" w:rsidP="00323E86">
      <w:pPr>
        <w:spacing w:line="240" w:lineRule="auto"/>
        <w:contextualSpacing/>
        <w:jc w:val="center"/>
        <w:rPr>
          <w:b/>
        </w:rPr>
      </w:pPr>
      <w:r w:rsidRPr="004F717A">
        <w:rPr>
          <w:b/>
        </w:rPr>
        <w:t>Appendix</w:t>
      </w:r>
      <w:r w:rsidR="00270D0F">
        <w:rPr>
          <w:b/>
        </w:rPr>
        <w:t xml:space="preserve"> </w:t>
      </w:r>
      <w:r>
        <w:rPr>
          <w:b/>
        </w:rPr>
        <w:t>A</w:t>
      </w:r>
    </w:p>
    <w:p w14:paraId="74A9519A" w14:textId="2AB9DA1D" w:rsidR="0014279C" w:rsidRPr="002737BC" w:rsidRDefault="0014279C" w:rsidP="00323E86">
      <w:pPr>
        <w:spacing w:line="240" w:lineRule="auto"/>
        <w:contextualSpacing/>
        <w:jc w:val="center"/>
        <w:rPr>
          <w:b/>
        </w:rPr>
      </w:pPr>
      <w:r w:rsidRPr="002737BC">
        <w:rPr>
          <w:b/>
        </w:rPr>
        <w:t>Learning</w:t>
      </w:r>
      <w:r w:rsidR="00270D0F">
        <w:rPr>
          <w:b/>
        </w:rPr>
        <w:t xml:space="preserve"> </w:t>
      </w:r>
      <w:r w:rsidRPr="002737BC">
        <w:rPr>
          <w:b/>
        </w:rPr>
        <w:t>Strategies</w:t>
      </w:r>
    </w:p>
    <w:p w14:paraId="1EAC6C2C" w14:textId="4FA6977A" w:rsidR="0014279C" w:rsidRDefault="0014279C" w:rsidP="00323E86">
      <w:pPr>
        <w:spacing w:line="240" w:lineRule="auto"/>
        <w:contextualSpacing/>
        <w:jc w:val="center"/>
      </w:pPr>
      <w:r w:rsidRPr="00454315">
        <w:t>Hattie</w:t>
      </w:r>
      <w:r w:rsidR="00270D0F">
        <w:t xml:space="preserve"> </w:t>
      </w:r>
      <w:r w:rsidRPr="00454315">
        <w:t>&amp;</w:t>
      </w:r>
      <w:r w:rsidR="00270D0F">
        <w:t xml:space="preserve"> </w:t>
      </w:r>
      <w:r w:rsidRPr="00454315">
        <w:t>Donoghue</w:t>
      </w:r>
      <w:r w:rsidR="00270D0F">
        <w:t xml:space="preserve"> </w:t>
      </w:r>
      <w:r w:rsidRPr="00454315">
        <w:t>*</w:t>
      </w:r>
    </w:p>
    <w:p w14:paraId="57BE84C3" w14:textId="77777777" w:rsidR="0014279C" w:rsidRPr="00454315" w:rsidRDefault="0014279C" w:rsidP="00323E86">
      <w:pPr>
        <w:spacing w:line="240" w:lineRule="auto"/>
        <w:contextualSpacing/>
        <w:jc w:val="center"/>
      </w:pPr>
    </w:p>
    <w:p w14:paraId="42F81032" w14:textId="43F8EF61" w:rsidR="0014279C" w:rsidRPr="00454315" w:rsidRDefault="0014279C" w:rsidP="00323E86">
      <w:pPr>
        <w:spacing w:line="240" w:lineRule="auto"/>
        <w:contextualSpacing/>
      </w:pPr>
      <w:r>
        <w:t>Effect</w:t>
      </w:r>
      <w:r w:rsidR="00270D0F">
        <w:t xml:space="preserve"> </w:t>
      </w:r>
      <w:r>
        <w:t>size</w:t>
      </w:r>
      <w:r w:rsidR="00270D0F">
        <w:t xml:space="preserve"> </w:t>
      </w:r>
      <w:r>
        <w:t>&gt;</w:t>
      </w:r>
      <w:r w:rsidR="00270D0F">
        <w:t xml:space="preserve"> </w:t>
      </w:r>
      <w:r>
        <w:t>0.70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2413"/>
        <w:gridCol w:w="1814"/>
        <w:gridCol w:w="1909"/>
        <w:gridCol w:w="1670"/>
        <w:gridCol w:w="1906"/>
        <w:gridCol w:w="1660"/>
      </w:tblGrid>
      <w:tr w:rsidR="0014279C" w14:paraId="6B2A62DA" w14:textId="77777777" w:rsidTr="00BF56E3">
        <w:tc>
          <w:tcPr>
            <w:tcW w:w="1578" w:type="dxa"/>
            <w:vMerge w:val="restart"/>
            <w:vAlign w:val="center"/>
          </w:tcPr>
          <w:p w14:paraId="41922275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413" w:type="dxa"/>
            <w:vMerge w:val="restart"/>
            <w:vAlign w:val="center"/>
          </w:tcPr>
          <w:p w14:paraId="1E40C99C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3723" w:type="dxa"/>
            <w:gridSpan w:val="2"/>
          </w:tcPr>
          <w:p w14:paraId="368316C0" w14:textId="7C2E33D9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Surface</w:t>
            </w:r>
            <w:r w:rsidR="00270D0F">
              <w:rPr>
                <w:b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3576" w:type="dxa"/>
            <w:gridSpan w:val="2"/>
          </w:tcPr>
          <w:p w14:paraId="5E0C9C9D" w14:textId="65AA025C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Deep</w:t>
            </w:r>
            <w:r w:rsidR="00270D0F">
              <w:rPr>
                <w:b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1660" w:type="dxa"/>
            <w:vMerge w:val="restart"/>
            <w:vAlign w:val="center"/>
          </w:tcPr>
          <w:p w14:paraId="24E11D36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Transfer</w:t>
            </w:r>
          </w:p>
        </w:tc>
      </w:tr>
      <w:tr w:rsidR="0014279C" w14:paraId="5B1A37F0" w14:textId="77777777" w:rsidTr="00BF56E3">
        <w:tc>
          <w:tcPr>
            <w:tcW w:w="1578" w:type="dxa"/>
            <w:vMerge/>
          </w:tcPr>
          <w:p w14:paraId="541F34EA" w14:textId="77777777" w:rsidR="0014279C" w:rsidRDefault="0014279C" w:rsidP="00323E86">
            <w:pPr>
              <w:contextualSpacing/>
            </w:pPr>
          </w:p>
        </w:tc>
        <w:tc>
          <w:tcPr>
            <w:tcW w:w="2413" w:type="dxa"/>
            <w:vMerge/>
          </w:tcPr>
          <w:p w14:paraId="4C3DC841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793837E2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Acquiring</w:t>
            </w:r>
          </w:p>
        </w:tc>
        <w:tc>
          <w:tcPr>
            <w:tcW w:w="1909" w:type="dxa"/>
          </w:tcPr>
          <w:p w14:paraId="7CC4C3DF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 w:rsidRPr="00A426DC">
              <w:rPr>
                <w:b/>
              </w:rPr>
              <w:t>Consolidation</w:t>
            </w:r>
          </w:p>
        </w:tc>
        <w:tc>
          <w:tcPr>
            <w:tcW w:w="1670" w:type="dxa"/>
          </w:tcPr>
          <w:p w14:paraId="239B3C12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Acquiring</w:t>
            </w:r>
          </w:p>
        </w:tc>
        <w:tc>
          <w:tcPr>
            <w:tcW w:w="1906" w:type="dxa"/>
          </w:tcPr>
          <w:p w14:paraId="155C5456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 w:rsidRPr="00A426DC">
              <w:rPr>
                <w:b/>
              </w:rPr>
              <w:t>Consolidation</w:t>
            </w:r>
          </w:p>
        </w:tc>
        <w:tc>
          <w:tcPr>
            <w:tcW w:w="1660" w:type="dxa"/>
            <w:vMerge/>
          </w:tcPr>
          <w:p w14:paraId="121C19E6" w14:textId="77777777" w:rsidR="0014279C" w:rsidRDefault="0014279C" w:rsidP="00323E86">
            <w:pPr>
              <w:contextualSpacing/>
            </w:pPr>
          </w:p>
        </w:tc>
      </w:tr>
      <w:tr w:rsidR="0014279C" w14:paraId="4427A5F0" w14:textId="77777777" w:rsidTr="00BF56E3">
        <w:tc>
          <w:tcPr>
            <w:tcW w:w="1578" w:type="dxa"/>
            <w:vAlign w:val="center"/>
          </w:tcPr>
          <w:p w14:paraId="17E0D28C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Skill</w:t>
            </w:r>
          </w:p>
        </w:tc>
        <w:tc>
          <w:tcPr>
            <w:tcW w:w="2413" w:type="dxa"/>
          </w:tcPr>
          <w:p w14:paraId="26FA0EF7" w14:textId="0745F557" w:rsidR="0014279C" w:rsidRDefault="0014279C" w:rsidP="00323E86">
            <w:pPr>
              <w:contextualSpacing/>
            </w:pPr>
            <w:r>
              <w:t>Prior</w:t>
            </w:r>
            <w:r w:rsidR="00270D0F">
              <w:t xml:space="preserve"> </w:t>
            </w:r>
            <w:r>
              <w:t>knowledge</w:t>
            </w:r>
            <w:r w:rsidR="00270D0F">
              <w:t xml:space="preserve"> </w:t>
            </w:r>
            <w:r>
              <w:t>(0.77)</w:t>
            </w:r>
          </w:p>
        </w:tc>
        <w:tc>
          <w:tcPr>
            <w:tcW w:w="1814" w:type="dxa"/>
          </w:tcPr>
          <w:p w14:paraId="621CE5DB" w14:textId="7527B90E" w:rsidR="0014279C" w:rsidRDefault="0014279C" w:rsidP="00323E86">
            <w:pPr>
              <w:ind w:left="254" w:hanging="254"/>
              <w:contextualSpacing/>
            </w:pPr>
            <w:r>
              <w:t>Strategy</w:t>
            </w:r>
            <w:r w:rsidR="00270D0F">
              <w:t xml:space="preserve"> </w:t>
            </w:r>
            <w:r>
              <w:t>to</w:t>
            </w:r>
            <w:r w:rsidR="00270D0F">
              <w:t xml:space="preserve"> </w:t>
            </w:r>
            <w:r>
              <w:t>integrate</w:t>
            </w:r>
            <w:r w:rsidR="00270D0F">
              <w:t xml:space="preserve"> </w:t>
            </w:r>
            <w:r>
              <w:t>with</w:t>
            </w:r>
            <w:r w:rsidR="00270D0F">
              <w:t xml:space="preserve"> </w:t>
            </w:r>
            <w:r>
              <w:t>prior</w:t>
            </w:r>
            <w:r w:rsidR="00270D0F">
              <w:t xml:space="preserve"> </w:t>
            </w:r>
            <w:r>
              <w:t>knowledge</w:t>
            </w:r>
            <w:r w:rsidR="00270D0F">
              <w:t xml:space="preserve"> </w:t>
            </w:r>
            <w:r>
              <w:t>(0.93)</w:t>
            </w:r>
          </w:p>
          <w:p w14:paraId="09AAF162" w14:textId="4E38A49C" w:rsidR="0014279C" w:rsidRDefault="0014279C" w:rsidP="00323E86">
            <w:pPr>
              <w:ind w:left="254" w:hanging="254"/>
              <w:contextualSpacing/>
            </w:pPr>
            <w:r>
              <w:t>Outlining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transforming</w:t>
            </w:r>
            <w:r w:rsidR="00270D0F">
              <w:t xml:space="preserve"> </w:t>
            </w:r>
            <w:r>
              <w:t>(0.85</w:t>
            </w:r>
          </w:p>
          <w:p w14:paraId="7DFAE283" w14:textId="7038A056" w:rsidR="0014279C" w:rsidRDefault="0014279C" w:rsidP="00323E86">
            <w:pPr>
              <w:ind w:left="254" w:hanging="254"/>
              <w:contextualSpacing/>
            </w:pPr>
            <w:r>
              <w:t>Mnemonics</w:t>
            </w:r>
            <w:r w:rsidR="00270D0F">
              <w:t xml:space="preserve"> </w:t>
            </w:r>
            <w:r>
              <w:t>(0.76)</w:t>
            </w:r>
          </w:p>
          <w:p w14:paraId="1CD0B859" w14:textId="08B74120" w:rsidR="0014279C" w:rsidRDefault="0014279C" w:rsidP="00323E86">
            <w:pPr>
              <w:ind w:left="254" w:hanging="254"/>
              <w:contextualSpacing/>
            </w:pPr>
            <w:r>
              <w:t>Working</w:t>
            </w:r>
            <w:r w:rsidR="00270D0F">
              <w:t xml:space="preserve"> </w:t>
            </w:r>
            <w:r>
              <w:t>memory</w:t>
            </w:r>
            <w:r w:rsidR="00270D0F">
              <w:t xml:space="preserve"> </w:t>
            </w:r>
            <w:r>
              <w:t>training</w:t>
            </w:r>
            <w:r w:rsidR="00270D0F">
              <w:t xml:space="preserve"> </w:t>
            </w:r>
            <w:r>
              <w:t>(0.72)</w:t>
            </w:r>
          </w:p>
        </w:tc>
        <w:tc>
          <w:tcPr>
            <w:tcW w:w="1909" w:type="dxa"/>
          </w:tcPr>
          <w:p w14:paraId="0E3CF272" w14:textId="2438F252" w:rsidR="0014279C" w:rsidRDefault="0014279C" w:rsidP="00323E86">
            <w:pPr>
              <w:ind w:left="217" w:hanging="217"/>
              <w:contextualSpacing/>
            </w:pPr>
            <w:r>
              <w:t>Deliberate</w:t>
            </w:r>
            <w:r w:rsidR="00270D0F">
              <w:t xml:space="preserve"> </w:t>
            </w:r>
            <w:r>
              <w:t>practice</w:t>
            </w:r>
            <w:r w:rsidR="00270D0F">
              <w:t xml:space="preserve"> </w:t>
            </w:r>
            <w:r>
              <w:t>(0.77)</w:t>
            </w:r>
          </w:p>
          <w:p w14:paraId="532DB729" w14:textId="36F2B582" w:rsidR="0014279C" w:rsidRDefault="0014279C" w:rsidP="00323E86">
            <w:pPr>
              <w:ind w:left="217" w:hanging="217"/>
              <w:contextualSpacing/>
            </w:pPr>
            <w:r>
              <w:t>Effort</w:t>
            </w:r>
            <w:r w:rsidR="00270D0F">
              <w:t xml:space="preserve"> </w:t>
            </w:r>
            <w:r>
              <w:t>(0.77)</w:t>
            </w:r>
          </w:p>
          <w:p w14:paraId="1BD87F22" w14:textId="6F9EB081" w:rsidR="0014279C" w:rsidRDefault="0014279C" w:rsidP="00323E86">
            <w:pPr>
              <w:ind w:left="217" w:hanging="217"/>
              <w:contextualSpacing/>
            </w:pPr>
            <w:r>
              <w:t>Rehearsal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memorization</w:t>
            </w:r>
            <w:r w:rsidR="00270D0F">
              <w:t xml:space="preserve"> </w:t>
            </w:r>
            <w:r>
              <w:t>(0.72)</w:t>
            </w:r>
          </w:p>
          <w:p w14:paraId="5B91E9A8" w14:textId="70A8ABDE" w:rsidR="0014279C" w:rsidRDefault="0014279C" w:rsidP="00323E86">
            <w:pPr>
              <w:contextualSpacing/>
            </w:pPr>
            <w:r>
              <w:t>Giving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receiving</w:t>
            </w:r>
            <w:r w:rsidR="00270D0F">
              <w:t xml:space="preserve"> </w:t>
            </w:r>
            <w:r>
              <w:t>feedback</w:t>
            </w:r>
            <w:r w:rsidR="00270D0F">
              <w:t xml:space="preserve"> </w:t>
            </w:r>
            <w:r>
              <w:t>(0.71)</w:t>
            </w:r>
          </w:p>
        </w:tc>
        <w:tc>
          <w:tcPr>
            <w:tcW w:w="1670" w:type="dxa"/>
          </w:tcPr>
          <w:p w14:paraId="07BDB59D" w14:textId="60F1C973" w:rsidR="0014279C" w:rsidRDefault="0014279C" w:rsidP="00323E86">
            <w:pPr>
              <w:ind w:left="254" w:hanging="254"/>
              <w:contextualSpacing/>
            </w:pPr>
            <w:r>
              <w:t>Elaborating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organization</w:t>
            </w:r>
            <w:r w:rsidR="00270D0F">
              <w:t xml:space="preserve"> </w:t>
            </w:r>
            <w:r>
              <w:t>(0.75)</w:t>
            </w:r>
          </w:p>
          <w:p w14:paraId="13ED0AE0" w14:textId="19A95EF0" w:rsidR="0014279C" w:rsidRDefault="0014279C" w:rsidP="00323E86">
            <w:pPr>
              <w:contextualSpacing/>
            </w:pPr>
            <w:r>
              <w:t>Strategy</w:t>
            </w:r>
            <w:r w:rsidR="00270D0F">
              <w:t xml:space="preserve"> </w:t>
            </w:r>
            <w:r>
              <w:t>monitoring</w:t>
            </w:r>
            <w:r w:rsidR="00270D0F">
              <w:t xml:space="preserve"> </w:t>
            </w:r>
            <w:r>
              <w:t>(0.75)</w:t>
            </w:r>
          </w:p>
        </w:tc>
        <w:tc>
          <w:tcPr>
            <w:tcW w:w="1906" w:type="dxa"/>
          </w:tcPr>
          <w:p w14:paraId="07C6E7C1" w14:textId="1C91CA97" w:rsidR="0014279C" w:rsidRDefault="0014279C" w:rsidP="00323E86">
            <w:pPr>
              <w:ind w:left="209" w:hanging="209"/>
              <w:contextualSpacing/>
            </w:pPr>
            <w:r>
              <w:t>Seeking</w:t>
            </w:r>
            <w:r w:rsidR="00270D0F">
              <w:t xml:space="preserve"> </w:t>
            </w:r>
            <w:r>
              <w:t>help</w:t>
            </w:r>
            <w:r w:rsidR="00270D0F">
              <w:t xml:space="preserve"> </w:t>
            </w:r>
            <w:r>
              <w:t>from</w:t>
            </w:r>
            <w:r w:rsidR="00270D0F">
              <w:t xml:space="preserve"> </w:t>
            </w:r>
            <w:r>
              <w:t>peers</w:t>
            </w:r>
            <w:r w:rsidR="00270D0F">
              <w:t xml:space="preserve"> </w:t>
            </w:r>
            <w:r>
              <w:t>(0.83)</w:t>
            </w:r>
          </w:p>
          <w:p w14:paraId="74B58950" w14:textId="32306A7D" w:rsidR="0014279C" w:rsidRDefault="0014279C" w:rsidP="00323E86">
            <w:pPr>
              <w:ind w:left="209" w:hanging="209"/>
              <w:contextualSpacing/>
            </w:pPr>
            <w:r>
              <w:t>Classroom</w:t>
            </w:r>
            <w:r w:rsidR="00270D0F">
              <w:t xml:space="preserve"> </w:t>
            </w:r>
            <w:r>
              <w:t>discussion</w:t>
            </w:r>
            <w:r w:rsidR="00270D0F">
              <w:t xml:space="preserve"> </w:t>
            </w:r>
            <w:r>
              <w:t>(0.82)</w:t>
            </w:r>
          </w:p>
          <w:p w14:paraId="7361B6B9" w14:textId="1C66188E" w:rsidR="0014279C" w:rsidRDefault="0014279C" w:rsidP="00323E86">
            <w:pPr>
              <w:ind w:left="209" w:hanging="209"/>
              <w:contextualSpacing/>
            </w:pPr>
            <w:r>
              <w:t>Evaluation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reflection</w:t>
            </w:r>
            <w:r w:rsidR="00270D0F">
              <w:t xml:space="preserve"> </w:t>
            </w:r>
            <w:r>
              <w:t>(0.75)</w:t>
            </w:r>
          </w:p>
          <w:p w14:paraId="06ABD05F" w14:textId="17B225A8" w:rsidR="0014279C" w:rsidRDefault="0014279C" w:rsidP="00323E86">
            <w:pPr>
              <w:ind w:left="209" w:hanging="209"/>
              <w:contextualSpacing/>
            </w:pPr>
            <w:r>
              <w:t>Self-consequences</w:t>
            </w:r>
            <w:r w:rsidR="00270D0F">
              <w:t xml:space="preserve"> </w:t>
            </w:r>
            <w:r>
              <w:t>(0.70)</w:t>
            </w:r>
          </w:p>
        </w:tc>
        <w:tc>
          <w:tcPr>
            <w:tcW w:w="1660" w:type="dxa"/>
          </w:tcPr>
          <w:p w14:paraId="0865750D" w14:textId="4C6A7EF4" w:rsidR="0014279C" w:rsidRDefault="0014279C" w:rsidP="00323E86">
            <w:pPr>
              <w:ind w:left="202" w:hanging="180"/>
              <w:contextualSpacing/>
            </w:pPr>
            <w:r>
              <w:t>Similarities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differences</w:t>
            </w:r>
            <w:r w:rsidR="00270D0F">
              <w:t xml:space="preserve"> </w:t>
            </w:r>
            <w:r>
              <w:t>(1.32)</w:t>
            </w:r>
          </w:p>
          <w:p w14:paraId="37483177" w14:textId="6422698B" w:rsidR="0014279C" w:rsidRDefault="0014279C" w:rsidP="00323E86">
            <w:pPr>
              <w:ind w:left="202" w:hanging="180"/>
              <w:contextualSpacing/>
            </w:pPr>
            <w:r>
              <w:t>Seeing</w:t>
            </w:r>
            <w:r w:rsidR="00270D0F">
              <w:t xml:space="preserve"> </w:t>
            </w:r>
            <w:r>
              <w:t>patterns</w:t>
            </w:r>
            <w:r w:rsidR="00270D0F">
              <w:t xml:space="preserve"> </w:t>
            </w:r>
            <w:r>
              <w:t>in</w:t>
            </w:r>
            <w:r w:rsidR="00270D0F">
              <w:t xml:space="preserve"> </w:t>
            </w:r>
            <w:r>
              <w:t>new</w:t>
            </w:r>
            <w:r w:rsidR="00270D0F">
              <w:t xml:space="preserve"> </w:t>
            </w:r>
            <w:r>
              <w:t>situations</w:t>
            </w:r>
            <w:r w:rsidR="00270D0F">
              <w:t xml:space="preserve"> </w:t>
            </w:r>
            <w:r>
              <w:t>(1.14)</w:t>
            </w:r>
          </w:p>
          <w:p w14:paraId="679E6F7B" w14:textId="7EBB697E" w:rsidR="0014279C" w:rsidRDefault="0014279C" w:rsidP="00323E86">
            <w:pPr>
              <w:ind w:left="202" w:hanging="180"/>
              <w:contextualSpacing/>
            </w:pPr>
            <w:r>
              <w:t>Far</w:t>
            </w:r>
            <w:r w:rsidR="00270D0F">
              <w:t xml:space="preserve"> </w:t>
            </w:r>
            <w:r>
              <w:t>transfer</w:t>
            </w:r>
            <w:r w:rsidR="00270D0F">
              <w:t xml:space="preserve"> </w:t>
            </w:r>
            <w:r>
              <w:t>(0.80)</w:t>
            </w:r>
          </w:p>
        </w:tc>
      </w:tr>
      <w:tr w:rsidR="0014279C" w14:paraId="3C3369AC" w14:textId="77777777" w:rsidTr="00BF56E3">
        <w:tc>
          <w:tcPr>
            <w:tcW w:w="1578" w:type="dxa"/>
            <w:vAlign w:val="center"/>
          </w:tcPr>
          <w:p w14:paraId="4015C360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Will</w:t>
            </w:r>
          </w:p>
        </w:tc>
        <w:tc>
          <w:tcPr>
            <w:tcW w:w="2413" w:type="dxa"/>
          </w:tcPr>
          <w:p w14:paraId="1DF515E4" w14:textId="66C60BE8" w:rsidR="0014279C" w:rsidRDefault="0014279C" w:rsidP="00323E86">
            <w:pPr>
              <w:contextualSpacing/>
            </w:pPr>
            <w:r>
              <w:t>Self-efficacy</w:t>
            </w:r>
            <w:r w:rsidR="00270D0F">
              <w:t xml:space="preserve"> </w:t>
            </w:r>
            <w:r>
              <w:t>(0.90)</w:t>
            </w:r>
          </w:p>
        </w:tc>
        <w:tc>
          <w:tcPr>
            <w:tcW w:w="1814" w:type="dxa"/>
          </w:tcPr>
          <w:p w14:paraId="5E558166" w14:textId="77777777" w:rsidR="0014279C" w:rsidRDefault="0014279C" w:rsidP="00323E86">
            <w:pPr>
              <w:ind w:left="254" w:hanging="254"/>
              <w:contextualSpacing/>
            </w:pPr>
          </w:p>
        </w:tc>
        <w:tc>
          <w:tcPr>
            <w:tcW w:w="1909" w:type="dxa"/>
          </w:tcPr>
          <w:p w14:paraId="11522164" w14:textId="77777777" w:rsidR="0014279C" w:rsidRDefault="0014279C" w:rsidP="00323E86">
            <w:pPr>
              <w:contextualSpacing/>
            </w:pPr>
          </w:p>
        </w:tc>
        <w:tc>
          <w:tcPr>
            <w:tcW w:w="1670" w:type="dxa"/>
          </w:tcPr>
          <w:p w14:paraId="16D7AC0F" w14:textId="77777777" w:rsidR="0014279C" w:rsidRDefault="0014279C" w:rsidP="00323E86">
            <w:pPr>
              <w:contextualSpacing/>
            </w:pPr>
          </w:p>
        </w:tc>
        <w:tc>
          <w:tcPr>
            <w:tcW w:w="1906" w:type="dxa"/>
          </w:tcPr>
          <w:p w14:paraId="6AF06DCC" w14:textId="77777777" w:rsidR="0014279C" w:rsidRDefault="0014279C" w:rsidP="00323E86">
            <w:pPr>
              <w:contextualSpacing/>
            </w:pPr>
          </w:p>
        </w:tc>
        <w:tc>
          <w:tcPr>
            <w:tcW w:w="1660" w:type="dxa"/>
          </w:tcPr>
          <w:p w14:paraId="24B12DB6" w14:textId="77777777" w:rsidR="0014279C" w:rsidRDefault="0014279C" w:rsidP="00323E86">
            <w:pPr>
              <w:contextualSpacing/>
            </w:pPr>
          </w:p>
        </w:tc>
      </w:tr>
      <w:tr w:rsidR="0014279C" w14:paraId="069E6FC1" w14:textId="77777777" w:rsidTr="00BF56E3">
        <w:tc>
          <w:tcPr>
            <w:tcW w:w="1578" w:type="dxa"/>
            <w:vAlign w:val="center"/>
          </w:tcPr>
          <w:p w14:paraId="1B69BB10" w14:textId="77777777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Thrill</w:t>
            </w:r>
          </w:p>
        </w:tc>
        <w:tc>
          <w:tcPr>
            <w:tcW w:w="2413" w:type="dxa"/>
          </w:tcPr>
          <w:p w14:paraId="423A048B" w14:textId="3212B2A0" w:rsidR="0014279C" w:rsidRDefault="0014279C" w:rsidP="00323E86">
            <w:pPr>
              <w:contextualSpacing/>
            </w:pPr>
            <w:r>
              <w:t>Deep</w:t>
            </w:r>
            <w:r w:rsidR="00270D0F">
              <w:t xml:space="preserve"> </w:t>
            </w:r>
            <w:r>
              <w:t>motivation</w:t>
            </w:r>
            <w:r w:rsidR="00270D0F">
              <w:t xml:space="preserve"> </w:t>
            </w:r>
            <w:r>
              <w:t>(0.75)</w:t>
            </w:r>
          </w:p>
        </w:tc>
        <w:tc>
          <w:tcPr>
            <w:tcW w:w="1814" w:type="dxa"/>
          </w:tcPr>
          <w:p w14:paraId="46CD1705" w14:textId="77777777" w:rsidR="0014279C" w:rsidRDefault="0014279C" w:rsidP="00323E86">
            <w:pPr>
              <w:contextualSpacing/>
            </w:pPr>
          </w:p>
        </w:tc>
        <w:tc>
          <w:tcPr>
            <w:tcW w:w="1909" w:type="dxa"/>
          </w:tcPr>
          <w:p w14:paraId="44F90271" w14:textId="77777777" w:rsidR="0014279C" w:rsidRDefault="0014279C" w:rsidP="00323E86">
            <w:pPr>
              <w:contextualSpacing/>
            </w:pPr>
          </w:p>
        </w:tc>
        <w:tc>
          <w:tcPr>
            <w:tcW w:w="1670" w:type="dxa"/>
          </w:tcPr>
          <w:p w14:paraId="1FDF8AE9" w14:textId="77777777" w:rsidR="0014279C" w:rsidRDefault="0014279C" w:rsidP="00323E86">
            <w:pPr>
              <w:contextualSpacing/>
            </w:pPr>
          </w:p>
        </w:tc>
        <w:tc>
          <w:tcPr>
            <w:tcW w:w="1906" w:type="dxa"/>
          </w:tcPr>
          <w:p w14:paraId="5DE0C8A9" w14:textId="77777777" w:rsidR="0014279C" w:rsidRDefault="0014279C" w:rsidP="00323E86">
            <w:pPr>
              <w:contextualSpacing/>
            </w:pPr>
          </w:p>
        </w:tc>
        <w:tc>
          <w:tcPr>
            <w:tcW w:w="1660" w:type="dxa"/>
          </w:tcPr>
          <w:p w14:paraId="137EE832" w14:textId="77777777" w:rsidR="0014279C" w:rsidRDefault="0014279C" w:rsidP="00323E86">
            <w:pPr>
              <w:contextualSpacing/>
            </w:pPr>
          </w:p>
        </w:tc>
      </w:tr>
      <w:tr w:rsidR="0014279C" w14:paraId="7D6FAAFF" w14:textId="77777777" w:rsidTr="00BF56E3">
        <w:tc>
          <w:tcPr>
            <w:tcW w:w="1578" w:type="dxa"/>
            <w:vAlign w:val="center"/>
          </w:tcPr>
          <w:p w14:paraId="0731EB53" w14:textId="5B63B9BF" w:rsidR="0014279C" w:rsidRPr="00A426DC" w:rsidRDefault="0014279C" w:rsidP="00323E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Success</w:t>
            </w:r>
            <w:r w:rsidR="00270D0F">
              <w:rPr>
                <w:b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2413" w:type="dxa"/>
          </w:tcPr>
          <w:p w14:paraId="211D8913" w14:textId="0FD45F4F" w:rsidR="0014279C" w:rsidRDefault="0014279C" w:rsidP="00323E86">
            <w:pPr>
              <w:contextualSpacing/>
            </w:pPr>
            <w:r>
              <w:t>Success</w:t>
            </w:r>
            <w:r w:rsidR="00270D0F">
              <w:t xml:space="preserve"> </w:t>
            </w:r>
            <w:r>
              <w:t>criteria</w:t>
            </w:r>
            <w:r w:rsidR="00270D0F">
              <w:t xml:space="preserve"> </w:t>
            </w:r>
            <w:r>
              <w:t>(1.13)</w:t>
            </w:r>
          </w:p>
          <w:p w14:paraId="0520610B" w14:textId="48145C79" w:rsidR="0014279C" w:rsidRDefault="0014279C" w:rsidP="00323E86">
            <w:pPr>
              <w:contextualSpacing/>
            </w:pPr>
            <w:r>
              <w:t>Planning</w:t>
            </w:r>
            <w:r w:rsidR="00270D0F">
              <w:t xml:space="preserve"> </w:t>
            </w:r>
            <w:r>
              <w:t>&amp;</w:t>
            </w:r>
            <w:r w:rsidR="00270D0F">
              <w:t xml:space="preserve"> </w:t>
            </w:r>
            <w:r>
              <w:t>prediction</w:t>
            </w:r>
            <w:r w:rsidR="00270D0F">
              <w:t xml:space="preserve"> </w:t>
            </w:r>
            <w:r>
              <w:t>(0.76)</w:t>
            </w:r>
          </w:p>
        </w:tc>
        <w:tc>
          <w:tcPr>
            <w:tcW w:w="1814" w:type="dxa"/>
          </w:tcPr>
          <w:p w14:paraId="46378CE2" w14:textId="77777777" w:rsidR="0014279C" w:rsidRDefault="0014279C" w:rsidP="00323E86">
            <w:pPr>
              <w:contextualSpacing/>
            </w:pPr>
          </w:p>
        </w:tc>
        <w:tc>
          <w:tcPr>
            <w:tcW w:w="1909" w:type="dxa"/>
          </w:tcPr>
          <w:p w14:paraId="5C24822E" w14:textId="77777777" w:rsidR="0014279C" w:rsidRDefault="0014279C" w:rsidP="00323E86">
            <w:pPr>
              <w:ind w:left="254" w:hanging="254"/>
              <w:contextualSpacing/>
            </w:pPr>
          </w:p>
        </w:tc>
        <w:tc>
          <w:tcPr>
            <w:tcW w:w="1670" w:type="dxa"/>
          </w:tcPr>
          <w:p w14:paraId="7FA314DF" w14:textId="77777777" w:rsidR="0014279C" w:rsidRDefault="0014279C" w:rsidP="00323E86">
            <w:pPr>
              <w:contextualSpacing/>
            </w:pPr>
          </w:p>
        </w:tc>
        <w:tc>
          <w:tcPr>
            <w:tcW w:w="1906" w:type="dxa"/>
          </w:tcPr>
          <w:p w14:paraId="2E649A03" w14:textId="77777777" w:rsidR="0014279C" w:rsidRDefault="0014279C" w:rsidP="00323E86">
            <w:pPr>
              <w:contextualSpacing/>
            </w:pPr>
          </w:p>
        </w:tc>
        <w:tc>
          <w:tcPr>
            <w:tcW w:w="1660" w:type="dxa"/>
          </w:tcPr>
          <w:p w14:paraId="64752740" w14:textId="77777777" w:rsidR="0014279C" w:rsidRDefault="0014279C" w:rsidP="00323E86">
            <w:pPr>
              <w:contextualSpacing/>
            </w:pPr>
          </w:p>
        </w:tc>
      </w:tr>
      <w:tr w:rsidR="0014279C" w14:paraId="7539B8CF" w14:textId="77777777" w:rsidTr="00BF56E3">
        <w:tc>
          <w:tcPr>
            <w:tcW w:w="1578" w:type="dxa"/>
            <w:vAlign w:val="center"/>
          </w:tcPr>
          <w:p w14:paraId="3FFFF64B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  <w:r w:rsidRPr="00CE7E9A">
              <w:rPr>
                <w:b/>
              </w:rPr>
              <w:t>Environment</w:t>
            </w:r>
          </w:p>
        </w:tc>
        <w:tc>
          <w:tcPr>
            <w:tcW w:w="2413" w:type="dxa"/>
          </w:tcPr>
          <w:p w14:paraId="59986640" w14:textId="77777777" w:rsidR="0014279C" w:rsidRDefault="0014279C" w:rsidP="00323E86">
            <w:pPr>
              <w:contextualSpacing/>
            </w:pPr>
          </w:p>
        </w:tc>
        <w:tc>
          <w:tcPr>
            <w:tcW w:w="1814" w:type="dxa"/>
          </w:tcPr>
          <w:p w14:paraId="46977845" w14:textId="77777777" w:rsidR="0014279C" w:rsidRDefault="0014279C" w:rsidP="00323E86">
            <w:pPr>
              <w:contextualSpacing/>
            </w:pPr>
          </w:p>
        </w:tc>
        <w:tc>
          <w:tcPr>
            <w:tcW w:w="1909" w:type="dxa"/>
          </w:tcPr>
          <w:p w14:paraId="3BEDD2CC" w14:textId="77777777" w:rsidR="0014279C" w:rsidRDefault="0014279C" w:rsidP="00323E86">
            <w:pPr>
              <w:ind w:left="254" w:hanging="254"/>
              <w:contextualSpacing/>
            </w:pPr>
          </w:p>
        </w:tc>
        <w:tc>
          <w:tcPr>
            <w:tcW w:w="1670" w:type="dxa"/>
          </w:tcPr>
          <w:p w14:paraId="2DBCACE2" w14:textId="77777777" w:rsidR="0014279C" w:rsidRDefault="0014279C" w:rsidP="00323E86">
            <w:pPr>
              <w:contextualSpacing/>
            </w:pPr>
          </w:p>
        </w:tc>
        <w:tc>
          <w:tcPr>
            <w:tcW w:w="1906" w:type="dxa"/>
          </w:tcPr>
          <w:p w14:paraId="3A412C99" w14:textId="77777777" w:rsidR="0014279C" w:rsidRDefault="0014279C" w:rsidP="00323E86">
            <w:pPr>
              <w:contextualSpacing/>
            </w:pPr>
          </w:p>
        </w:tc>
        <w:tc>
          <w:tcPr>
            <w:tcW w:w="1660" w:type="dxa"/>
          </w:tcPr>
          <w:p w14:paraId="7158C2E5" w14:textId="77777777" w:rsidR="0014279C" w:rsidRDefault="0014279C" w:rsidP="00323E86">
            <w:pPr>
              <w:contextualSpacing/>
            </w:pPr>
          </w:p>
        </w:tc>
      </w:tr>
    </w:tbl>
    <w:p w14:paraId="4273D383" w14:textId="77777777" w:rsidR="0014279C" w:rsidRDefault="0014279C" w:rsidP="00323E86">
      <w:pPr>
        <w:spacing w:line="240" w:lineRule="auto"/>
        <w:contextualSpacing/>
      </w:pPr>
    </w:p>
    <w:p w14:paraId="70861B3C" w14:textId="2592C551" w:rsidR="0014279C" w:rsidRDefault="0014279C" w:rsidP="00323E86">
      <w:pPr>
        <w:spacing w:line="240" w:lineRule="auto"/>
        <w:contextualSpacing/>
        <w:jc w:val="center"/>
        <w:rPr>
          <w:rStyle w:val="Hyperlink"/>
        </w:rPr>
      </w:pPr>
      <w:r>
        <w:t>*</w:t>
      </w:r>
      <w:r w:rsidR="00270D0F">
        <w:t xml:space="preserve"> </w:t>
      </w:r>
      <w:r>
        <w:t>Hattie,</w:t>
      </w:r>
      <w:r w:rsidR="00270D0F">
        <w:t xml:space="preserve"> </w:t>
      </w:r>
      <w:r>
        <w:t>J.,</w:t>
      </w:r>
      <w:r w:rsidR="00270D0F">
        <w:t xml:space="preserve"> </w:t>
      </w:r>
      <w:r>
        <w:t>&amp;</w:t>
      </w:r>
      <w:r w:rsidR="00270D0F">
        <w:t xml:space="preserve"> </w:t>
      </w:r>
      <w:r>
        <w:t>Donoghue,</w:t>
      </w:r>
      <w:r w:rsidR="00270D0F">
        <w:t xml:space="preserve"> </w:t>
      </w:r>
      <w:r>
        <w:t>G.</w:t>
      </w:r>
      <w:r w:rsidR="00270D0F">
        <w:t xml:space="preserve"> </w:t>
      </w:r>
      <w:r>
        <w:t>(2016,</w:t>
      </w:r>
      <w:r w:rsidR="00270D0F">
        <w:t xml:space="preserve"> </w:t>
      </w:r>
      <w:r>
        <w:t>August</w:t>
      </w:r>
      <w:r w:rsidR="00270D0F">
        <w:t xml:space="preserve"> </w:t>
      </w:r>
      <w:r>
        <w:t>10).</w:t>
      </w:r>
      <w:r w:rsidR="00270D0F">
        <w:t xml:space="preserve"> </w:t>
      </w:r>
      <w:r>
        <w:t>Learning</w:t>
      </w:r>
      <w:r w:rsidR="00270D0F">
        <w:t xml:space="preserve"> </w:t>
      </w:r>
      <w:r>
        <w:t>strategies:</w:t>
      </w:r>
      <w:r w:rsidR="00270D0F">
        <w:t xml:space="preserve"> </w:t>
      </w:r>
      <w:r>
        <w:t>A</w:t>
      </w:r>
      <w:r w:rsidR="00270D0F">
        <w:t xml:space="preserve"> </w:t>
      </w:r>
      <w:r>
        <w:t>synthesis</w:t>
      </w:r>
      <w:r w:rsidR="00270D0F">
        <w:t xml:space="preserve"> </w:t>
      </w:r>
      <w:r>
        <w:t>and</w:t>
      </w:r>
      <w:r w:rsidR="00270D0F">
        <w:t xml:space="preserve"> </w:t>
      </w:r>
      <w:r>
        <w:t>conceptual</w:t>
      </w:r>
      <w:r w:rsidR="00270D0F">
        <w:t xml:space="preserve"> </w:t>
      </w:r>
      <w:r>
        <w:t>model.</w:t>
      </w:r>
      <w:r w:rsidR="00270D0F">
        <w:t xml:space="preserve"> </w:t>
      </w:r>
      <w:r w:rsidRPr="00CE7E9A">
        <w:rPr>
          <w:i/>
        </w:rPr>
        <w:t>Science</w:t>
      </w:r>
      <w:r w:rsidR="00270D0F">
        <w:rPr>
          <w:i/>
        </w:rPr>
        <w:t xml:space="preserve"> </w:t>
      </w:r>
      <w:r w:rsidRPr="00CE7E9A">
        <w:rPr>
          <w:i/>
        </w:rPr>
        <w:t>of</w:t>
      </w:r>
      <w:r w:rsidR="00270D0F">
        <w:rPr>
          <w:i/>
        </w:rPr>
        <w:t xml:space="preserve"> </w:t>
      </w:r>
      <w:r w:rsidRPr="00CE7E9A">
        <w:rPr>
          <w:i/>
        </w:rPr>
        <w:t>Learning,</w:t>
      </w:r>
      <w:r w:rsidR="00270D0F">
        <w:rPr>
          <w:i/>
        </w:rPr>
        <w:t xml:space="preserve"> </w:t>
      </w:r>
      <w:r w:rsidRPr="00CE7E9A">
        <w:rPr>
          <w:i/>
        </w:rPr>
        <w:t>1</w:t>
      </w:r>
      <w:r>
        <w:t>(16013).</w:t>
      </w:r>
      <w:r w:rsidR="00270D0F">
        <w:t xml:space="preserve"> </w:t>
      </w:r>
      <w:r>
        <w:t>doi:10.1038/npjscilearn.2016.13</w:t>
      </w:r>
      <w:r w:rsidR="00270D0F">
        <w:t xml:space="preserve"> </w:t>
      </w:r>
      <w:r>
        <w:t>Retrieved</w:t>
      </w:r>
      <w:r w:rsidR="00270D0F">
        <w:t xml:space="preserve"> </w:t>
      </w:r>
      <w:r>
        <w:t>December</w:t>
      </w:r>
      <w:r w:rsidR="00270D0F">
        <w:t xml:space="preserve"> </w:t>
      </w:r>
      <w:r>
        <w:t>2017,</w:t>
      </w:r>
      <w:r w:rsidR="00270D0F">
        <w:t xml:space="preserve"> </w:t>
      </w:r>
      <w:r>
        <w:t>from</w:t>
      </w:r>
      <w:r w:rsidR="00270D0F">
        <w:t xml:space="preserve"> </w:t>
      </w:r>
      <w:hyperlink r:id="rId144" w:history="1">
        <w:r w:rsidR="00234999" w:rsidRPr="004B125E">
          <w:rPr>
            <w:rStyle w:val="Hyperlink"/>
          </w:rPr>
          <w:t>http://www.nature.com/articles/npjscilearn201613.pdf</w:t>
        </w:r>
      </w:hyperlink>
      <w:r w:rsidR="00270D0F">
        <w:t xml:space="preserve"> </w:t>
      </w:r>
    </w:p>
    <w:p w14:paraId="63CFB40C" w14:textId="77777777" w:rsidR="00234999" w:rsidRDefault="00234999">
      <w:pPr>
        <w:rPr>
          <w:b/>
        </w:rPr>
      </w:pPr>
      <w:r>
        <w:rPr>
          <w:b/>
        </w:rPr>
        <w:br w:type="page"/>
      </w:r>
    </w:p>
    <w:p w14:paraId="323B15E3" w14:textId="7EFF1D07" w:rsidR="004F717A" w:rsidRDefault="004F717A" w:rsidP="00323E86">
      <w:pPr>
        <w:spacing w:line="240" w:lineRule="auto"/>
        <w:contextualSpacing/>
        <w:jc w:val="center"/>
        <w:rPr>
          <w:b/>
        </w:rPr>
      </w:pPr>
      <w:r>
        <w:rPr>
          <w:b/>
        </w:rPr>
        <w:t>Appendix</w:t>
      </w:r>
      <w:r w:rsidR="00270D0F">
        <w:rPr>
          <w:b/>
        </w:rPr>
        <w:t xml:space="preserve"> </w:t>
      </w:r>
      <w:r w:rsidR="008761CB">
        <w:rPr>
          <w:b/>
        </w:rPr>
        <w:t>B</w:t>
      </w:r>
    </w:p>
    <w:p w14:paraId="1FC38407" w14:textId="431733EE" w:rsidR="004F717A" w:rsidRPr="004D33C5" w:rsidRDefault="004F717A" w:rsidP="00323E86">
      <w:pPr>
        <w:spacing w:line="240" w:lineRule="auto"/>
        <w:contextualSpacing/>
        <w:jc w:val="center"/>
        <w:rPr>
          <w:b/>
        </w:rPr>
      </w:pPr>
      <w:r w:rsidRPr="004D33C5">
        <w:rPr>
          <w:b/>
        </w:rPr>
        <w:t>Teacher</w:t>
      </w:r>
      <w:r w:rsidR="00270D0F">
        <w:rPr>
          <w:b/>
        </w:rPr>
        <w:t xml:space="preserve"> </w:t>
      </w:r>
      <w:r w:rsidRPr="004D33C5">
        <w:rPr>
          <w:b/>
        </w:rPr>
        <w:t>Competencies</w:t>
      </w:r>
      <w:r w:rsidR="00270D0F">
        <w:rPr>
          <w:b/>
        </w:rPr>
        <w:t xml:space="preserve"> </w:t>
      </w:r>
      <w:r w:rsidRPr="004D33C5">
        <w:rPr>
          <w:b/>
        </w:rPr>
        <w:t>for</w:t>
      </w:r>
      <w:r w:rsidR="00270D0F">
        <w:rPr>
          <w:b/>
        </w:rPr>
        <w:t xml:space="preserve"> </w:t>
      </w:r>
      <w:r w:rsidRPr="004D33C5">
        <w:rPr>
          <w:b/>
        </w:rPr>
        <w:t>Global</w:t>
      </w:r>
      <w:r w:rsidR="00270D0F">
        <w:rPr>
          <w:b/>
        </w:rPr>
        <w:t xml:space="preserve"> </w:t>
      </w:r>
      <w:r w:rsidRPr="004D33C5">
        <w:rPr>
          <w:b/>
        </w:rPr>
        <w:t>Education</w:t>
      </w:r>
    </w:p>
    <w:p w14:paraId="2AACBCDD" w14:textId="4CB4866B" w:rsidR="004F717A" w:rsidRPr="00454315" w:rsidRDefault="004F717A" w:rsidP="00323E86">
      <w:pPr>
        <w:spacing w:line="240" w:lineRule="auto"/>
        <w:contextualSpacing/>
        <w:jc w:val="center"/>
      </w:pPr>
      <w:r w:rsidRPr="00454315">
        <w:t>Cain,</w:t>
      </w:r>
      <w:r w:rsidR="00270D0F">
        <w:t xml:space="preserve"> </w:t>
      </w:r>
      <w:r w:rsidRPr="00454315">
        <w:t>Glazier,</w:t>
      </w:r>
      <w:r w:rsidR="00270D0F">
        <w:t xml:space="preserve"> </w:t>
      </w:r>
      <w:r w:rsidRPr="00454315">
        <w:t>Parkhouse,</w:t>
      </w:r>
      <w:r w:rsidR="00270D0F">
        <w:t xml:space="preserve"> </w:t>
      </w:r>
      <w:r w:rsidRPr="00454315">
        <w:t>&amp;</w:t>
      </w:r>
      <w:r w:rsidR="00270D0F">
        <w:t xml:space="preserve"> </w:t>
      </w:r>
      <w:proofErr w:type="spellStart"/>
      <w:r w:rsidRPr="00454315">
        <w:t>Tichnor</w:t>
      </w:r>
      <w:proofErr w:type="spellEnd"/>
      <w:r w:rsidRPr="00454315">
        <w:t>-Wagner*</w:t>
      </w:r>
      <w:r>
        <w:t>*</w:t>
      </w:r>
    </w:p>
    <w:p w14:paraId="3FD6263A" w14:textId="77777777" w:rsidR="004F717A" w:rsidRPr="00454315" w:rsidRDefault="004F717A" w:rsidP="00323E86">
      <w:pPr>
        <w:spacing w:line="240" w:lineRule="auto"/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7915"/>
      </w:tblGrid>
      <w:tr w:rsidR="004F717A" w14:paraId="2827E296" w14:textId="77777777" w:rsidTr="00910693">
        <w:trPr>
          <w:trHeight w:val="395"/>
        </w:trPr>
        <w:tc>
          <w:tcPr>
            <w:tcW w:w="1615" w:type="dxa"/>
            <w:vAlign w:val="center"/>
          </w:tcPr>
          <w:p w14:paraId="158564E7" w14:textId="77777777" w:rsidR="004F717A" w:rsidRDefault="004F717A" w:rsidP="00323E86">
            <w:pPr>
              <w:contextualSpacing/>
              <w:jc w:val="center"/>
              <w:rPr>
                <w:b/>
              </w:rPr>
            </w:pPr>
            <w:bookmarkStart w:id="3" w:name="_Hlk501728666"/>
          </w:p>
          <w:p w14:paraId="397C9FA0" w14:textId="39A97E9C" w:rsidR="004F717A" w:rsidRDefault="004F717A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Domain</w:t>
            </w:r>
            <w:r w:rsidR="00270D0F">
              <w:rPr>
                <w:b/>
              </w:rPr>
              <w:t xml:space="preserve"> </w:t>
            </w:r>
          </w:p>
          <w:p w14:paraId="7D048F51" w14:textId="77777777" w:rsidR="004F717A" w:rsidRPr="006043E8" w:rsidRDefault="004F717A" w:rsidP="00323E8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32FB2098" w14:textId="77777777" w:rsidR="004F717A" w:rsidRDefault="004F717A" w:rsidP="00323E86">
            <w:pPr>
              <w:contextualSpacing/>
              <w:jc w:val="center"/>
              <w:rPr>
                <w:b/>
              </w:rPr>
            </w:pPr>
          </w:p>
          <w:p w14:paraId="671E3EF5" w14:textId="77777777" w:rsidR="004F717A" w:rsidRDefault="004F717A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Competency</w:t>
            </w:r>
          </w:p>
          <w:p w14:paraId="0E6231BF" w14:textId="77777777" w:rsidR="004F717A" w:rsidRPr="006043E8" w:rsidRDefault="004F717A" w:rsidP="00323E86">
            <w:pPr>
              <w:contextualSpacing/>
              <w:jc w:val="center"/>
              <w:rPr>
                <w:b/>
              </w:rPr>
            </w:pPr>
          </w:p>
        </w:tc>
        <w:tc>
          <w:tcPr>
            <w:tcW w:w="7915" w:type="dxa"/>
            <w:vAlign w:val="center"/>
          </w:tcPr>
          <w:p w14:paraId="681B1FB6" w14:textId="77777777" w:rsidR="004F717A" w:rsidRDefault="004F717A" w:rsidP="00323E86">
            <w:pPr>
              <w:contextualSpacing/>
              <w:jc w:val="center"/>
              <w:rPr>
                <w:b/>
              </w:rPr>
            </w:pPr>
          </w:p>
          <w:p w14:paraId="739C7336" w14:textId="3E537D8D" w:rsidR="004F717A" w:rsidRDefault="004F717A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Proficiency</w:t>
            </w:r>
            <w:r w:rsidR="00270D0F">
              <w:rPr>
                <w:b/>
              </w:rPr>
              <w:t xml:space="preserve"> </w:t>
            </w:r>
            <w:r w:rsidRPr="006043E8">
              <w:rPr>
                <w:b/>
              </w:rPr>
              <w:t>Level</w:t>
            </w:r>
          </w:p>
          <w:p w14:paraId="53FCE69C" w14:textId="77777777" w:rsidR="004F717A" w:rsidRPr="006043E8" w:rsidRDefault="004F717A" w:rsidP="00323E86">
            <w:pPr>
              <w:contextualSpacing/>
              <w:jc w:val="center"/>
              <w:rPr>
                <w:b/>
              </w:rPr>
            </w:pPr>
          </w:p>
        </w:tc>
      </w:tr>
      <w:bookmarkEnd w:id="3"/>
      <w:tr w:rsidR="004F717A" w14:paraId="07007B10" w14:textId="77777777" w:rsidTr="00910693">
        <w:tc>
          <w:tcPr>
            <w:tcW w:w="1615" w:type="dxa"/>
            <w:vMerge w:val="restart"/>
            <w:vAlign w:val="center"/>
          </w:tcPr>
          <w:p w14:paraId="1D2C6E42" w14:textId="77777777" w:rsidR="004F717A" w:rsidRPr="006043E8" w:rsidRDefault="004F717A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Dispositions</w:t>
            </w:r>
          </w:p>
        </w:tc>
        <w:tc>
          <w:tcPr>
            <w:tcW w:w="3420" w:type="dxa"/>
            <w:vAlign w:val="center"/>
          </w:tcPr>
          <w:p w14:paraId="4C8EA4AE" w14:textId="211E6DE6" w:rsidR="004F717A" w:rsidRDefault="004F717A" w:rsidP="00323E86">
            <w:pPr>
              <w:contextualSpacing/>
            </w:pPr>
            <w:r w:rsidRPr="006043E8">
              <w:t>1.</w:t>
            </w:r>
            <w:r w:rsidR="00270D0F">
              <w:t xml:space="preserve"> </w:t>
            </w:r>
            <w:r w:rsidRPr="006043E8">
              <w:t>Empathy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valuing</w:t>
            </w:r>
            <w:r w:rsidR="00270D0F">
              <w:t xml:space="preserve"> </w:t>
            </w:r>
            <w:r w:rsidRPr="006043E8">
              <w:t>multiple</w:t>
            </w:r>
            <w:r w:rsidR="00270D0F">
              <w:t xml:space="preserve"> </w:t>
            </w:r>
            <w:r w:rsidRPr="006043E8">
              <w:t>perspectives</w:t>
            </w:r>
          </w:p>
        </w:tc>
        <w:tc>
          <w:tcPr>
            <w:tcW w:w="7915" w:type="dxa"/>
          </w:tcPr>
          <w:p w14:paraId="175084B9" w14:textId="07898110" w:rsidR="004F717A" w:rsidRDefault="004F717A" w:rsidP="00323E86">
            <w:pPr>
              <w:contextualSpacing/>
            </w:pPr>
            <w:r w:rsidRPr="006043E8">
              <w:t>I</w:t>
            </w:r>
            <w:r w:rsidR="00270D0F">
              <w:t xml:space="preserve"> </w:t>
            </w:r>
            <w:r w:rsidRPr="006043E8">
              <w:t>recognize</w:t>
            </w:r>
            <w:r w:rsidR="00270D0F">
              <w:t xml:space="preserve"> </w:t>
            </w:r>
            <w:r w:rsidRPr="006043E8">
              <w:t>biases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li</w:t>
            </w:r>
            <w:r>
              <w:t>mitations</w:t>
            </w:r>
            <w:r w:rsidR="00270D0F">
              <w:t xml:space="preserve"> </w:t>
            </w:r>
            <w:r>
              <w:t>of</w:t>
            </w:r>
            <w:r w:rsidR="00270D0F">
              <w:t xml:space="preserve"> </w:t>
            </w:r>
            <w:r>
              <w:t>my</w:t>
            </w:r>
            <w:r w:rsidR="00270D0F">
              <w:t xml:space="preserve"> </w:t>
            </w:r>
            <w:r>
              <w:t>own</w:t>
            </w:r>
            <w:r w:rsidR="00270D0F">
              <w:t xml:space="preserve"> </w:t>
            </w:r>
            <w:r>
              <w:t>perspective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those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others’</w:t>
            </w:r>
            <w:r w:rsidR="00270D0F">
              <w:t xml:space="preserve"> </w:t>
            </w:r>
            <w:r w:rsidRPr="006043E8">
              <w:t>perspectives.</w:t>
            </w:r>
            <w:r w:rsidR="00270D0F">
              <w:t xml:space="preserve"> </w:t>
            </w:r>
            <w:r w:rsidRPr="006043E8">
              <w:t>I</w:t>
            </w:r>
            <w:r w:rsidR="00270D0F">
              <w:t xml:space="preserve"> </w:t>
            </w:r>
            <w:r w:rsidRPr="006043E8">
              <w:t>recognize</w:t>
            </w:r>
            <w:r w:rsidR="00270D0F">
              <w:t xml:space="preserve"> </w:t>
            </w:r>
            <w:r w:rsidRPr="006043E8">
              <w:t>how</w:t>
            </w:r>
            <w:r w:rsidR="00270D0F">
              <w:t xml:space="preserve"> </w:t>
            </w:r>
            <w:r w:rsidRPr="006043E8">
              <w:t>my</w:t>
            </w:r>
            <w:r w:rsidR="00270D0F">
              <w:t xml:space="preserve"> </w:t>
            </w:r>
            <w:r w:rsidRPr="006043E8">
              <w:t>personal</w:t>
            </w:r>
            <w:r w:rsidR="00270D0F">
              <w:t xml:space="preserve"> </w:t>
            </w:r>
            <w:r w:rsidRPr="006043E8">
              <w:t>beliefs</w:t>
            </w:r>
            <w:r w:rsidR="00270D0F">
              <w:t xml:space="preserve"> </w:t>
            </w:r>
            <w:r w:rsidRPr="006043E8">
              <w:t>influence</w:t>
            </w:r>
            <w:r w:rsidR="00270D0F">
              <w:t xml:space="preserve"> </w:t>
            </w:r>
            <w:r w:rsidRPr="006043E8">
              <w:t>my</w:t>
            </w:r>
            <w:r w:rsidR="00270D0F">
              <w:t xml:space="preserve"> </w:t>
            </w:r>
            <w:r w:rsidRPr="006043E8">
              <w:t>decisions</w:t>
            </w:r>
            <w:r w:rsidR="00270D0F">
              <w:t xml:space="preserve"> </w:t>
            </w:r>
            <w:r w:rsidRPr="006043E8">
              <w:t>as</w:t>
            </w:r>
            <w:r w:rsidR="00270D0F">
              <w:t xml:space="preserve"> </w:t>
            </w:r>
            <w:r w:rsidRPr="006043E8">
              <w:t>a</w:t>
            </w:r>
            <w:r w:rsidR="00270D0F">
              <w:t xml:space="preserve"> </w:t>
            </w:r>
            <w:r w:rsidRPr="006043E8">
              <w:t>teacher.</w:t>
            </w:r>
            <w:r w:rsidR="00270D0F">
              <w:t xml:space="preserve"> </w:t>
            </w:r>
            <w:r w:rsidRPr="006043E8">
              <w:t>I</w:t>
            </w:r>
            <w:r w:rsidR="00270D0F">
              <w:t xml:space="preserve"> </w:t>
            </w:r>
            <w:r w:rsidRPr="006043E8">
              <w:t>empathize</w:t>
            </w:r>
            <w:r w:rsidR="00270D0F">
              <w:t xml:space="preserve"> </w:t>
            </w:r>
            <w:r w:rsidRPr="006043E8">
              <w:t>by</w:t>
            </w:r>
            <w:r w:rsidR="00270D0F">
              <w:t xml:space="preserve"> </w:t>
            </w:r>
            <w:r w:rsidRPr="006043E8">
              <w:t>seeking</w:t>
            </w:r>
            <w:r w:rsidR="00270D0F">
              <w:t xml:space="preserve"> </w:t>
            </w:r>
            <w:r w:rsidRPr="006043E8">
              <w:t>to</w:t>
            </w:r>
            <w:r w:rsidR="00270D0F">
              <w:t xml:space="preserve"> </w:t>
            </w:r>
            <w:r w:rsidRPr="006043E8">
              <w:t>understand</w:t>
            </w:r>
            <w:r w:rsidR="00270D0F">
              <w:t xml:space="preserve"> </w:t>
            </w:r>
            <w:r w:rsidRPr="006043E8">
              <w:t>the</w:t>
            </w:r>
            <w:r w:rsidR="00270D0F">
              <w:t xml:space="preserve"> </w:t>
            </w:r>
            <w:r w:rsidRPr="006043E8">
              <w:t>perspectives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others.</w:t>
            </w:r>
          </w:p>
        </w:tc>
      </w:tr>
      <w:tr w:rsidR="004F717A" w14:paraId="7111C874" w14:textId="77777777" w:rsidTr="00910693">
        <w:tc>
          <w:tcPr>
            <w:tcW w:w="1615" w:type="dxa"/>
            <w:vMerge/>
          </w:tcPr>
          <w:p w14:paraId="387DBDB9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4AE442CA" w14:textId="401E9342" w:rsidR="004F717A" w:rsidRDefault="004F717A" w:rsidP="00323E86">
            <w:pPr>
              <w:contextualSpacing/>
            </w:pPr>
            <w:r w:rsidRPr="006043E8">
              <w:t>2.</w:t>
            </w:r>
            <w:r w:rsidR="00270D0F">
              <w:t xml:space="preserve"> </w:t>
            </w:r>
            <w:r w:rsidRPr="006043E8">
              <w:t>Commitment</w:t>
            </w:r>
            <w:r w:rsidR="00270D0F">
              <w:t xml:space="preserve"> </w:t>
            </w:r>
            <w:r w:rsidRPr="006043E8">
              <w:t>to</w:t>
            </w:r>
            <w:r w:rsidR="00270D0F">
              <w:t xml:space="preserve"> </w:t>
            </w:r>
            <w:r w:rsidRPr="006043E8">
              <w:t>promoting</w:t>
            </w:r>
            <w:r w:rsidR="00270D0F">
              <w:t xml:space="preserve"> </w:t>
            </w:r>
            <w:r w:rsidRPr="006043E8">
              <w:t>equity</w:t>
            </w:r>
            <w:r w:rsidR="00270D0F">
              <w:t xml:space="preserve"> </w:t>
            </w:r>
            <w:r w:rsidRPr="006043E8">
              <w:t>worldwide</w:t>
            </w:r>
          </w:p>
        </w:tc>
        <w:tc>
          <w:tcPr>
            <w:tcW w:w="7915" w:type="dxa"/>
          </w:tcPr>
          <w:p w14:paraId="31E31E65" w14:textId="1633B1FA" w:rsidR="004F717A" w:rsidRDefault="004F717A" w:rsidP="00323E86">
            <w:pPr>
              <w:contextualSpacing/>
            </w:pPr>
            <w:r w:rsidRPr="006043E8">
              <w:t>I</w:t>
            </w:r>
            <w:r w:rsidR="00270D0F">
              <w:t xml:space="preserve"> </w:t>
            </w:r>
            <w:r w:rsidRPr="006043E8">
              <w:t>engage</w:t>
            </w:r>
            <w:r w:rsidR="00270D0F">
              <w:t xml:space="preserve"> </w:t>
            </w:r>
            <w:r w:rsidRPr="006043E8">
              <w:t>in</w:t>
            </w:r>
            <w:r w:rsidR="00270D0F">
              <w:t xml:space="preserve"> </w:t>
            </w:r>
            <w:r w:rsidRPr="006043E8">
              <w:t>opportunities</w:t>
            </w:r>
            <w:r w:rsidR="00270D0F">
              <w:t xml:space="preserve"> </w:t>
            </w:r>
            <w:r w:rsidRPr="006043E8">
              <w:t>that</w:t>
            </w:r>
            <w:r w:rsidR="00270D0F">
              <w:t xml:space="preserve"> </w:t>
            </w:r>
            <w:r w:rsidRPr="006043E8">
              <w:t>address</w:t>
            </w:r>
            <w:r w:rsidR="00270D0F">
              <w:t xml:space="preserve"> </w:t>
            </w:r>
            <w:r w:rsidRPr="006043E8">
              <w:t>particular</w:t>
            </w:r>
            <w:r w:rsidR="00270D0F">
              <w:t xml:space="preserve"> </w:t>
            </w:r>
            <w:r w:rsidRPr="006043E8">
              <w:t>issues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local</w:t>
            </w:r>
            <w:r w:rsidR="00270D0F">
              <w:t xml:space="preserve"> </w:t>
            </w:r>
            <w:r w:rsidRPr="006043E8">
              <w:t>and/or</w:t>
            </w:r>
            <w:r w:rsidR="00270D0F">
              <w:t xml:space="preserve"> </w:t>
            </w:r>
            <w:r w:rsidRPr="006043E8">
              <w:t>global</w:t>
            </w:r>
            <w:r w:rsidR="00270D0F">
              <w:t xml:space="preserve"> </w:t>
            </w:r>
            <w:r w:rsidRPr="006043E8">
              <w:t>inequity</w:t>
            </w:r>
            <w:r w:rsidR="00270D0F">
              <w:t xml:space="preserve"> </w:t>
            </w:r>
            <w:r w:rsidRPr="006043E8">
              <w:t>(e.g.,</w:t>
            </w:r>
            <w:r w:rsidR="00270D0F">
              <w:t xml:space="preserve"> </w:t>
            </w:r>
            <w:r w:rsidRPr="006043E8">
              <w:t>poverty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discrimination).</w:t>
            </w:r>
            <w:r w:rsidR="00270D0F">
              <w:t xml:space="preserve"> </w:t>
            </w:r>
            <w:r w:rsidRPr="006043E8">
              <w:t>I</w:t>
            </w:r>
            <w:r w:rsidR="00270D0F">
              <w:t xml:space="preserve"> </w:t>
            </w:r>
            <w:r w:rsidRPr="006043E8">
              <w:t>take</w:t>
            </w:r>
            <w:r w:rsidR="00270D0F">
              <w:t xml:space="preserve"> </w:t>
            </w:r>
            <w:r w:rsidRPr="006043E8">
              <w:t>responsibility</w:t>
            </w:r>
            <w:r w:rsidR="00270D0F">
              <w:t xml:space="preserve"> </w:t>
            </w:r>
            <w:r w:rsidRPr="006043E8">
              <w:t>for</w:t>
            </w:r>
            <w:r w:rsidR="00270D0F">
              <w:t xml:space="preserve"> </w:t>
            </w:r>
            <w:r w:rsidRPr="006043E8">
              <w:t>helping</w:t>
            </w:r>
            <w:r w:rsidR="00270D0F">
              <w:t xml:space="preserve"> </w:t>
            </w:r>
            <w:r w:rsidRPr="006043E8">
              <w:t>my</w:t>
            </w:r>
            <w:r w:rsidR="00270D0F">
              <w:t xml:space="preserve"> </w:t>
            </w:r>
            <w:r w:rsidRPr="006043E8">
              <w:t>students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others</w:t>
            </w:r>
            <w:r w:rsidR="00270D0F">
              <w:t xml:space="preserve"> </w:t>
            </w:r>
            <w:r w:rsidRPr="006043E8">
              <w:t>in</w:t>
            </w:r>
            <w:r w:rsidR="00270D0F">
              <w:t xml:space="preserve"> </w:t>
            </w:r>
            <w:r w:rsidRPr="006043E8">
              <w:t>my</w:t>
            </w:r>
            <w:r w:rsidR="00270D0F">
              <w:t xml:space="preserve"> </w:t>
            </w:r>
            <w:r w:rsidRPr="006043E8">
              <w:t>school</w:t>
            </w:r>
            <w:r w:rsidR="00270D0F">
              <w:t xml:space="preserve"> </w:t>
            </w:r>
            <w:r w:rsidRPr="006043E8">
              <w:t>to</w:t>
            </w:r>
            <w:r w:rsidR="00270D0F">
              <w:t xml:space="preserve"> </w:t>
            </w:r>
            <w:r w:rsidRPr="006043E8">
              <w:t>recognize</w:t>
            </w:r>
            <w:r w:rsidR="00270D0F">
              <w:t xml:space="preserve"> </w:t>
            </w:r>
            <w:r w:rsidRPr="006043E8">
              <w:t>inequities.</w:t>
            </w:r>
          </w:p>
        </w:tc>
      </w:tr>
      <w:tr w:rsidR="004F717A" w14:paraId="50FB0719" w14:textId="77777777" w:rsidTr="00910693">
        <w:tc>
          <w:tcPr>
            <w:tcW w:w="1615" w:type="dxa"/>
            <w:vMerge w:val="restart"/>
            <w:vAlign w:val="center"/>
          </w:tcPr>
          <w:p w14:paraId="5243FA15" w14:textId="196E06A4" w:rsidR="004F717A" w:rsidRPr="006043E8" w:rsidRDefault="004F717A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Teacher</w:t>
            </w:r>
            <w:r w:rsidR="00270D0F">
              <w:rPr>
                <w:b/>
              </w:rPr>
              <w:t xml:space="preserve"> </w:t>
            </w:r>
            <w:r w:rsidRPr="006043E8">
              <w:rPr>
                <w:b/>
              </w:rPr>
              <w:t>Knowledge</w:t>
            </w:r>
          </w:p>
        </w:tc>
        <w:tc>
          <w:tcPr>
            <w:tcW w:w="3420" w:type="dxa"/>
            <w:vAlign w:val="center"/>
          </w:tcPr>
          <w:p w14:paraId="14DDDFDB" w14:textId="123E91EF" w:rsidR="004F717A" w:rsidRDefault="004F717A" w:rsidP="00323E86">
            <w:pPr>
              <w:contextualSpacing/>
            </w:pPr>
            <w:r w:rsidRPr="006043E8">
              <w:t>3.</w:t>
            </w:r>
            <w:r w:rsidR="00270D0F">
              <w:t xml:space="preserve"> </w:t>
            </w:r>
            <w:r w:rsidRPr="006043E8">
              <w:t>Understanding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global</w:t>
            </w:r>
            <w:r w:rsidR="00270D0F">
              <w:t xml:space="preserve"> </w:t>
            </w:r>
            <w:r w:rsidRPr="006043E8">
              <w:t>conditions</w:t>
            </w:r>
            <w:r w:rsidR="00270D0F">
              <w:t xml:space="preserve"> </w:t>
            </w:r>
            <w:r w:rsidRPr="006043E8">
              <w:t>and</w:t>
            </w:r>
            <w:r w:rsidR="00270D0F">
              <w:t xml:space="preserve"> </w:t>
            </w:r>
            <w:r w:rsidRPr="006043E8">
              <w:t>current</w:t>
            </w:r>
            <w:r w:rsidR="00270D0F">
              <w:t xml:space="preserve"> </w:t>
            </w:r>
            <w:r w:rsidRPr="006043E8">
              <w:t>events</w:t>
            </w:r>
          </w:p>
        </w:tc>
        <w:tc>
          <w:tcPr>
            <w:tcW w:w="7915" w:type="dxa"/>
          </w:tcPr>
          <w:p w14:paraId="1EE1A170" w14:textId="13C4B996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seek</w:t>
            </w:r>
            <w:r w:rsidR="00270D0F">
              <w:t xml:space="preserve"> </w:t>
            </w:r>
            <w:r w:rsidRPr="004D33C5">
              <w:t>out</w:t>
            </w:r>
            <w:r w:rsidR="00270D0F">
              <w:t xml:space="preserve"> </w:t>
            </w:r>
            <w:r w:rsidRPr="004D33C5">
              <w:t>multiple</w:t>
            </w:r>
            <w:r w:rsidR="00270D0F">
              <w:t xml:space="preserve"> </w:t>
            </w:r>
            <w:r w:rsidRPr="004D33C5">
              <w:t>sources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understand</w:t>
            </w:r>
            <w:r w:rsidR="00270D0F">
              <w:t xml:space="preserve"> </w:t>
            </w:r>
            <w:r w:rsidRPr="004D33C5">
              <w:t>contrasting</w:t>
            </w:r>
            <w:r w:rsidR="00270D0F">
              <w:t xml:space="preserve"> </w:t>
            </w:r>
            <w:r w:rsidRPr="004D33C5">
              <w:t>perspectives</w:t>
            </w:r>
            <w:r w:rsidR="00270D0F">
              <w:t xml:space="preserve"> </w:t>
            </w:r>
            <w:r w:rsidRPr="004D33C5">
              <w:t>on</w:t>
            </w:r>
            <w:r w:rsidR="00270D0F">
              <w:t xml:space="preserve"> </w:t>
            </w:r>
            <w:r w:rsidRPr="004D33C5">
              <w:t>an</w:t>
            </w:r>
            <w:r w:rsidR="00270D0F">
              <w:t xml:space="preserve"> </w:t>
            </w:r>
            <w:r w:rsidRPr="004D33C5">
              <w:t>issue.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stay</w:t>
            </w:r>
            <w:r w:rsidR="00270D0F">
              <w:t xml:space="preserve"> </w:t>
            </w:r>
            <w:r w:rsidRPr="004D33C5">
              <w:t>informed</w:t>
            </w:r>
            <w:r w:rsidR="00270D0F">
              <w:t xml:space="preserve"> </w:t>
            </w:r>
            <w:r w:rsidRPr="004D33C5">
              <w:t>on</w:t>
            </w:r>
            <w:r w:rsidR="00270D0F">
              <w:t xml:space="preserve"> </w:t>
            </w:r>
            <w:r w:rsidRPr="004D33C5">
              <w:t>current</w:t>
            </w:r>
            <w:r w:rsidR="00270D0F">
              <w:t xml:space="preserve"> </w:t>
            </w:r>
            <w:r w:rsidRPr="004D33C5">
              <w:t>local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issues.</w:t>
            </w:r>
          </w:p>
        </w:tc>
      </w:tr>
      <w:tr w:rsidR="004F717A" w14:paraId="32961A9F" w14:textId="77777777" w:rsidTr="00910693">
        <w:tc>
          <w:tcPr>
            <w:tcW w:w="1615" w:type="dxa"/>
            <w:vMerge/>
          </w:tcPr>
          <w:p w14:paraId="494C39E0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0C552084" w14:textId="646F448F" w:rsidR="004F717A" w:rsidRDefault="004F717A" w:rsidP="00323E86">
            <w:pPr>
              <w:contextualSpacing/>
            </w:pPr>
            <w:r w:rsidRPr="006043E8">
              <w:t>4.</w:t>
            </w:r>
            <w:r w:rsidR="00270D0F">
              <w:t xml:space="preserve"> </w:t>
            </w:r>
            <w:r w:rsidRPr="006043E8">
              <w:t>Understanding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the</w:t>
            </w:r>
            <w:r w:rsidR="00270D0F">
              <w:t xml:space="preserve"> </w:t>
            </w:r>
            <w:r w:rsidRPr="006043E8">
              <w:t>ways</w:t>
            </w:r>
            <w:r w:rsidR="00270D0F">
              <w:t xml:space="preserve"> </w:t>
            </w:r>
            <w:r w:rsidRPr="006043E8">
              <w:t>that</w:t>
            </w:r>
            <w:r w:rsidR="00270D0F">
              <w:t xml:space="preserve"> </w:t>
            </w:r>
            <w:r w:rsidRPr="006043E8">
              <w:t>the</w:t>
            </w:r>
            <w:r w:rsidR="00270D0F">
              <w:t xml:space="preserve"> </w:t>
            </w:r>
            <w:r w:rsidRPr="006043E8">
              <w:t>world</w:t>
            </w:r>
            <w:r w:rsidR="00270D0F">
              <w:t xml:space="preserve"> </w:t>
            </w:r>
            <w:r w:rsidRPr="006043E8">
              <w:t>is</w:t>
            </w:r>
            <w:r w:rsidR="00270D0F">
              <w:t xml:space="preserve"> </w:t>
            </w:r>
            <w:r w:rsidRPr="006043E8">
              <w:t>interconnected</w:t>
            </w:r>
          </w:p>
        </w:tc>
        <w:tc>
          <w:tcPr>
            <w:tcW w:w="7915" w:type="dxa"/>
          </w:tcPr>
          <w:p w14:paraId="38CD2F23" w14:textId="23173DD3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can</w:t>
            </w:r>
            <w:r w:rsidR="00270D0F">
              <w:t xml:space="preserve"> </w:t>
            </w:r>
            <w:r w:rsidRPr="004D33C5">
              <w:t>explain</w:t>
            </w:r>
            <w:r w:rsidR="00270D0F">
              <w:t xml:space="preserve"> </w:t>
            </w:r>
            <w:r w:rsidRPr="004D33C5">
              <w:t>ways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issues</w:t>
            </w:r>
            <w:r w:rsidR="00270D0F">
              <w:t xml:space="preserve"> </w:t>
            </w:r>
            <w:r w:rsidRPr="004D33C5">
              <w:t>impact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local</w:t>
            </w:r>
            <w:r w:rsidR="00270D0F">
              <w:t xml:space="preserve"> </w:t>
            </w:r>
            <w:r w:rsidRPr="004D33C5">
              <w:t>context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individuals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other</w:t>
            </w:r>
            <w:r w:rsidR="00270D0F">
              <w:t xml:space="preserve"> </w:t>
            </w:r>
            <w:r w:rsidRPr="004D33C5">
              <w:t>nations.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can</w:t>
            </w:r>
            <w:r w:rsidR="00270D0F">
              <w:t xml:space="preserve"> </w:t>
            </w:r>
            <w:r w:rsidRPr="004D33C5">
              <w:t>explain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influences</w:t>
            </w:r>
            <w:r w:rsidR="00270D0F">
              <w:t xml:space="preserve"> </w:t>
            </w:r>
            <w:r w:rsidRPr="004D33C5">
              <w:t>on</w:t>
            </w:r>
            <w:r w:rsidR="00270D0F">
              <w:t xml:space="preserve"> </w:t>
            </w:r>
            <w:r w:rsidRPr="004D33C5">
              <w:t>local</w:t>
            </w:r>
            <w:r w:rsidR="00270D0F">
              <w:t xml:space="preserve"> </w:t>
            </w:r>
            <w:r w:rsidRPr="004D33C5">
              <w:t>issues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local</w:t>
            </w:r>
            <w:r w:rsidR="00270D0F">
              <w:t xml:space="preserve"> </w:t>
            </w:r>
            <w:r w:rsidRPr="004D33C5">
              <w:t>influences</w:t>
            </w:r>
            <w:r w:rsidR="00270D0F">
              <w:t xml:space="preserve"> </w:t>
            </w:r>
            <w:r w:rsidRPr="004D33C5">
              <w:t>on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issues.</w:t>
            </w:r>
          </w:p>
        </w:tc>
      </w:tr>
      <w:tr w:rsidR="004F717A" w14:paraId="0735DE3D" w14:textId="77777777" w:rsidTr="00910693">
        <w:tc>
          <w:tcPr>
            <w:tcW w:w="1615" w:type="dxa"/>
            <w:vMerge/>
          </w:tcPr>
          <w:p w14:paraId="4388157C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56AD1A13" w14:textId="757FF746" w:rsidR="004F717A" w:rsidRDefault="004F717A" w:rsidP="00323E86">
            <w:pPr>
              <w:contextualSpacing/>
            </w:pPr>
            <w:r w:rsidRPr="006043E8">
              <w:t>5.</w:t>
            </w:r>
            <w:r w:rsidR="00270D0F">
              <w:t xml:space="preserve"> </w:t>
            </w:r>
            <w:r w:rsidRPr="006043E8">
              <w:t>Experiential</w:t>
            </w:r>
            <w:r w:rsidR="00270D0F">
              <w:t xml:space="preserve"> </w:t>
            </w:r>
            <w:r w:rsidRPr="006043E8">
              <w:t>understanding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multiple</w:t>
            </w:r>
            <w:r w:rsidR="00270D0F">
              <w:t xml:space="preserve"> </w:t>
            </w:r>
            <w:r w:rsidRPr="006043E8">
              <w:t>cultures</w:t>
            </w:r>
          </w:p>
        </w:tc>
        <w:tc>
          <w:tcPr>
            <w:tcW w:w="7915" w:type="dxa"/>
          </w:tcPr>
          <w:p w14:paraId="49CE378C" w14:textId="3BA12FA6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demonstrate</w:t>
            </w:r>
            <w:r w:rsidR="00270D0F">
              <w:t xml:space="preserve"> </w:t>
            </w:r>
            <w:r w:rsidRPr="004D33C5">
              <w:t>knowledge</w:t>
            </w:r>
            <w:r w:rsidR="00270D0F">
              <w:t xml:space="preserve"> </w:t>
            </w:r>
            <w:r w:rsidRPr="004D33C5">
              <w:t>of</w:t>
            </w:r>
            <w:r w:rsidR="00270D0F">
              <w:t xml:space="preserve"> </w:t>
            </w:r>
            <w:r w:rsidRPr="004D33C5">
              <w:t>various</w:t>
            </w:r>
            <w:r w:rsidR="00270D0F">
              <w:t xml:space="preserve"> </w:t>
            </w:r>
            <w:r w:rsidRPr="004D33C5">
              <w:t>cultures</w:t>
            </w:r>
            <w:r w:rsidR="00270D0F">
              <w:t xml:space="preserve"> </w:t>
            </w:r>
            <w:r w:rsidRPr="004D33C5">
              <w:t>through</w:t>
            </w:r>
            <w:r w:rsidR="00270D0F">
              <w:t xml:space="preserve"> </w:t>
            </w:r>
            <w:r w:rsidRPr="004D33C5">
              <w:t>cultural</w:t>
            </w:r>
            <w:r w:rsidR="00270D0F">
              <w:t xml:space="preserve"> </w:t>
            </w:r>
            <w:r w:rsidRPr="004D33C5">
              <w:t>immersion</w:t>
            </w:r>
            <w:r w:rsidR="00270D0F">
              <w:t xml:space="preserve"> </w:t>
            </w:r>
            <w:r w:rsidRPr="004D33C5">
              <w:t>experiences</w:t>
            </w:r>
            <w:r w:rsidR="00270D0F">
              <w:t xml:space="preserve"> </w:t>
            </w:r>
            <w:r w:rsidRPr="004D33C5">
              <w:t>(e.g.,</w:t>
            </w:r>
            <w:r w:rsidR="00270D0F">
              <w:t xml:space="preserve"> </w:t>
            </w:r>
            <w:r w:rsidRPr="004D33C5">
              <w:t>study</w:t>
            </w:r>
            <w:r w:rsidR="00270D0F">
              <w:t xml:space="preserve"> </w:t>
            </w:r>
            <w:r w:rsidRPr="004D33C5">
              <w:t>abroad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local</w:t>
            </w:r>
            <w:r w:rsidR="00270D0F">
              <w:t xml:space="preserve"> </w:t>
            </w:r>
            <w:r w:rsidRPr="004D33C5">
              <w:t>immersion).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reflect</w:t>
            </w:r>
            <w:r w:rsidR="00270D0F">
              <w:t xml:space="preserve"> </w:t>
            </w:r>
            <w:r w:rsidRPr="004D33C5">
              <w:t>upon</w:t>
            </w:r>
            <w:r w:rsidR="00270D0F">
              <w:t xml:space="preserve"> </w:t>
            </w:r>
            <w:r w:rsidRPr="004D33C5">
              <w:t>the</w:t>
            </w:r>
            <w:r w:rsidR="00270D0F">
              <w:t xml:space="preserve"> </w:t>
            </w:r>
            <w:r w:rsidRPr="004D33C5">
              <w:t>immersion</w:t>
            </w:r>
            <w:r w:rsidR="00270D0F">
              <w:t xml:space="preserve"> </w:t>
            </w:r>
            <w:r w:rsidRPr="004D33C5">
              <w:t>experience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relation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own</w:t>
            </w:r>
            <w:r w:rsidR="00270D0F">
              <w:t xml:space="preserve"> </w:t>
            </w:r>
            <w:r w:rsidRPr="004D33C5">
              <w:t>cultural</w:t>
            </w:r>
            <w:r w:rsidR="00270D0F">
              <w:t xml:space="preserve"> </w:t>
            </w:r>
            <w:r w:rsidRPr="004D33C5">
              <w:t>constructs,</w:t>
            </w:r>
            <w:r w:rsidR="00270D0F">
              <w:t xml:space="preserve"> </w:t>
            </w:r>
            <w:r w:rsidRPr="004D33C5">
              <w:t>perspectives,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educational</w:t>
            </w:r>
            <w:r w:rsidR="00270D0F">
              <w:t xml:space="preserve"> </w:t>
            </w:r>
            <w:r w:rsidRPr="004D33C5">
              <w:t>practices.</w:t>
            </w:r>
          </w:p>
        </w:tc>
      </w:tr>
      <w:tr w:rsidR="004F717A" w14:paraId="47971A6B" w14:textId="77777777" w:rsidTr="00910693">
        <w:tc>
          <w:tcPr>
            <w:tcW w:w="1615" w:type="dxa"/>
            <w:vMerge/>
          </w:tcPr>
          <w:p w14:paraId="389B7E9C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40550635" w14:textId="1F1C59D6" w:rsidR="004F717A" w:rsidRDefault="004F717A" w:rsidP="00323E86">
            <w:pPr>
              <w:contextualSpacing/>
            </w:pPr>
            <w:r w:rsidRPr="006043E8">
              <w:t>6.</w:t>
            </w:r>
            <w:r w:rsidR="00270D0F">
              <w:t xml:space="preserve"> </w:t>
            </w:r>
            <w:r w:rsidRPr="006043E8">
              <w:t>Understanding</w:t>
            </w:r>
            <w:r w:rsidR="00270D0F">
              <w:t xml:space="preserve"> </w:t>
            </w:r>
            <w:r w:rsidRPr="006043E8">
              <w:t>of</w:t>
            </w:r>
            <w:r w:rsidR="00270D0F">
              <w:t xml:space="preserve"> </w:t>
            </w:r>
            <w:r w:rsidRPr="006043E8">
              <w:t>intercultural</w:t>
            </w:r>
            <w:r w:rsidR="00270D0F">
              <w:t xml:space="preserve"> </w:t>
            </w:r>
            <w:r w:rsidRPr="006043E8">
              <w:t>communication</w:t>
            </w:r>
          </w:p>
        </w:tc>
        <w:tc>
          <w:tcPr>
            <w:tcW w:w="7915" w:type="dxa"/>
          </w:tcPr>
          <w:p w14:paraId="18DBE970" w14:textId="2347A6D1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can</w:t>
            </w:r>
            <w:r w:rsidR="00270D0F">
              <w:t xml:space="preserve"> </w:t>
            </w:r>
            <w:r w:rsidRPr="004D33C5">
              <w:t>use</w:t>
            </w:r>
            <w:r w:rsidR="00270D0F">
              <w:t xml:space="preserve"> </w:t>
            </w:r>
            <w:r w:rsidRPr="004D33C5">
              <w:t>strategies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effectively</w:t>
            </w:r>
            <w:r w:rsidR="00270D0F">
              <w:t xml:space="preserve"> </w:t>
            </w:r>
            <w:r w:rsidRPr="004D33C5">
              <w:t>navigate</w:t>
            </w:r>
            <w:r w:rsidR="00270D0F">
              <w:t xml:space="preserve"> </w:t>
            </w:r>
            <w:r w:rsidRPr="004D33C5">
              <w:t>intercultural</w:t>
            </w:r>
            <w:r w:rsidR="00270D0F">
              <w:t xml:space="preserve"> </w:t>
            </w:r>
            <w:r w:rsidRPr="004D33C5">
              <w:t>interactions.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understand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learning</w:t>
            </w:r>
            <w:r w:rsidR="00270D0F">
              <w:t xml:space="preserve"> </w:t>
            </w:r>
            <w:r w:rsidRPr="004D33C5">
              <w:t>languages</w:t>
            </w:r>
            <w:r w:rsidR="00270D0F">
              <w:t xml:space="preserve"> </w:t>
            </w:r>
            <w:r w:rsidRPr="004D33C5">
              <w:t>has</w:t>
            </w:r>
            <w:r w:rsidR="00270D0F">
              <w:t xml:space="preserve"> </w:t>
            </w:r>
            <w:r w:rsidRPr="004D33C5">
              <w:t>social,</w:t>
            </w:r>
            <w:r w:rsidR="00270D0F">
              <w:t xml:space="preserve"> </w:t>
            </w:r>
            <w:r w:rsidRPr="004D33C5">
              <w:t>emotional,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cognitive</w:t>
            </w:r>
            <w:r w:rsidR="00270D0F">
              <w:t xml:space="preserve"> </w:t>
            </w:r>
            <w:r w:rsidRPr="004D33C5">
              <w:t>aspects.</w:t>
            </w:r>
          </w:p>
        </w:tc>
      </w:tr>
    </w:tbl>
    <w:p w14:paraId="0ADD6593" w14:textId="79843B99" w:rsidR="00A03E40" w:rsidRPr="00A03E40" w:rsidRDefault="004F717A" w:rsidP="00323E86">
      <w:pPr>
        <w:spacing w:line="240" w:lineRule="auto"/>
        <w:contextualSpacing/>
        <w:jc w:val="center"/>
        <w:rPr>
          <w:b/>
        </w:rPr>
      </w:pPr>
      <w:r>
        <w:br w:type="page"/>
      </w:r>
      <w:r w:rsidR="00A03E40" w:rsidRPr="00A03E40">
        <w:rPr>
          <w:b/>
        </w:rPr>
        <w:t>Appendix</w:t>
      </w:r>
      <w:r w:rsidR="00270D0F">
        <w:rPr>
          <w:b/>
        </w:rPr>
        <w:t xml:space="preserve"> </w:t>
      </w:r>
      <w:r w:rsidR="00A03E40" w:rsidRPr="00A03E40">
        <w:rPr>
          <w:b/>
        </w:rPr>
        <w:t>B</w:t>
      </w:r>
    </w:p>
    <w:p w14:paraId="6A8E5EB0" w14:textId="77777777" w:rsidR="00A03E40" w:rsidRDefault="00A03E40" w:rsidP="00323E86">
      <w:pPr>
        <w:spacing w:line="240" w:lineRule="auto"/>
        <w:contextualSpacing/>
        <w:jc w:val="center"/>
      </w:pPr>
      <w:r>
        <w:t>(continued)</w:t>
      </w:r>
    </w:p>
    <w:p w14:paraId="72D37F2B" w14:textId="77777777" w:rsidR="00A03E40" w:rsidRDefault="00A03E40" w:rsidP="00323E86">
      <w:pPr>
        <w:spacing w:line="240" w:lineRule="auto"/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7915"/>
      </w:tblGrid>
      <w:tr w:rsidR="0014279C" w:rsidRPr="006043E8" w14:paraId="79CF0BD3" w14:textId="77777777" w:rsidTr="00BF56E3">
        <w:trPr>
          <w:trHeight w:val="395"/>
        </w:trPr>
        <w:tc>
          <w:tcPr>
            <w:tcW w:w="1615" w:type="dxa"/>
            <w:vAlign w:val="center"/>
          </w:tcPr>
          <w:p w14:paraId="36C290C7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</w:p>
          <w:p w14:paraId="6138FB62" w14:textId="59FB1A70" w:rsidR="0014279C" w:rsidRDefault="0014279C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Domain</w:t>
            </w:r>
            <w:r w:rsidR="00270D0F">
              <w:rPr>
                <w:b/>
              </w:rPr>
              <w:t xml:space="preserve"> </w:t>
            </w:r>
          </w:p>
          <w:p w14:paraId="6210B751" w14:textId="77777777" w:rsidR="0014279C" w:rsidRPr="006043E8" w:rsidRDefault="0014279C" w:rsidP="00323E8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36557AAA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</w:p>
          <w:p w14:paraId="084F963E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Competency</w:t>
            </w:r>
          </w:p>
          <w:p w14:paraId="70436AC3" w14:textId="77777777" w:rsidR="0014279C" w:rsidRPr="006043E8" w:rsidRDefault="0014279C" w:rsidP="00323E86">
            <w:pPr>
              <w:contextualSpacing/>
              <w:jc w:val="center"/>
              <w:rPr>
                <w:b/>
              </w:rPr>
            </w:pPr>
          </w:p>
        </w:tc>
        <w:tc>
          <w:tcPr>
            <w:tcW w:w="7915" w:type="dxa"/>
            <w:vAlign w:val="center"/>
          </w:tcPr>
          <w:p w14:paraId="6563BB6A" w14:textId="77777777" w:rsidR="0014279C" w:rsidRDefault="0014279C" w:rsidP="00323E86">
            <w:pPr>
              <w:contextualSpacing/>
              <w:jc w:val="center"/>
              <w:rPr>
                <w:b/>
              </w:rPr>
            </w:pPr>
          </w:p>
          <w:p w14:paraId="3E19C606" w14:textId="4AA62111" w:rsidR="0014279C" w:rsidRDefault="0014279C" w:rsidP="00323E86">
            <w:pPr>
              <w:contextualSpacing/>
              <w:jc w:val="center"/>
              <w:rPr>
                <w:b/>
              </w:rPr>
            </w:pPr>
            <w:r w:rsidRPr="006043E8">
              <w:rPr>
                <w:b/>
              </w:rPr>
              <w:t>Proficiency</w:t>
            </w:r>
            <w:r w:rsidR="00270D0F">
              <w:rPr>
                <w:b/>
              </w:rPr>
              <w:t xml:space="preserve"> </w:t>
            </w:r>
            <w:r w:rsidRPr="006043E8">
              <w:rPr>
                <w:b/>
              </w:rPr>
              <w:t>Level</w:t>
            </w:r>
          </w:p>
          <w:p w14:paraId="7DCE98F6" w14:textId="77777777" w:rsidR="0014279C" w:rsidRPr="006043E8" w:rsidRDefault="0014279C" w:rsidP="00323E86">
            <w:pPr>
              <w:contextualSpacing/>
              <w:jc w:val="center"/>
              <w:rPr>
                <w:b/>
              </w:rPr>
            </w:pPr>
          </w:p>
        </w:tc>
      </w:tr>
      <w:tr w:rsidR="004F717A" w14:paraId="23380505" w14:textId="77777777" w:rsidTr="00910693">
        <w:tc>
          <w:tcPr>
            <w:tcW w:w="1615" w:type="dxa"/>
            <w:vMerge w:val="restart"/>
            <w:vAlign w:val="center"/>
          </w:tcPr>
          <w:p w14:paraId="1705A49A" w14:textId="1A8802C6" w:rsidR="004F717A" w:rsidRPr="004D33C5" w:rsidRDefault="004F717A" w:rsidP="00323E86">
            <w:pPr>
              <w:contextualSpacing/>
              <w:jc w:val="center"/>
              <w:rPr>
                <w:b/>
              </w:rPr>
            </w:pPr>
            <w:r w:rsidRPr="004D33C5">
              <w:rPr>
                <w:b/>
              </w:rPr>
              <w:t>Teacher</w:t>
            </w:r>
            <w:r w:rsidR="00270D0F">
              <w:rPr>
                <w:b/>
              </w:rPr>
              <w:t xml:space="preserve"> </w:t>
            </w:r>
            <w:r w:rsidRPr="004D33C5">
              <w:rPr>
                <w:b/>
              </w:rPr>
              <w:t>Skills</w:t>
            </w:r>
          </w:p>
        </w:tc>
        <w:tc>
          <w:tcPr>
            <w:tcW w:w="3420" w:type="dxa"/>
            <w:vAlign w:val="center"/>
          </w:tcPr>
          <w:p w14:paraId="4E8860AA" w14:textId="46C3D09C" w:rsidR="004F717A" w:rsidRDefault="004F717A" w:rsidP="00323E86">
            <w:pPr>
              <w:contextualSpacing/>
            </w:pPr>
            <w:r w:rsidRPr="004D33C5">
              <w:t>7.</w:t>
            </w:r>
            <w:r w:rsidR="00270D0F">
              <w:t xml:space="preserve"> </w:t>
            </w:r>
            <w:r w:rsidRPr="004D33C5">
              <w:t>Communicate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multiple</w:t>
            </w:r>
            <w:r w:rsidR="00270D0F">
              <w:t xml:space="preserve"> </w:t>
            </w:r>
            <w:r w:rsidRPr="004D33C5">
              <w:t>languages</w:t>
            </w:r>
          </w:p>
        </w:tc>
        <w:tc>
          <w:tcPr>
            <w:tcW w:w="7915" w:type="dxa"/>
          </w:tcPr>
          <w:p w14:paraId="60F146DA" w14:textId="033149FA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am</w:t>
            </w:r>
            <w:r w:rsidR="00270D0F">
              <w:t xml:space="preserve"> </w:t>
            </w:r>
            <w:r w:rsidRPr="004D33C5">
              <w:t>proficient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at</w:t>
            </w:r>
            <w:r w:rsidR="00270D0F">
              <w:t xml:space="preserve"> </w:t>
            </w:r>
            <w:r w:rsidRPr="004D33C5">
              <w:t>least</w:t>
            </w:r>
            <w:r w:rsidR="00270D0F">
              <w:t xml:space="preserve"> </w:t>
            </w:r>
            <w:r w:rsidRPr="004D33C5">
              <w:t>two</w:t>
            </w:r>
            <w:r w:rsidR="00270D0F">
              <w:t xml:space="preserve"> </w:t>
            </w:r>
            <w:r w:rsidRPr="004D33C5">
              <w:t>languages</w:t>
            </w:r>
            <w:r w:rsidR="00270D0F">
              <w:t xml:space="preserve"> </w:t>
            </w:r>
            <w:r w:rsidRPr="004D33C5">
              <w:t>(including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own).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can</w:t>
            </w:r>
            <w:r w:rsidR="00270D0F">
              <w:t xml:space="preserve"> </w:t>
            </w:r>
            <w:r w:rsidRPr="004D33C5">
              <w:t>effectively</w:t>
            </w:r>
            <w:r w:rsidR="00270D0F">
              <w:t xml:space="preserve"> </w:t>
            </w:r>
            <w:r w:rsidRPr="004D33C5">
              <w:t>communicate</w:t>
            </w:r>
            <w:r w:rsidR="00270D0F">
              <w:t xml:space="preserve"> </w:t>
            </w:r>
            <w:r w:rsidRPr="004D33C5">
              <w:t>with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families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at</w:t>
            </w:r>
            <w:r w:rsidR="00270D0F">
              <w:t xml:space="preserve"> </w:t>
            </w:r>
            <w:r w:rsidRPr="004D33C5">
              <w:t>least</w:t>
            </w:r>
            <w:r w:rsidR="00270D0F">
              <w:t xml:space="preserve"> </w:t>
            </w:r>
            <w:r w:rsidRPr="004D33C5">
              <w:t>two</w:t>
            </w:r>
            <w:r w:rsidR="00270D0F">
              <w:t xml:space="preserve"> </w:t>
            </w:r>
            <w:r w:rsidRPr="004D33C5">
              <w:t>languages.</w:t>
            </w:r>
          </w:p>
        </w:tc>
      </w:tr>
      <w:tr w:rsidR="004F717A" w14:paraId="5834409A" w14:textId="77777777" w:rsidTr="00910693">
        <w:tc>
          <w:tcPr>
            <w:tcW w:w="1615" w:type="dxa"/>
            <w:vMerge/>
          </w:tcPr>
          <w:p w14:paraId="372552E7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2DEA49B3" w14:textId="122C03AC" w:rsidR="004F717A" w:rsidRDefault="004F717A" w:rsidP="00323E86">
            <w:pPr>
              <w:contextualSpacing/>
            </w:pPr>
            <w:r w:rsidRPr="004D33C5">
              <w:t>8.</w:t>
            </w:r>
            <w:r w:rsidR="00270D0F">
              <w:t xml:space="preserve"> </w:t>
            </w:r>
            <w:r w:rsidRPr="004D33C5">
              <w:t>Create</w:t>
            </w:r>
            <w:r w:rsidR="00270D0F">
              <w:t xml:space="preserve"> </w:t>
            </w:r>
            <w:r w:rsidRPr="004D33C5">
              <w:t>a</w:t>
            </w:r>
            <w:r w:rsidR="00270D0F">
              <w:t xml:space="preserve"> </w:t>
            </w:r>
            <w:r w:rsidRPr="004D33C5">
              <w:t>classroom</w:t>
            </w:r>
            <w:r w:rsidR="00270D0F">
              <w:t xml:space="preserve"> </w:t>
            </w:r>
            <w:r w:rsidRPr="004D33C5">
              <w:t>environment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values</w:t>
            </w:r>
            <w:r w:rsidR="00270D0F">
              <w:t xml:space="preserve"> </w:t>
            </w:r>
            <w:r w:rsidRPr="004D33C5">
              <w:t>diversity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engagement</w:t>
            </w:r>
          </w:p>
        </w:tc>
        <w:tc>
          <w:tcPr>
            <w:tcW w:w="7915" w:type="dxa"/>
          </w:tcPr>
          <w:p w14:paraId="101A3371" w14:textId="63A24F98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teach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respect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learn</w:t>
            </w:r>
            <w:r w:rsidR="00270D0F">
              <w:t xml:space="preserve"> </w:t>
            </w:r>
            <w:r w:rsidRPr="004D33C5">
              <w:t>from</w:t>
            </w:r>
            <w:r w:rsidR="00270D0F">
              <w:t xml:space="preserve"> </w:t>
            </w:r>
            <w:r w:rsidRPr="004D33C5">
              <w:t>diverse</w:t>
            </w:r>
            <w:r w:rsidR="00270D0F">
              <w:t xml:space="preserve"> </w:t>
            </w:r>
            <w:r w:rsidRPr="004D33C5">
              <w:t>perspectives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cultures.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provide</w:t>
            </w:r>
            <w:r w:rsidR="00270D0F">
              <w:t xml:space="preserve"> </w:t>
            </w:r>
            <w:r w:rsidRPr="004D33C5">
              <w:t>opportunities</w:t>
            </w:r>
            <w:r w:rsidR="00270D0F">
              <w:t xml:space="preserve"> </w:t>
            </w:r>
            <w:r w:rsidRPr="004D33C5">
              <w:t>for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collaboratively</w:t>
            </w:r>
            <w:r w:rsidR="00270D0F">
              <w:t xml:space="preserve"> </w:t>
            </w:r>
            <w:r w:rsidRPr="004D33C5">
              <w:t>discuss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issues.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consistently</w:t>
            </w:r>
            <w:r w:rsidR="00270D0F">
              <w:t xml:space="preserve"> </w:t>
            </w:r>
            <w:r w:rsidRPr="004D33C5">
              <w:t>encourage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use</w:t>
            </w:r>
            <w:r w:rsidR="00270D0F">
              <w:t xml:space="preserve"> </w:t>
            </w:r>
            <w:r w:rsidRPr="004D33C5">
              <w:t>resources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classroom</w:t>
            </w:r>
            <w:r w:rsidR="00270D0F">
              <w:t xml:space="preserve"> </w:t>
            </w:r>
            <w:r w:rsidRPr="004D33C5">
              <w:t>for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learning.</w:t>
            </w:r>
          </w:p>
        </w:tc>
      </w:tr>
      <w:tr w:rsidR="004F717A" w14:paraId="3582A490" w14:textId="77777777" w:rsidTr="00910693">
        <w:tc>
          <w:tcPr>
            <w:tcW w:w="1615" w:type="dxa"/>
            <w:vMerge/>
          </w:tcPr>
          <w:p w14:paraId="679F49E1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64E23931" w14:textId="6DBC770F" w:rsidR="004F717A" w:rsidRDefault="004F717A" w:rsidP="00323E86">
            <w:pPr>
              <w:contextualSpacing/>
            </w:pPr>
            <w:r w:rsidRPr="004D33C5">
              <w:t>9.</w:t>
            </w:r>
            <w:r w:rsidR="00270D0F">
              <w:t xml:space="preserve"> </w:t>
            </w:r>
            <w:r w:rsidRPr="004D33C5">
              <w:t>Integrate</w:t>
            </w:r>
            <w:r w:rsidR="00270D0F">
              <w:t xml:space="preserve"> </w:t>
            </w:r>
            <w:r w:rsidRPr="004D33C5">
              <w:t>learning</w:t>
            </w:r>
            <w:r w:rsidR="00270D0F">
              <w:t xml:space="preserve"> </w:t>
            </w:r>
            <w:r w:rsidRPr="004D33C5">
              <w:t>experiences</w:t>
            </w:r>
            <w:r w:rsidR="00270D0F">
              <w:t xml:space="preserve"> </w:t>
            </w:r>
            <w:r w:rsidRPr="004D33C5">
              <w:t>for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promote</w:t>
            </w:r>
            <w:r w:rsidR="00270D0F">
              <w:t xml:space="preserve"> </w:t>
            </w:r>
            <w:r w:rsidRPr="004D33C5">
              <w:t>content-aligned</w:t>
            </w:r>
            <w:r w:rsidR="00270D0F">
              <w:t xml:space="preserve"> </w:t>
            </w:r>
            <w:r w:rsidRPr="004D33C5">
              <w:t>explorations</w:t>
            </w:r>
            <w:r w:rsidR="00270D0F">
              <w:t xml:space="preserve"> </w:t>
            </w:r>
            <w:r w:rsidRPr="004D33C5">
              <w:t>of</w:t>
            </w:r>
            <w:r w:rsidR="00270D0F">
              <w:t xml:space="preserve"> </w:t>
            </w:r>
            <w:r w:rsidRPr="004D33C5">
              <w:t>the</w:t>
            </w:r>
            <w:r w:rsidR="00270D0F">
              <w:t xml:space="preserve"> </w:t>
            </w:r>
            <w:r w:rsidRPr="004D33C5">
              <w:t>world</w:t>
            </w:r>
          </w:p>
        </w:tc>
        <w:tc>
          <w:tcPr>
            <w:tcW w:w="7915" w:type="dxa"/>
          </w:tcPr>
          <w:p w14:paraId="55B901B0" w14:textId="1A45A9EF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regularly</w:t>
            </w:r>
            <w:r w:rsidR="00270D0F">
              <w:t xml:space="preserve"> </w:t>
            </w:r>
            <w:r w:rsidRPr="004D33C5">
              <w:t>integrate</w:t>
            </w:r>
            <w:r w:rsidR="00270D0F">
              <w:t xml:space="preserve"> </w:t>
            </w:r>
            <w:r w:rsidRPr="004D33C5">
              <w:t>real-world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challenging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learning</w:t>
            </w:r>
            <w:r w:rsidR="00270D0F">
              <w:t xml:space="preserve"> </w:t>
            </w:r>
            <w:r w:rsidRPr="004D33C5">
              <w:t>experiences</w:t>
            </w:r>
            <w:r w:rsidR="00270D0F">
              <w:t xml:space="preserve"> </w:t>
            </w:r>
            <w:r w:rsidRPr="004D33C5">
              <w:t>aligned</w:t>
            </w:r>
            <w:r w:rsidR="00270D0F">
              <w:t xml:space="preserve"> </w:t>
            </w:r>
            <w:r w:rsidRPr="004D33C5">
              <w:t>with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students’</w:t>
            </w:r>
            <w:r w:rsidR="00270D0F">
              <w:t xml:space="preserve"> </w:t>
            </w:r>
            <w:r w:rsidRPr="004D33C5">
              <w:t>interests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content</w:t>
            </w:r>
            <w:r w:rsidR="00270D0F">
              <w:t xml:space="preserve"> </w:t>
            </w:r>
            <w:r w:rsidRPr="004D33C5">
              <w:t>standards.</w:t>
            </w:r>
          </w:p>
        </w:tc>
      </w:tr>
      <w:tr w:rsidR="004F717A" w14:paraId="029923EF" w14:textId="77777777" w:rsidTr="00910693">
        <w:tc>
          <w:tcPr>
            <w:tcW w:w="1615" w:type="dxa"/>
            <w:vMerge/>
          </w:tcPr>
          <w:p w14:paraId="6FF00A2B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66C2F600" w14:textId="0FD7ACF2" w:rsidR="004F717A" w:rsidRDefault="004F717A" w:rsidP="00323E86">
            <w:pPr>
              <w:contextualSpacing/>
            </w:pPr>
            <w:r w:rsidRPr="004D33C5">
              <w:t>10.</w:t>
            </w:r>
            <w:r w:rsidR="00270D0F">
              <w:t xml:space="preserve"> </w:t>
            </w:r>
            <w:r w:rsidRPr="004D33C5">
              <w:t>Facilitate</w:t>
            </w:r>
            <w:r w:rsidR="00270D0F">
              <w:t xml:space="preserve"> </w:t>
            </w:r>
            <w:r w:rsidRPr="004D33C5">
              <w:t>intercultural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international</w:t>
            </w:r>
            <w:r w:rsidR="00270D0F">
              <w:t xml:space="preserve"> </w:t>
            </w:r>
            <w:r w:rsidRPr="004D33C5">
              <w:t>conversations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promote</w:t>
            </w:r>
            <w:r w:rsidR="00270D0F">
              <w:t xml:space="preserve"> </w:t>
            </w:r>
            <w:r w:rsidRPr="004D33C5">
              <w:t>active</w:t>
            </w:r>
            <w:r w:rsidR="00270D0F">
              <w:t xml:space="preserve"> </w:t>
            </w:r>
            <w:r w:rsidRPr="004D33C5">
              <w:t>listening,</w:t>
            </w:r>
            <w:r w:rsidR="00270D0F">
              <w:t xml:space="preserve"> </w:t>
            </w:r>
            <w:r w:rsidRPr="004D33C5">
              <w:t>critical</w:t>
            </w:r>
            <w:r w:rsidR="00270D0F">
              <w:t xml:space="preserve"> </w:t>
            </w:r>
            <w:r w:rsidRPr="004D33C5">
              <w:t>thinking,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perspective</w:t>
            </w:r>
            <w:r w:rsidR="00270D0F">
              <w:t xml:space="preserve"> </w:t>
            </w:r>
            <w:r w:rsidRPr="004D33C5">
              <w:t>recognition</w:t>
            </w:r>
          </w:p>
        </w:tc>
        <w:tc>
          <w:tcPr>
            <w:tcW w:w="7915" w:type="dxa"/>
          </w:tcPr>
          <w:p w14:paraId="60644ADF" w14:textId="757F1A19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provide</w:t>
            </w:r>
            <w:r w:rsidR="00270D0F">
              <w:t xml:space="preserve"> </w:t>
            </w:r>
            <w:r w:rsidRPr="004D33C5">
              <w:t>ongoing</w:t>
            </w:r>
            <w:r w:rsidR="00270D0F">
              <w:t xml:space="preserve"> </w:t>
            </w:r>
            <w:r w:rsidRPr="004D33C5">
              <w:t>opportunities</w:t>
            </w:r>
            <w:r w:rsidR="00270D0F">
              <w:t xml:space="preserve"> </w:t>
            </w:r>
            <w:r w:rsidRPr="004D33C5">
              <w:t>for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converse</w:t>
            </w:r>
            <w:r w:rsidR="00270D0F">
              <w:t xml:space="preserve"> </w:t>
            </w:r>
            <w:r w:rsidRPr="004D33C5">
              <w:t>with</w:t>
            </w:r>
            <w:r w:rsidR="00270D0F">
              <w:t xml:space="preserve"> </w:t>
            </w:r>
            <w:r w:rsidRPr="004D33C5">
              <w:t>individuals</w:t>
            </w:r>
            <w:r w:rsidR="00270D0F">
              <w:t xml:space="preserve"> </w:t>
            </w:r>
            <w:r w:rsidRPr="004D33C5">
              <w:t>from</w:t>
            </w:r>
            <w:r w:rsidR="00270D0F">
              <w:t xml:space="preserve"> </w:t>
            </w:r>
            <w:r w:rsidRPr="004D33C5">
              <w:t>other</w:t>
            </w:r>
            <w:r w:rsidR="00270D0F">
              <w:t xml:space="preserve"> </w:t>
            </w:r>
            <w:r w:rsidRPr="004D33C5">
              <w:t>cultures</w:t>
            </w:r>
            <w:r w:rsidR="00270D0F">
              <w:t xml:space="preserve"> </w:t>
            </w:r>
            <w:r w:rsidRPr="004D33C5">
              <w:t>or</w:t>
            </w:r>
            <w:r w:rsidR="00270D0F">
              <w:t xml:space="preserve"> </w:t>
            </w:r>
            <w:r w:rsidRPr="004D33C5">
              <w:t>nations,</w:t>
            </w:r>
            <w:r w:rsidR="00270D0F">
              <w:t xml:space="preserve"> </w:t>
            </w:r>
            <w:r w:rsidRPr="004D33C5">
              <w:t>in</w:t>
            </w:r>
            <w:r w:rsidR="00270D0F">
              <w:t xml:space="preserve"> </w:t>
            </w:r>
            <w:r w:rsidRPr="004D33C5">
              <w:t>which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demonstrate</w:t>
            </w:r>
            <w:r w:rsidR="00270D0F">
              <w:t xml:space="preserve"> </w:t>
            </w:r>
            <w:r w:rsidRPr="004D33C5">
              <w:t>active</w:t>
            </w:r>
            <w:r w:rsidR="00270D0F">
              <w:t xml:space="preserve"> </w:t>
            </w:r>
            <w:r w:rsidRPr="004D33C5">
              <w:t>listening,</w:t>
            </w:r>
            <w:r w:rsidR="00270D0F">
              <w:t xml:space="preserve"> </w:t>
            </w:r>
            <w:r w:rsidRPr="004D33C5">
              <w:t>critical</w:t>
            </w:r>
            <w:r w:rsidR="00270D0F">
              <w:t xml:space="preserve"> </w:t>
            </w:r>
            <w:r w:rsidRPr="004D33C5">
              <w:t>thinking,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perspective</w:t>
            </w:r>
            <w:r w:rsidR="00270D0F">
              <w:t xml:space="preserve"> </w:t>
            </w:r>
            <w:r w:rsidRPr="004D33C5">
              <w:t>recognition.</w:t>
            </w:r>
          </w:p>
        </w:tc>
      </w:tr>
      <w:tr w:rsidR="004F717A" w14:paraId="17306595" w14:textId="77777777" w:rsidTr="00910693">
        <w:tc>
          <w:tcPr>
            <w:tcW w:w="1615" w:type="dxa"/>
            <w:vMerge/>
          </w:tcPr>
          <w:p w14:paraId="48042FE9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63AEDE4D" w14:textId="55F0C038" w:rsidR="004F717A" w:rsidRDefault="004F717A" w:rsidP="00323E86">
            <w:pPr>
              <w:contextualSpacing/>
            </w:pPr>
            <w:r w:rsidRPr="004D33C5">
              <w:t>11.</w:t>
            </w:r>
            <w:r w:rsidR="00270D0F">
              <w:t xml:space="preserve"> </w:t>
            </w:r>
            <w:r w:rsidRPr="004D33C5">
              <w:t>Develop</w:t>
            </w:r>
            <w:r w:rsidR="00270D0F">
              <w:t xml:space="preserve"> </w:t>
            </w:r>
            <w:r w:rsidRPr="004D33C5">
              <w:t>local,</w:t>
            </w:r>
            <w:r w:rsidR="00270D0F">
              <w:t xml:space="preserve"> </w:t>
            </w:r>
            <w:r w:rsidRPr="004D33C5">
              <w:t>national,</w:t>
            </w:r>
            <w:r w:rsidR="00270D0F">
              <w:t xml:space="preserve"> </w:t>
            </w:r>
            <w:r w:rsidRPr="004D33C5">
              <w:t>or</w:t>
            </w:r>
            <w:r w:rsidR="00270D0F">
              <w:t xml:space="preserve"> </w:t>
            </w:r>
            <w:r w:rsidRPr="004D33C5">
              <w:t>international</w:t>
            </w:r>
            <w:r w:rsidR="00270D0F">
              <w:t xml:space="preserve"> </w:t>
            </w:r>
            <w:r w:rsidRPr="004D33C5">
              <w:t>partnerships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provide</w:t>
            </w:r>
            <w:r w:rsidR="00270D0F">
              <w:t xml:space="preserve"> </w:t>
            </w:r>
            <w:r w:rsidRPr="004D33C5">
              <w:t>real</w:t>
            </w:r>
            <w:r w:rsidR="00270D0F">
              <w:t xml:space="preserve"> </w:t>
            </w:r>
            <w:r w:rsidRPr="004D33C5">
              <w:t>world</w:t>
            </w:r>
            <w:r w:rsidR="00270D0F">
              <w:t xml:space="preserve"> </w:t>
            </w:r>
            <w:r w:rsidRPr="004D33C5">
              <w:t>contexts</w:t>
            </w:r>
            <w:r w:rsidR="00270D0F">
              <w:t xml:space="preserve"> </w:t>
            </w:r>
            <w:r w:rsidRPr="004D33C5">
              <w:t>for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learning</w:t>
            </w:r>
            <w:r w:rsidR="00270D0F">
              <w:t xml:space="preserve"> </w:t>
            </w:r>
            <w:r w:rsidRPr="004D33C5">
              <w:t>opportunities</w:t>
            </w:r>
          </w:p>
        </w:tc>
        <w:tc>
          <w:tcPr>
            <w:tcW w:w="7915" w:type="dxa"/>
          </w:tcPr>
          <w:p w14:paraId="46932CF4" w14:textId="54198D0C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develop</w:t>
            </w:r>
            <w:r w:rsidR="00270D0F">
              <w:t xml:space="preserve"> </w:t>
            </w:r>
            <w:r w:rsidRPr="004D33C5">
              <w:t>local,</w:t>
            </w:r>
            <w:r w:rsidR="00270D0F">
              <w:t xml:space="preserve"> </w:t>
            </w:r>
            <w:r w:rsidRPr="004D33C5">
              <w:t>national,</w:t>
            </w:r>
            <w:r w:rsidR="00270D0F">
              <w:t xml:space="preserve"> </w:t>
            </w:r>
            <w:r w:rsidRPr="004D33C5">
              <w:t>and/or</w:t>
            </w:r>
            <w:r w:rsidR="00270D0F">
              <w:t xml:space="preserve"> </w:t>
            </w:r>
            <w:r w:rsidRPr="004D33C5">
              <w:t>international</w:t>
            </w:r>
            <w:r w:rsidR="00270D0F">
              <w:t xml:space="preserve"> </w:t>
            </w:r>
            <w:r w:rsidRPr="004D33C5">
              <w:t>long-term</w:t>
            </w:r>
            <w:r w:rsidR="00270D0F">
              <w:t xml:space="preserve"> </w:t>
            </w:r>
            <w:r w:rsidRPr="004D33C5">
              <w:t>partnerships</w:t>
            </w:r>
            <w:r w:rsidR="00270D0F">
              <w:t xml:space="preserve"> </w:t>
            </w:r>
            <w:r w:rsidRPr="004D33C5">
              <w:t>that</w:t>
            </w:r>
            <w:r w:rsidR="00270D0F">
              <w:t xml:space="preserve"> </w:t>
            </w:r>
            <w:r w:rsidRPr="004D33C5">
              <w:t>allow</w:t>
            </w:r>
            <w:r w:rsidR="00270D0F">
              <w:t xml:space="preserve"> </w:t>
            </w:r>
            <w:r w:rsidRPr="004D33C5">
              <w:t>my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learn</w:t>
            </w:r>
            <w:r w:rsidR="00270D0F">
              <w:t xml:space="preserve"> </w:t>
            </w:r>
            <w:r w:rsidRPr="004D33C5">
              <w:t>about</w:t>
            </w:r>
            <w:r w:rsidR="00270D0F">
              <w:t xml:space="preserve"> </w:t>
            </w:r>
            <w:r w:rsidRPr="004D33C5">
              <w:t>the</w:t>
            </w:r>
            <w:r w:rsidR="00270D0F">
              <w:t xml:space="preserve"> </w:t>
            </w:r>
            <w:r w:rsidRPr="004D33C5">
              <w:t>world</w:t>
            </w:r>
            <w:r w:rsidR="00270D0F">
              <w:t xml:space="preserve"> </w:t>
            </w:r>
            <w:r w:rsidRPr="004D33C5">
              <w:t>with</w:t>
            </w:r>
            <w:r w:rsidR="00270D0F">
              <w:t xml:space="preserve"> </w:t>
            </w:r>
            <w:r w:rsidRPr="004D33C5">
              <w:t>diverse</w:t>
            </w:r>
            <w:r w:rsidR="00270D0F">
              <w:t xml:space="preserve"> </w:t>
            </w:r>
            <w:r w:rsidRPr="004D33C5">
              <w:t>communities.</w:t>
            </w:r>
          </w:p>
        </w:tc>
      </w:tr>
      <w:tr w:rsidR="004F717A" w14:paraId="4D695DB0" w14:textId="77777777" w:rsidTr="00910693">
        <w:tc>
          <w:tcPr>
            <w:tcW w:w="1615" w:type="dxa"/>
            <w:vMerge/>
          </w:tcPr>
          <w:p w14:paraId="36B5CFE9" w14:textId="77777777" w:rsidR="004F717A" w:rsidRDefault="004F717A" w:rsidP="00323E86">
            <w:pPr>
              <w:contextualSpacing/>
            </w:pPr>
          </w:p>
        </w:tc>
        <w:tc>
          <w:tcPr>
            <w:tcW w:w="3420" w:type="dxa"/>
            <w:vAlign w:val="center"/>
          </w:tcPr>
          <w:p w14:paraId="77F5DBC2" w14:textId="3223D95E" w:rsidR="004F717A" w:rsidRPr="004D33C5" w:rsidRDefault="004F717A" w:rsidP="00323E86">
            <w:pPr>
              <w:contextualSpacing/>
            </w:pPr>
            <w:r w:rsidRPr="004D33C5">
              <w:t>12.</w:t>
            </w:r>
            <w:r w:rsidR="00270D0F">
              <w:t xml:space="preserve"> </w:t>
            </w:r>
            <w:r w:rsidRPr="004D33C5">
              <w:t>Develop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use</w:t>
            </w:r>
            <w:r w:rsidR="00270D0F">
              <w:t xml:space="preserve"> </w:t>
            </w:r>
            <w:r w:rsidRPr="004D33C5">
              <w:t>appropriate</w:t>
            </w:r>
            <w:r w:rsidR="00270D0F">
              <w:t xml:space="preserve"> </w:t>
            </w:r>
            <w:r w:rsidRPr="004D33C5">
              <w:t>methods</w:t>
            </w:r>
            <w:r w:rsidR="00270D0F">
              <w:t xml:space="preserve"> </w:t>
            </w:r>
            <w:r w:rsidRPr="004D33C5">
              <w:t>of</w:t>
            </w:r>
            <w:r w:rsidR="00270D0F">
              <w:t xml:space="preserve"> </w:t>
            </w:r>
            <w:r w:rsidRPr="004D33C5">
              <w:t>inquiry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assess</w:t>
            </w:r>
            <w:r w:rsidR="00270D0F">
              <w:t xml:space="preserve"> </w:t>
            </w:r>
            <w:r w:rsidRPr="004D33C5">
              <w:t>students’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competence</w:t>
            </w:r>
            <w:r w:rsidR="00270D0F">
              <w:t xml:space="preserve"> </w:t>
            </w:r>
            <w:r w:rsidRPr="004D33C5">
              <w:t>development</w:t>
            </w:r>
          </w:p>
        </w:tc>
        <w:tc>
          <w:tcPr>
            <w:tcW w:w="7915" w:type="dxa"/>
          </w:tcPr>
          <w:p w14:paraId="2DFC9192" w14:textId="08AB0664" w:rsidR="004F717A" w:rsidRDefault="004F717A" w:rsidP="00323E86">
            <w:pPr>
              <w:contextualSpacing/>
            </w:pPr>
            <w:r w:rsidRPr="004D33C5">
              <w:t>I</w:t>
            </w:r>
            <w:r w:rsidR="00270D0F">
              <w:t xml:space="preserve"> </w:t>
            </w:r>
            <w:r w:rsidRPr="004D33C5">
              <w:t>develop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use</w:t>
            </w:r>
            <w:r w:rsidR="00270D0F">
              <w:t xml:space="preserve"> </w:t>
            </w:r>
            <w:r w:rsidRPr="004D33C5">
              <w:t>frequent,</w:t>
            </w:r>
            <w:r w:rsidR="00270D0F">
              <w:t xml:space="preserve"> </w:t>
            </w:r>
            <w:r w:rsidRPr="004D33C5">
              <w:t>authentic,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differentiated</w:t>
            </w:r>
            <w:r w:rsidR="00270D0F">
              <w:t xml:space="preserve"> </w:t>
            </w:r>
            <w:r w:rsidRPr="004D33C5">
              <w:t>assessments</w:t>
            </w:r>
            <w:r w:rsidR="00270D0F">
              <w:t xml:space="preserve"> </w:t>
            </w:r>
            <w:r w:rsidRPr="004D33C5">
              <w:t>of</w:t>
            </w:r>
            <w:r w:rsidR="00270D0F">
              <w:t xml:space="preserve"> </w:t>
            </w:r>
            <w:r w:rsidRPr="004D33C5">
              <w:t>students’</w:t>
            </w:r>
            <w:r w:rsidR="00270D0F">
              <w:t xml:space="preserve"> </w:t>
            </w:r>
            <w:r w:rsidRPr="004D33C5">
              <w:t>global</w:t>
            </w:r>
            <w:r w:rsidR="00270D0F">
              <w:t xml:space="preserve"> </w:t>
            </w:r>
            <w:r w:rsidRPr="004D33C5">
              <w:t>competence</w:t>
            </w:r>
            <w:r w:rsidR="00270D0F">
              <w:t xml:space="preserve"> </w:t>
            </w:r>
            <w:r w:rsidRPr="004D33C5">
              <w:t>development.</w:t>
            </w:r>
            <w:r w:rsidR="00270D0F">
              <w:t xml:space="preserve"> </w:t>
            </w:r>
            <w:r w:rsidRPr="004D33C5">
              <w:t>I</w:t>
            </w:r>
            <w:r w:rsidR="00270D0F">
              <w:t xml:space="preserve"> </w:t>
            </w:r>
            <w:r w:rsidRPr="004D33C5">
              <w:t>can</w:t>
            </w:r>
            <w:r w:rsidR="00270D0F">
              <w:t xml:space="preserve"> </w:t>
            </w:r>
            <w:r w:rsidRPr="004D33C5">
              <w:t>provide</w:t>
            </w:r>
            <w:r w:rsidR="00270D0F">
              <w:t xml:space="preserve"> </w:t>
            </w:r>
            <w:r w:rsidRPr="004D33C5">
              <w:t>students</w:t>
            </w:r>
            <w:r w:rsidR="00270D0F">
              <w:t xml:space="preserve"> </w:t>
            </w:r>
            <w:r w:rsidRPr="004D33C5">
              <w:t>with</w:t>
            </w:r>
            <w:r w:rsidR="00270D0F">
              <w:t xml:space="preserve"> </w:t>
            </w:r>
            <w:r w:rsidRPr="004D33C5">
              <w:t>constructive</w:t>
            </w:r>
            <w:r w:rsidR="00270D0F">
              <w:t xml:space="preserve"> </w:t>
            </w:r>
            <w:r w:rsidRPr="004D33C5">
              <w:t>feedback</w:t>
            </w:r>
            <w:r w:rsidR="00270D0F">
              <w:t xml:space="preserve"> </w:t>
            </w:r>
            <w:r w:rsidRPr="004D33C5">
              <w:t>and</w:t>
            </w:r>
            <w:r w:rsidR="00270D0F">
              <w:t xml:space="preserve"> </w:t>
            </w:r>
            <w:r w:rsidRPr="004D33C5">
              <w:t>analyze</w:t>
            </w:r>
            <w:r w:rsidR="00270D0F">
              <w:t xml:space="preserve"> </w:t>
            </w:r>
            <w:r w:rsidRPr="004D33C5">
              <w:t>students’</w:t>
            </w:r>
            <w:r w:rsidR="00270D0F">
              <w:t xml:space="preserve"> </w:t>
            </w:r>
            <w:r w:rsidRPr="004D33C5">
              <w:t>performance</w:t>
            </w:r>
            <w:r w:rsidR="00270D0F">
              <w:t xml:space="preserve"> </w:t>
            </w:r>
            <w:r w:rsidRPr="004D33C5">
              <w:t>to</w:t>
            </w:r>
            <w:r w:rsidR="00270D0F">
              <w:t xml:space="preserve"> </w:t>
            </w:r>
            <w:r w:rsidRPr="004D33C5">
              <w:t>inform</w:t>
            </w:r>
            <w:r w:rsidR="00270D0F">
              <w:t xml:space="preserve"> </w:t>
            </w:r>
            <w:r w:rsidRPr="004D33C5">
              <w:t>subsequent</w:t>
            </w:r>
            <w:r w:rsidR="00270D0F">
              <w:t xml:space="preserve"> </w:t>
            </w:r>
            <w:r w:rsidRPr="004D33C5">
              <w:t>instruction.</w:t>
            </w:r>
          </w:p>
        </w:tc>
      </w:tr>
    </w:tbl>
    <w:p w14:paraId="5E3C05FF" w14:textId="4837586F" w:rsidR="00622A76" w:rsidRDefault="004F717A" w:rsidP="00323E86">
      <w:pPr>
        <w:spacing w:line="240" w:lineRule="auto"/>
        <w:contextualSpacing/>
        <w:rPr>
          <w:rStyle w:val="Hyperlink"/>
        </w:rPr>
      </w:pPr>
      <w:r>
        <w:t>**</w:t>
      </w:r>
      <w:r w:rsidR="00270D0F">
        <w:t xml:space="preserve"> </w:t>
      </w:r>
      <w:r>
        <w:t>Cain,</w:t>
      </w:r>
      <w:r w:rsidR="00270D0F">
        <w:t xml:space="preserve"> </w:t>
      </w:r>
      <w:r>
        <w:t>J.,</w:t>
      </w:r>
      <w:r w:rsidR="00270D0F">
        <w:t xml:space="preserve"> </w:t>
      </w:r>
      <w:r>
        <w:t>Glazier,</w:t>
      </w:r>
      <w:r w:rsidR="00270D0F">
        <w:t xml:space="preserve"> </w:t>
      </w:r>
      <w:r>
        <w:t>J.,</w:t>
      </w:r>
      <w:r w:rsidR="00270D0F">
        <w:t xml:space="preserve"> </w:t>
      </w:r>
      <w:r>
        <w:t>Parkhouse,</w:t>
      </w:r>
      <w:r w:rsidR="00270D0F">
        <w:t xml:space="preserve"> </w:t>
      </w:r>
      <w:r>
        <w:t>H.,</w:t>
      </w:r>
      <w:r w:rsidR="00270D0F">
        <w:t xml:space="preserve"> </w:t>
      </w:r>
      <w:r>
        <w:t>&amp;</w:t>
      </w:r>
      <w:r w:rsidR="00270D0F">
        <w:t xml:space="preserve"> </w:t>
      </w:r>
      <w:proofErr w:type="spellStart"/>
      <w:r>
        <w:t>Tichnor</w:t>
      </w:r>
      <w:proofErr w:type="spellEnd"/>
      <w:r>
        <w:t>-Wagner,</w:t>
      </w:r>
      <w:r w:rsidR="00270D0F">
        <w:t xml:space="preserve"> </w:t>
      </w:r>
      <w:r>
        <w:t>A.</w:t>
      </w:r>
      <w:r w:rsidR="00270D0F">
        <w:t xml:space="preserve"> </w:t>
      </w:r>
      <w:r>
        <w:t>(2014).</w:t>
      </w:r>
      <w:r w:rsidR="00270D0F">
        <w:t xml:space="preserve"> </w:t>
      </w:r>
      <w:r w:rsidRPr="00483F51">
        <w:rPr>
          <w:i/>
        </w:rPr>
        <w:t>The</w:t>
      </w:r>
      <w:r w:rsidR="00270D0F">
        <w:rPr>
          <w:i/>
        </w:rPr>
        <w:t xml:space="preserve"> </w:t>
      </w:r>
      <w:r w:rsidRPr="00483F51">
        <w:rPr>
          <w:i/>
        </w:rPr>
        <w:t>globally</w:t>
      </w:r>
      <w:r w:rsidR="00270D0F">
        <w:rPr>
          <w:i/>
        </w:rPr>
        <w:t xml:space="preserve"> </w:t>
      </w:r>
      <w:r w:rsidRPr="00483F51">
        <w:rPr>
          <w:i/>
        </w:rPr>
        <w:t>competent</w:t>
      </w:r>
      <w:r w:rsidR="00270D0F">
        <w:rPr>
          <w:i/>
        </w:rPr>
        <w:t xml:space="preserve"> </w:t>
      </w:r>
      <w:r w:rsidRPr="00483F51">
        <w:rPr>
          <w:i/>
        </w:rPr>
        <w:t>learning</w:t>
      </w:r>
      <w:r w:rsidR="00270D0F">
        <w:rPr>
          <w:i/>
        </w:rPr>
        <w:t xml:space="preserve"> </w:t>
      </w:r>
      <w:r w:rsidRPr="00483F51">
        <w:rPr>
          <w:i/>
        </w:rPr>
        <w:t>continuum:</w:t>
      </w:r>
      <w:r w:rsidR="00270D0F">
        <w:rPr>
          <w:i/>
        </w:rPr>
        <w:t xml:space="preserve"> </w:t>
      </w:r>
      <w:r w:rsidRPr="00483F51">
        <w:rPr>
          <w:i/>
        </w:rPr>
        <w:t>The</w:t>
      </w:r>
      <w:r w:rsidR="00270D0F">
        <w:rPr>
          <w:i/>
        </w:rPr>
        <w:t xml:space="preserve"> </w:t>
      </w:r>
      <w:r w:rsidRPr="00483F51">
        <w:rPr>
          <w:i/>
        </w:rPr>
        <w:t>competencies</w:t>
      </w:r>
      <w:r>
        <w:t>.</w:t>
      </w:r>
      <w:r w:rsidR="00270D0F">
        <w:t xml:space="preserve"> </w:t>
      </w:r>
      <w:r>
        <w:t>Alexandria,</w:t>
      </w:r>
      <w:r w:rsidR="00270D0F">
        <w:t xml:space="preserve"> </w:t>
      </w:r>
      <w:r>
        <w:t>VA:</w:t>
      </w:r>
      <w:r w:rsidR="00270D0F">
        <w:t xml:space="preserve"> </w:t>
      </w:r>
      <w:r>
        <w:t>ASCD.</w:t>
      </w:r>
      <w:r w:rsidR="00270D0F">
        <w:t xml:space="preserve"> </w:t>
      </w:r>
      <w:r>
        <w:t>Retrieved</w:t>
      </w:r>
      <w:r w:rsidR="00270D0F">
        <w:t xml:space="preserve"> </w:t>
      </w:r>
      <w:r>
        <w:t>December</w:t>
      </w:r>
      <w:r w:rsidR="00270D0F">
        <w:t xml:space="preserve"> </w:t>
      </w:r>
      <w:r>
        <w:t>2017,</w:t>
      </w:r>
      <w:r w:rsidR="00270D0F">
        <w:t xml:space="preserve"> </w:t>
      </w:r>
      <w:r>
        <w:t>from</w:t>
      </w:r>
      <w:r w:rsidR="00270D0F">
        <w:t xml:space="preserve"> </w:t>
      </w:r>
      <w:hyperlink r:id="rId145" w:history="1">
        <w:r w:rsidR="00234999" w:rsidRPr="004B125E">
          <w:rPr>
            <w:rStyle w:val="Hyperlink"/>
          </w:rPr>
          <w:t>http://globallearning.ascd.org/lp/editions/global-continuum/contents.html</w:t>
        </w:r>
      </w:hyperlink>
      <w:r w:rsidR="00270D0F">
        <w:t xml:space="preserve"> </w:t>
      </w:r>
    </w:p>
    <w:p w14:paraId="3FBEF867" w14:textId="77777777" w:rsidR="008761CB" w:rsidRDefault="008761CB" w:rsidP="00323E86">
      <w:pPr>
        <w:spacing w:line="240" w:lineRule="auto"/>
        <w:contextualSpacing/>
      </w:pPr>
    </w:p>
    <w:p w14:paraId="1C4C6F6C" w14:textId="77777777" w:rsidR="00323E86" w:rsidRDefault="00323E86">
      <w:pPr>
        <w:spacing w:line="240" w:lineRule="auto"/>
        <w:contextualSpacing/>
      </w:pPr>
    </w:p>
    <w:sectPr w:rsidR="00323E86" w:rsidSect="006B5F6D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4742" w14:textId="77777777" w:rsidR="002724D3" w:rsidRDefault="002724D3" w:rsidP="00B03B4D">
      <w:pPr>
        <w:spacing w:after="0" w:line="240" w:lineRule="auto"/>
      </w:pPr>
      <w:r>
        <w:separator/>
      </w:r>
    </w:p>
  </w:endnote>
  <w:endnote w:type="continuationSeparator" w:id="0">
    <w:p w14:paraId="36C54742" w14:textId="77777777" w:rsidR="002724D3" w:rsidRDefault="002724D3" w:rsidP="00B0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1E23" w14:textId="77777777" w:rsidR="002724D3" w:rsidRDefault="002724D3" w:rsidP="00B03B4D">
      <w:pPr>
        <w:spacing w:after="0" w:line="240" w:lineRule="auto"/>
      </w:pPr>
      <w:r>
        <w:separator/>
      </w:r>
    </w:p>
  </w:footnote>
  <w:footnote w:type="continuationSeparator" w:id="0">
    <w:p w14:paraId="75E16DED" w14:textId="77777777" w:rsidR="002724D3" w:rsidRDefault="002724D3" w:rsidP="00B0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AF8A" w14:textId="010364EA" w:rsidR="00323E86" w:rsidRDefault="00323E86" w:rsidP="001A5792">
    <w:pPr>
      <w:pStyle w:val="Header"/>
      <w:tabs>
        <w:tab w:val="clear" w:pos="9360"/>
        <w:tab w:val="right" w:pos="12960"/>
      </w:tabs>
    </w:pPr>
    <w:r>
      <w:t>PHASING-IN:</w:t>
    </w:r>
    <w:r w:rsidR="00270D0F">
      <w:t xml:space="preserve"> </w:t>
    </w:r>
    <w:r>
      <w:t>EXPLORING</w:t>
    </w:r>
    <w:r w:rsidR="00270D0F">
      <w:t xml:space="preserve"> </w:t>
    </w:r>
    <w:r>
      <w:t>NECESSARY</w:t>
    </w:r>
    <w:r w:rsidR="00270D0F">
      <w:t xml:space="preserve"> </w:t>
    </w:r>
    <w:r>
      <w:t>CAPACITIES</w:t>
    </w:r>
    <w:r w:rsidR="00270D0F">
      <w:t xml:space="preserve"> </w:t>
    </w:r>
    <w:r>
      <w:tab/>
    </w:r>
    <w:sdt>
      <w:sdtPr>
        <w:id w:val="-4514765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999">
          <w:rPr>
            <w:noProof/>
          </w:rPr>
          <w:t>44</w:t>
        </w:r>
        <w:r>
          <w:rPr>
            <w:noProof/>
          </w:rPr>
          <w:fldChar w:fldCharType="end"/>
        </w:r>
      </w:sdtContent>
    </w:sdt>
  </w:p>
  <w:p w14:paraId="39BF070B" w14:textId="77777777" w:rsidR="00323E86" w:rsidRDefault="0032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877" w14:textId="777C1314" w:rsidR="00323E86" w:rsidRDefault="00323E86" w:rsidP="001A5792">
    <w:pPr>
      <w:pStyle w:val="Header"/>
      <w:tabs>
        <w:tab w:val="clear" w:pos="4680"/>
        <w:tab w:val="clear" w:pos="9360"/>
        <w:tab w:val="right" w:pos="12960"/>
      </w:tabs>
    </w:pPr>
    <w:r>
      <w:t>PHASING-IN:</w:t>
    </w:r>
    <w:r w:rsidR="00270D0F">
      <w:t xml:space="preserve"> </w:t>
    </w:r>
    <w:r>
      <w:t>EXPLORING</w:t>
    </w:r>
    <w:r w:rsidR="00270D0F">
      <w:t xml:space="preserve"> </w:t>
    </w:r>
    <w:r>
      <w:t>NECESSARY</w:t>
    </w:r>
    <w:r w:rsidR="00270D0F">
      <w:t xml:space="preserve"> </w:t>
    </w:r>
    <w:r>
      <w:t>CAPACITIES</w:t>
    </w:r>
    <w:r>
      <w:tab/>
    </w:r>
    <w:sdt>
      <w:sdtPr>
        <w:id w:val="7597948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999">
          <w:rPr>
            <w:noProof/>
          </w:rPr>
          <w:t>42</w:t>
        </w:r>
        <w:r>
          <w:rPr>
            <w:noProof/>
          </w:rPr>
          <w:fldChar w:fldCharType="end"/>
        </w:r>
      </w:sdtContent>
    </w:sdt>
  </w:p>
  <w:p w14:paraId="3DEAF49A" w14:textId="77777777" w:rsidR="00323E86" w:rsidRPr="00B03B4D" w:rsidRDefault="00323E86" w:rsidP="006B5F6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AE9"/>
    <w:multiLevelType w:val="hybridMultilevel"/>
    <w:tmpl w:val="0672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174"/>
    <w:multiLevelType w:val="hybridMultilevel"/>
    <w:tmpl w:val="5734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C00"/>
    <w:multiLevelType w:val="hybridMultilevel"/>
    <w:tmpl w:val="7D64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57B4"/>
    <w:multiLevelType w:val="hybridMultilevel"/>
    <w:tmpl w:val="C962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8E4"/>
    <w:multiLevelType w:val="hybridMultilevel"/>
    <w:tmpl w:val="090C5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141AB"/>
    <w:multiLevelType w:val="hybridMultilevel"/>
    <w:tmpl w:val="2B76C6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418CB"/>
    <w:multiLevelType w:val="hybridMultilevel"/>
    <w:tmpl w:val="BB1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6948"/>
    <w:multiLevelType w:val="hybridMultilevel"/>
    <w:tmpl w:val="66647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C4C7D"/>
    <w:multiLevelType w:val="hybridMultilevel"/>
    <w:tmpl w:val="F37C8312"/>
    <w:lvl w:ilvl="0" w:tplc="9B7455E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84B28"/>
    <w:multiLevelType w:val="multilevel"/>
    <w:tmpl w:val="EED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3539F"/>
    <w:multiLevelType w:val="hybridMultilevel"/>
    <w:tmpl w:val="995A84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846F65"/>
    <w:multiLevelType w:val="hybridMultilevel"/>
    <w:tmpl w:val="94A8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614E"/>
    <w:multiLevelType w:val="hybridMultilevel"/>
    <w:tmpl w:val="61743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1D28F4"/>
    <w:multiLevelType w:val="hybridMultilevel"/>
    <w:tmpl w:val="A9C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82872"/>
    <w:multiLevelType w:val="hybridMultilevel"/>
    <w:tmpl w:val="462695F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33156F"/>
    <w:multiLevelType w:val="hybridMultilevel"/>
    <w:tmpl w:val="123C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0F89"/>
    <w:multiLevelType w:val="hybridMultilevel"/>
    <w:tmpl w:val="8286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A77EC"/>
    <w:multiLevelType w:val="hybridMultilevel"/>
    <w:tmpl w:val="1AD8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B2A1A"/>
    <w:multiLevelType w:val="multilevel"/>
    <w:tmpl w:val="CE3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607EC"/>
    <w:multiLevelType w:val="hybridMultilevel"/>
    <w:tmpl w:val="2646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51F"/>
    <w:multiLevelType w:val="hybridMultilevel"/>
    <w:tmpl w:val="89D8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D71BA"/>
    <w:multiLevelType w:val="hybridMultilevel"/>
    <w:tmpl w:val="900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27D5E"/>
    <w:multiLevelType w:val="hybridMultilevel"/>
    <w:tmpl w:val="F5D0D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342AFC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267C18"/>
    <w:multiLevelType w:val="hybridMultilevel"/>
    <w:tmpl w:val="B69E54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277964"/>
    <w:multiLevelType w:val="hybridMultilevel"/>
    <w:tmpl w:val="8E0E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35E7"/>
    <w:multiLevelType w:val="hybridMultilevel"/>
    <w:tmpl w:val="34F2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D2566"/>
    <w:multiLevelType w:val="hybridMultilevel"/>
    <w:tmpl w:val="C218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024582"/>
    <w:multiLevelType w:val="hybridMultilevel"/>
    <w:tmpl w:val="BBC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E0238"/>
    <w:multiLevelType w:val="hybridMultilevel"/>
    <w:tmpl w:val="A424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5309"/>
    <w:multiLevelType w:val="hybridMultilevel"/>
    <w:tmpl w:val="AF9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1191"/>
    <w:multiLevelType w:val="hybridMultilevel"/>
    <w:tmpl w:val="FE06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35D3F"/>
    <w:multiLevelType w:val="hybridMultilevel"/>
    <w:tmpl w:val="E586F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C620F"/>
    <w:multiLevelType w:val="hybridMultilevel"/>
    <w:tmpl w:val="E744D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D30DEE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25EA0"/>
    <w:multiLevelType w:val="hybridMultilevel"/>
    <w:tmpl w:val="AFBA2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4316B3"/>
    <w:multiLevelType w:val="hybridMultilevel"/>
    <w:tmpl w:val="FF0C2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0A6616"/>
    <w:multiLevelType w:val="hybridMultilevel"/>
    <w:tmpl w:val="95E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53CC1"/>
    <w:multiLevelType w:val="hybridMultilevel"/>
    <w:tmpl w:val="6C7C5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7120D4"/>
    <w:multiLevelType w:val="hybridMultilevel"/>
    <w:tmpl w:val="2786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D79C3"/>
    <w:multiLevelType w:val="hybridMultilevel"/>
    <w:tmpl w:val="FB7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D4335"/>
    <w:multiLevelType w:val="hybridMultilevel"/>
    <w:tmpl w:val="0CC0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327CF"/>
    <w:multiLevelType w:val="hybridMultilevel"/>
    <w:tmpl w:val="EDEC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A45DC"/>
    <w:multiLevelType w:val="hybridMultilevel"/>
    <w:tmpl w:val="72989D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3810A9"/>
    <w:multiLevelType w:val="hybridMultilevel"/>
    <w:tmpl w:val="C84A4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C435C3"/>
    <w:multiLevelType w:val="hybridMultilevel"/>
    <w:tmpl w:val="9DCE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1C7"/>
    <w:multiLevelType w:val="hybridMultilevel"/>
    <w:tmpl w:val="05C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A1FF2"/>
    <w:multiLevelType w:val="multilevel"/>
    <w:tmpl w:val="8B1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31383B"/>
    <w:multiLevelType w:val="multilevel"/>
    <w:tmpl w:val="F32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429F7"/>
    <w:multiLevelType w:val="hybridMultilevel"/>
    <w:tmpl w:val="1F18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1"/>
  </w:num>
  <w:num w:numId="4">
    <w:abstractNumId w:val="15"/>
  </w:num>
  <w:num w:numId="5">
    <w:abstractNumId w:val="41"/>
  </w:num>
  <w:num w:numId="6">
    <w:abstractNumId w:val="8"/>
  </w:num>
  <w:num w:numId="7">
    <w:abstractNumId w:val="37"/>
  </w:num>
  <w:num w:numId="8">
    <w:abstractNumId w:val="2"/>
  </w:num>
  <w:num w:numId="9">
    <w:abstractNumId w:val="26"/>
  </w:num>
  <w:num w:numId="10">
    <w:abstractNumId w:val="36"/>
  </w:num>
  <w:num w:numId="11">
    <w:abstractNumId w:val="47"/>
  </w:num>
  <w:num w:numId="12">
    <w:abstractNumId w:val="12"/>
  </w:num>
  <w:num w:numId="13">
    <w:abstractNumId w:val="22"/>
  </w:num>
  <w:num w:numId="14">
    <w:abstractNumId w:val="10"/>
  </w:num>
  <w:num w:numId="15">
    <w:abstractNumId w:val="4"/>
  </w:num>
  <w:num w:numId="16">
    <w:abstractNumId w:val="34"/>
  </w:num>
  <w:num w:numId="17">
    <w:abstractNumId w:val="33"/>
  </w:num>
  <w:num w:numId="18">
    <w:abstractNumId w:val="3"/>
  </w:num>
  <w:num w:numId="19">
    <w:abstractNumId w:val="1"/>
  </w:num>
  <w:num w:numId="20">
    <w:abstractNumId w:val="14"/>
  </w:num>
  <w:num w:numId="21">
    <w:abstractNumId w:val="23"/>
  </w:num>
  <w:num w:numId="22">
    <w:abstractNumId w:val="7"/>
  </w:num>
  <w:num w:numId="23">
    <w:abstractNumId w:val="0"/>
  </w:num>
  <w:num w:numId="24">
    <w:abstractNumId w:val="11"/>
  </w:num>
  <w:num w:numId="25">
    <w:abstractNumId w:val="35"/>
  </w:num>
  <w:num w:numId="26">
    <w:abstractNumId w:val="6"/>
  </w:num>
  <w:num w:numId="27">
    <w:abstractNumId w:val="40"/>
  </w:num>
  <w:num w:numId="28">
    <w:abstractNumId w:val="24"/>
  </w:num>
  <w:num w:numId="29">
    <w:abstractNumId w:val="17"/>
  </w:num>
  <w:num w:numId="30">
    <w:abstractNumId w:val="16"/>
  </w:num>
  <w:num w:numId="31">
    <w:abstractNumId w:val="27"/>
  </w:num>
  <w:num w:numId="32">
    <w:abstractNumId w:val="9"/>
  </w:num>
  <w:num w:numId="33">
    <w:abstractNumId w:val="18"/>
  </w:num>
  <w:num w:numId="34">
    <w:abstractNumId w:val="46"/>
  </w:num>
  <w:num w:numId="35">
    <w:abstractNumId w:val="45"/>
  </w:num>
  <w:num w:numId="36">
    <w:abstractNumId w:val="13"/>
  </w:num>
  <w:num w:numId="37">
    <w:abstractNumId w:val="29"/>
  </w:num>
  <w:num w:numId="38">
    <w:abstractNumId w:val="21"/>
  </w:num>
  <w:num w:numId="39">
    <w:abstractNumId w:val="43"/>
  </w:num>
  <w:num w:numId="40">
    <w:abstractNumId w:val="19"/>
  </w:num>
  <w:num w:numId="41">
    <w:abstractNumId w:val="38"/>
  </w:num>
  <w:num w:numId="42">
    <w:abstractNumId w:val="20"/>
  </w:num>
  <w:num w:numId="43">
    <w:abstractNumId w:val="44"/>
  </w:num>
  <w:num w:numId="44">
    <w:abstractNumId w:val="30"/>
  </w:num>
  <w:num w:numId="45">
    <w:abstractNumId w:val="25"/>
  </w:num>
  <w:num w:numId="46">
    <w:abstractNumId w:val="39"/>
  </w:num>
  <w:num w:numId="47">
    <w:abstractNumId w:val="2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F8"/>
    <w:rsid w:val="00000F14"/>
    <w:rsid w:val="00001487"/>
    <w:rsid w:val="00013D28"/>
    <w:rsid w:val="00015B79"/>
    <w:rsid w:val="00015BD8"/>
    <w:rsid w:val="00022F64"/>
    <w:rsid w:val="00027EC1"/>
    <w:rsid w:val="00031057"/>
    <w:rsid w:val="00031E32"/>
    <w:rsid w:val="00032DEF"/>
    <w:rsid w:val="000345CC"/>
    <w:rsid w:val="00037704"/>
    <w:rsid w:val="00040731"/>
    <w:rsid w:val="000471FF"/>
    <w:rsid w:val="0005160F"/>
    <w:rsid w:val="000520EF"/>
    <w:rsid w:val="00056B7F"/>
    <w:rsid w:val="000578EC"/>
    <w:rsid w:val="00057CE4"/>
    <w:rsid w:val="00061245"/>
    <w:rsid w:val="00065173"/>
    <w:rsid w:val="00065C15"/>
    <w:rsid w:val="00076AEF"/>
    <w:rsid w:val="00080306"/>
    <w:rsid w:val="00081295"/>
    <w:rsid w:val="00082A61"/>
    <w:rsid w:val="000850D9"/>
    <w:rsid w:val="000905EC"/>
    <w:rsid w:val="000A0537"/>
    <w:rsid w:val="000A6811"/>
    <w:rsid w:val="000C0790"/>
    <w:rsid w:val="000C179D"/>
    <w:rsid w:val="000C17F8"/>
    <w:rsid w:val="000D5FAC"/>
    <w:rsid w:val="000D670A"/>
    <w:rsid w:val="000D6AF3"/>
    <w:rsid w:val="000E20BE"/>
    <w:rsid w:val="000F18F7"/>
    <w:rsid w:val="000F2767"/>
    <w:rsid w:val="000F68F2"/>
    <w:rsid w:val="00102D0C"/>
    <w:rsid w:val="001037ED"/>
    <w:rsid w:val="00110495"/>
    <w:rsid w:val="00113586"/>
    <w:rsid w:val="00115A6F"/>
    <w:rsid w:val="0011648A"/>
    <w:rsid w:val="0012046E"/>
    <w:rsid w:val="001209FA"/>
    <w:rsid w:val="001232C8"/>
    <w:rsid w:val="00123723"/>
    <w:rsid w:val="001240EA"/>
    <w:rsid w:val="00131F25"/>
    <w:rsid w:val="001320BA"/>
    <w:rsid w:val="00137AF1"/>
    <w:rsid w:val="0014279C"/>
    <w:rsid w:val="0014326A"/>
    <w:rsid w:val="00163320"/>
    <w:rsid w:val="00164504"/>
    <w:rsid w:val="00171DCD"/>
    <w:rsid w:val="00172DC1"/>
    <w:rsid w:val="00173D0B"/>
    <w:rsid w:val="001746CB"/>
    <w:rsid w:val="00174E22"/>
    <w:rsid w:val="00175921"/>
    <w:rsid w:val="0017611E"/>
    <w:rsid w:val="00176D2F"/>
    <w:rsid w:val="001844B4"/>
    <w:rsid w:val="00184568"/>
    <w:rsid w:val="00184EAD"/>
    <w:rsid w:val="001975F5"/>
    <w:rsid w:val="001A01E6"/>
    <w:rsid w:val="001A3D14"/>
    <w:rsid w:val="001A426C"/>
    <w:rsid w:val="001A5792"/>
    <w:rsid w:val="001A6967"/>
    <w:rsid w:val="001B246D"/>
    <w:rsid w:val="001B79E7"/>
    <w:rsid w:val="001C191F"/>
    <w:rsid w:val="001D0A9E"/>
    <w:rsid w:val="001D14F3"/>
    <w:rsid w:val="001D3E47"/>
    <w:rsid w:val="001D410B"/>
    <w:rsid w:val="001D6222"/>
    <w:rsid w:val="001E1D9D"/>
    <w:rsid w:val="001E2325"/>
    <w:rsid w:val="001E4D77"/>
    <w:rsid w:val="001E4F3D"/>
    <w:rsid w:val="001E7E4B"/>
    <w:rsid w:val="002045E1"/>
    <w:rsid w:val="002116D1"/>
    <w:rsid w:val="00216AAA"/>
    <w:rsid w:val="00221AD4"/>
    <w:rsid w:val="00223CF1"/>
    <w:rsid w:val="00223FE1"/>
    <w:rsid w:val="00233063"/>
    <w:rsid w:val="002340DC"/>
    <w:rsid w:val="00234999"/>
    <w:rsid w:val="0024499C"/>
    <w:rsid w:val="002464C0"/>
    <w:rsid w:val="00247597"/>
    <w:rsid w:val="002512E2"/>
    <w:rsid w:val="002616F8"/>
    <w:rsid w:val="00270D0F"/>
    <w:rsid w:val="002724D3"/>
    <w:rsid w:val="00273C59"/>
    <w:rsid w:val="00277D80"/>
    <w:rsid w:val="00284D79"/>
    <w:rsid w:val="00285816"/>
    <w:rsid w:val="002864B8"/>
    <w:rsid w:val="0029306D"/>
    <w:rsid w:val="002A3F33"/>
    <w:rsid w:val="002B10B3"/>
    <w:rsid w:val="002B14F8"/>
    <w:rsid w:val="002B2EA0"/>
    <w:rsid w:val="002D0632"/>
    <w:rsid w:val="002D2E03"/>
    <w:rsid w:val="002E2C03"/>
    <w:rsid w:val="002E4516"/>
    <w:rsid w:val="002E7504"/>
    <w:rsid w:val="002F08F7"/>
    <w:rsid w:val="002F3F56"/>
    <w:rsid w:val="002F47C0"/>
    <w:rsid w:val="002F50F9"/>
    <w:rsid w:val="002F751B"/>
    <w:rsid w:val="002F7DBD"/>
    <w:rsid w:val="0030105C"/>
    <w:rsid w:val="003010C1"/>
    <w:rsid w:val="00304FFC"/>
    <w:rsid w:val="0031332C"/>
    <w:rsid w:val="00314077"/>
    <w:rsid w:val="00320812"/>
    <w:rsid w:val="00320CED"/>
    <w:rsid w:val="00322A60"/>
    <w:rsid w:val="00322B15"/>
    <w:rsid w:val="00323E86"/>
    <w:rsid w:val="003276AC"/>
    <w:rsid w:val="00327B08"/>
    <w:rsid w:val="00331C7F"/>
    <w:rsid w:val="00336022"/>
    <w:rsid w:val="00346EB7"/>
    <w:rsid w:val="0035139F"/>
    <w:rsid w:val="003520A9"/>
    <w:rsid w:val="00354098"/>
    <w:rsid w:val="0035458E"/>
    <w:rsid w:val="003551EB"/>
    <w:rsid w:val="003579B7"/>
    <w:rsid w:val="00360EB3"/>
    <w:rsid w:val="003624D0"/>
    <w:rsid w:val="003731DF"/>
    <w:rsid w:val="0037652C"/>
    <w:rsid w:val="0038069A"/>
    <w:rsid w:val="00381684"/>
    <w:rsid w:val="00391BAD"/>
    <w:rsid w:val="00392363"/>
    <w:rsid w:val="003937E5"/>
    <w:rsid w:val="0039670F"/>
    <w:rsid w:val="003A2443"/>
    <w:rsid w:val="003B1BB4"/>
    <w:rsid w:val="003B6A18"/>
    <w:rsid w:val="003D3DA3"/>
    <w:rsid w:val="003D4824"/>
    <w:rsid w:val="003D6AE2"/>
    <w:rsid w:val="003E4126"/>
    <w:rsid w:val="003E56B8"/>
    <w:rsid w:val="003F47CC"/>
    <w:rsid w:val="003F50C2"/>
    <w:rsid w:val="003F63AD"/>
    <w:rsid w:val="003F6C22"/>
    <w:rsid w:val="00402763"/>
    <w:rsid w:val="004058D2"/>
    <w:rsid w:val="00412E76"/>
    <w:rsid w:val="004130DC"/>
    <w:rsid w:val="00414A1E"/>
    <w:rsid w:val="004238E1"/>
    <w:rsid w:val="0043121A"/>
    <w:rsid w:val="00432D88"/>
    <w:rsid w:val="00434715"/>
    <w:rsid w:val="00441693"/>
    <w:rsid w:val="0044794C"/>
    <w:rsid w:val="00454315"/>
    <w:rsid w:val="004559A4"/>
    <w:rsid w:val="004564AF"/>
    <w:rsid w:val="0045743B"/>
    <w:rsid w:val="004612A4"/>
    <w:rsid w:val="00472598"/>
    <w:rsid w:val="00477C18"/>
    <w:rsid w:val="0048030E"/>
    <w:rsid w:val="0048313F"/>
    <w:rsid w:val="00483F51"/>
    <w:rsid w:val="0048440C"/>
    <w:rsid w:val="00485547"/>
    <w:rsid w:val="00486B53"/>
    <w:rsid w:val="0049036A"/>
    <w:rsid w:val="004910C7"/>
    <w:rsid w:val="0049515E"/>
    <w:rsid w:val="004A170A"/>
    <w:rsid w:val="004A1A95"/>
    <w:rsid w:val="004A5348"/>
    <w:rsid w:val="004B75C6"/>
    <w:rsid w:val="004C1A49"/>
    <w:rsid w:val="004C2938"/>
    <w:rsid w:val="004D3318"/>
    <w:rsid w:val="004D33C5"/>
    <w:rsid w:val="004D6624"/>
    <w:rsid w:val="004D6E1F"/>
    <w:rsid w:val="004E624A"/>
    <w:rsid w:val="004F08EF"/>
    <w:rsid w:val="004F1F8C"/>
    <w:rsid w:val="004F23D2"/>
    <w:rsid w:val="004F5D46"/>
    <w:rsid w:val="004F717A"/>
    <w:rsid w:val="0050060C"/>
    <w:rsid w:val="00505822"/>
    <w:rsid w:val="005137EE"/>
    <w:rsid w:val="00513DFB"/>
    <w:rsid w:val="005147C4"/>
    <w:rsid w:val="00516BD5"/>
    <w:rsid w:val="005223E3"/>
    <w:rsid w:val="00523B11"/>
    <w:rsid w:val="00524D07"/>
    <w:rsid w:val="00525C48"/>
    <w:rsid w:val="005272B4"/>
    <w:rsid w:val="00527DC1"/>
    <w:rsid w:val="00527FD5"/>
    <w:rsid w:val="005300A9"/>
    <w:rsid w:val="0053047F"/>
    <w:rsid w:val="00530C6C"/>
    <w:rsid w:val="00531680"/>
    <w:rsid w:val="0053375F"/>
    <w:rsid w:val="00533F5B"/>
    <w:rsid w:val="00545B1F"/>
    <w:rsid w:val="00546260"/>
    <w:rsid w:val="00546375"/>
    <w:rsid w:val="00552749"/>
    <w:rsid w:val="0055440A"/>
    <w:rsid w:val="0056045B"/>
    <w:rsid w:val="005604F3"/>
    <w:rsid w:val="00560A49"/>
    <w:rsid w:val="005724C8"/>
    <w:rsid w:val="0057545A"/>
    <w:rsid w:val="005828E1"/>
    <w:rsid w:val="00585867"/>
    <w:rsid w:val="00586250"/>
    <w:rsid w:val="0058637C"/>
    <w:rsid w:val="00586BE7"/>
    <w:rsid w:val="005872CE"/>
    <w:rsid w:val="00587435"/>
    <w:rsid w:val="0059511F"/>
    <w:rsid w:val="00596CF1"/>
    <w:rsid w:val="005A17E8"/>
    <w:rsid w:val="005A54F1"/>
    <w:rsid w:val="005B61FD"/>
    <w:rsid w:val="005B6922"/>
    <w:rsid w:val="005C050C"/>
    <w:rsid w:val="005C0C80"/>
    <w:rsid w:val="005D6AE0"/>
    <w:rsid w:val="005E2900"/>
    <w:rsid w:val="005E3F5F"/>
    <w:rsid w:val="005F1660"/>
    <w:rsid w:val="005F700F"/>
    <w:rsid w:val="005F79A3"/>
    <w:rsid w:val="006038C0"/>
    <w:rsid w:val="0060425A"/>
    <w:rsid w:val="006043E8"/>
    <w:rsid w:val="006179C6"/>
    <w:rsid w:val="00622A76"/>
    <w:rsid w:val="00623613"/>
    <w:rsid w:val="00624D99"/>
    <w:rsid w:val="0062718D"/>
    <w:rsid w:val="00627803"/>
    <w:rsid w:val="00627DA7"/>
    <w:rsid w:val="0063114A"/>
    <w:rsid w:val="00632462"/>
    <w:rsid w:val="00632CC9"/>
    <w:rsid w:val="00634BE3"/>
    <w:rsid w:val="006458FC"/>
    <w:rsid w:val="00646895"/>
    <w:rsid w:val="00647AD7"/>
    <w:rsid w:val="00651E44"/>
    <w:rsid w:val="00655693"/>
    <w:rsid w:val="00662A07"/>
    <w:rsid w:val="00665002"/>
    <w:rsid w:val="00665E18"/>
    <w:rsid w:val="00667F0E"/>
    <w:rsid w:val="00670064"/>
    <w:rsid w:val="00671ACD"/>
    <w:rsid w:val="00672F9C"/>
    <w:rsid w:val="006759DE"/>
    <w:rsid w:val="00685D56"/>
    <w:rsid w:val="0068663B"/>
    <w:rsid w:val="0068679F"/>
    <w:rsid w:val="00695E43"/>
    <w:rsid w:val="006A00FF"/>
    <w:rsid w:val="006A0A33"/>
    <w:rsid w:val="006A27F6"/>
    <w:rsid w:val="006A7AE5"/>
    <w:rsid w:val="006B5F6D"/>
    <w:rsid w:val="006B60D8"/>
    <w:rsid w:val="006C0B81"/>
    <w:rsid w:val="006C23B8"/>
    <w:rsid w:val="006C257D"/>
    <w:rsid w:val="006C3395"/>
    <w:rsid w:val="006C4090"/>
    <w:rsid w:val="006C60AA"/>
    <w:rsid w:val="006D1946"/>
    <w:rsid w:val="006D1C5C"/>
    <w:rsid w:val="006D3E4C"/>
    <w:rsid w:val="006E77F1"/>
    <w:rsid w:val="006E791A"/>
    <w:rsid w:val="006F36C0"/>
    <w:rsid w:val="006F45EA"/>
    <w:rsid w:val="006F70B3"/>
    <w:rsid w:val="00713EE4"/>
    <w:rsid w:val="00720A04"/>
    <w:rsid w:val="0072402E"/>
    <w:rsid w:val="00725A3F"/>
    <w:rsid w:val="007308FF"/>
    <w:rsid w:val="007331C4"/>
    <w:rsid w:val="00733BA3"/>
    <w:rsid w:val="00745906"/>
    <w:rsid w:val="007502C6"/>
    <w:rsid w:val="00754F36"/>
    <w:rsid w:val="00754FF4"/>
    <w:rsid w:val="007557B3"/>
    <w:rsid w:val="00755CC5"/>
    <w:rsid w:val="00765EE0"/>
    <w:rsid w:val="007732AC"/>
    <w:rsid w:val="00773BC1"/>
    <w:rsid w:val="0077583F"/>
    <w:rsid w:val="007826A8"/>
    <w:rsid w:val="00785BA7"/>
    <w:rsid w:val="00791AA9"/>
    <w:rsid w:val="007A0810"/>
    <w:rsid w:val="007B776F"/>
    <w:rsid w:val="007C4A79"/>
    <w:rsid w:val="007C5B9C"/>
    <w:rsid w:val="007C5D3C"/>
    <w:rsid w:val="007C7E84"/>
    <w:rsid w:val="007D71DE"/>
    <w:rsid w:val="007D726F"/>
    <w:rsid w:val="007E6EB9"/>
    <w:rsid w:val="007E7E96"/>
    <w:rsid w:val="00803186"/>
    <w:rsid w:val="008038E6"/>
    <w:rsid w:val="00803A9A"/>
    <w:rsid w:val="00805CA5"/>
    <w:rsid w:val="00813EE4"/>
    <w:rsid w:val="008175EF"/>
    <w:rsid w:val="00817B1A"/>
    <w:rsid w:val="00820199"/>
    <w:rsid w:val="00820C75"/>
    <w:rsid w:val="00827CB3"/>
    <w:rsid w:val="00855223"/>
    <w:rsid w:val="00856218"/>
    <w:rsid w:val="0085699E"/>
    <w:rsid w:val="00860D30"/>
    <w:rsid w:val="00863D8E"/>
    <w:rsid w:val="00864869"/>
    <w:rsid w:val="00865992"/>
    <w:rsid w:val="008735EB"/>
    <w:rsid w:val="008761CB"/>
    <w:rsid w:val="00877DDC"/>
    <w:rsid w:val="00894433"/>
    <w:rsid w:val="00896891"/>
    <w:rsid w:val="00896B4E"/>
    <w:rsid w:val="00896BC4"/>
    <w:rsid w:val="008A3AE9"/>
    <w:rsid w:val="008A6C46"/>
    <w:rsid w:val="008B0CB4"/>
    <w:rsid w:val="008B13F1"/>
    <w:rsid w:val="008B2E96"/>
    <w:rsid w:val="008B4ECC"/>
    <w:rsid w:val="008C37FE"/>
    <w:rsid w:val="008C71C9"/>
    <w:rsid w:val="008D0F9E"/>
    <w:rsid w:val="008D2615"/>
    <w:rsid w:val="008E36AA"/>
    <w:rsid w:val="008E6227"/>
    <w:rsid w:val="008F262A"/>
    <w:rsid w:val="008F32CF"/>
    <w:rsid w:val="008F4809"/>
    <w:rsid w:val="00900F25"/>
    <w:rsid w:val="00910693"/>
    <w:rsid w:val="0091167E"/>
    <w:rsid w:val="00911D4A"/>
    <w:rsid w:val="00914795"/>
    <w:rsid w:val="009155B6"/>
    <w:rsid w:val="00916DD5"/>
    <w:rsid w:val="00920532"/>
    <w:rsid w:val="0092486E"/>
    <w:rsid w:val="00925033"/>
    <w:rsid w:val="00927FAF"/>
    <w:rsid w:val="00935267"/>
    <w:rsid w:val="009360F4"/>
    <w:rsid w:val="00936D2C"/>
    <w:rsid w:val="00946827"/>
    <w:rsid w:val="00953294"/>
    <w:rsid w:val="00953343"/>
    <w:rsid w:val="009534F8"/>
    <w:rsid w:val="00953D30"/>
    <w:rsid w:val="00954005"/>
    <w:rsid w:val="00957419"/>
    <w:rsid w:val="0095794C"/>
    <w:rsid w:val="00957BAE"/>
    <w:rsid w:val="00962869"/>
    <w:rsid w:val="009666D6"/>
    <w:rsid w:val="0097070E"/>
    <w:rsid w:val="00971BA4"/>
    <w:rsid w:val="00971D71"/>
    <w:rsid w:val="009725AD"/>
    <w:rsid w:val="00974A8C"/>
    <w:rsid w:val="0097782F"/>
    <w:rsid w:val="009827E5"/>
    <w:rsid w:val="00987B93"/>
    <w:rsid w:val="009968C0"/>
    <w:rsid w:val="009A111C"/>
    <w:rsid w:val="009A6A76"/>
    <w:rsid w:val="009A7EDE"/>
    <w:rsid w:val="009B08A3"/>
    <w:rsid w:val="009B15E4"/>
    <w:rsid w:val="009B17EF"/>
    <w:rsid w:val="009B3D8E"/>
    <w:rsid w:val="009B4D3C"/>
    <w:rsid w:val="009B5D29"/>
    <w:rsid w:val="009B74B9"/>
    <w:rsid w:val="009B7DB9"/>
    <w:rsid w:val="009C1244"/>
    <w:rsid w:val="009C38B1"/>
    <w:rsid w:val="009C6220"/>
    <w:rsid w:val="009D0244"/>
    <w:rsid w:val="009D4951"/>
    <w:rsid w:val="009E5FB7"/>
    <w:rsid w:val="009E6C2A"/>
    <w:rsid w:val="009F1C11"/>
    <w:rsid w:val="009F6DFD"/>
    <w:rsid w:val="00A01BF8"/>
    <w:rsid w:val="00A03028"/>
    <w:rsid w:val="00A0317F"/>
    <w:rsid w:val="00A03E40"/>
    <w:rsid w:val="00A07D28"/>
    <w:rsid w:val="00A13581"/>
    <w:rsid w:val="00A21542"/>
    <w:rsid w:val="00A21B0D"/>
    <w:rsid w:val="00A25750"/>
    <w:rsid w:val="00A504AA"/>
    <w:rsid w:val="00A53871"/>
    <w:rsid w:val="00A56A65"/>
    <w:rsid w:val="00A62224"/>
    <w:rsid w:val="00A70EEA"/>
    <w:rsid w:val="00A718DA"/>
    <w:rsid w:val="00A75A56"/>
    <w:rsid w:val="00A76192"/>
    <w:rsid w:val="00A82684"/>
    <w:rsid w:val="00A82DDD"/>
    <w:rsid w:val="00A852B0"/>
    <w:rsid w:val="00A958BE"/>
    <w:rsid w:val="00AA1093"/>
    <w:rsid w:val="00AB0D52"/>
    <w:rsid w:val="00AB5E4D"/>
    <w:rsid w:val="00AB7AB2"/>
    <w:rsid w:val="00AC0AD8"/>
    <w:rsid w:val="00AC4228"/>
    <w:rsid w:val="00AC53B2"/>
    <w:rsid w:val="00AC6EC3"/>
    <w:rsid w:val="00AD06E9"/>
    <w:rsid w:val="00AE4A22"/>
    <w:rsid w:val="00AE52AB"/>
    <w:rsid w:val="00AF1C6F"/>
    <w:rsid w:val="00AF3089"/>
    <w:rsid w:val="00AF32E0"/>
    <w:rsid w:val="00B03273"/>
    <w:rsid w:val="00B03983"/>
    <w:rsid w:val="00B03B4D"/>
    <w:rsid w:val="00B0609C"/>
    <w:rsid w:val="00B06A6D"/>
    <w:rsid w:val="00B06D7D"/>
    <w:rsid w:val="00B10015"/>
    <w:rsid w:val="00B11B27"/>
    <w:rsid w:val="00B17F20"/>
    <w:rsid w:val="00B21479"/>
    <w:rsid w:val="00B26319"/>
    <w:rsid w:val="00B2631B"/>
    <w:rsid w:val="00B26DED"/>
    <w:rsid w:val="00B3291E"/>
    <w:rsid w:val="00B33378"/>
    <w:rsid w:val="00B36EAD"/>
    <w:rsid w:val="00B43D0D"/>
    <w:rsid w:val="00B478F6"/>
    <w:rsid w:val="00B47B69"/>
    <w:rsid w:val="00B5484E"/>
    <w:rsid w:val="00B54DB2"/>
    <w:rsid w:val="00B56B77"/>
    <w:rsid w:val="00B6057B"/>
    <w:rsid w:val="00B62DA5"/>
    <w:rsid w:val="00B705E3"/>
    <w:rsid w:val="00B801C6"/>
    <w:rsid w:val="00B82546"/>
    <w:rsid w:val="00B85C7F"/>
    <w:rsid w:val="00B872F1"/>
    <w:rsid w:val="00B92D49"/>
    <w:rsid w:val="00B97275"/>
    <w:rsid w:val="00BA134E"/>
    <w:rsid w:val="00BB5348"/>
    <w:rsid w:val="00BB69B1"/>
    <w:rsid w:val="00BC5718"/>
    <w:rsid w:val="00BC6515"/>
    <w:rsid w:val="00BD1E24"/>
    <w:rsid w:val="00BD65B5"/>
    <w:rsid w:val="00BE1FAD"/>
    <w:rsid w:val="00BE78E1"/>
    <w:rsid w:val="00BF25AA"/>
    <w:rsid w:val="00BF2901"/>
    <w:rsid w:val="00BF56E3"/>
    <w:rsid w:val="00BF754F"/>
    <w:rsid w:val="00BF77E1"/>
    <w:rsid w:val="00C02D2E"/>
    <w:rsid w:val="00C067B2"/>
    <w:rsid w:val="00C17D72"/>
    <w:rsid w:val="00C22676"/>
    <w:rsid w:val="00C3002D"/>
    <w:rsid w:val="00C31D3C"/>
    <w:rsid w:val="00C34339"/>
    <w:rsid w:val="00C3669B"/>
    <w:rsid w:val="00C37466"/>
    <w:rsid w:val="00C41917"/>
    <w:rsid w:val="00C43253"/>
    <w:rsid w:val="00C45EAD"/>
    <w:rsid w:val="00C47081"/>
    <w:rsid w:val="00C64085"/>
    <w:rsid w:val="00C72382"/>
    <w:rsid w:val="00C74190"/>
    <w:rsid w:val="00C92CE9"/>
    <w:rsid w:val="00CA0008"/>
    <w:rsid w:val="00CA043E"/>
    <w:rsid w:val="00CA0878"/>
    <w:rsid w:val="00CB066A"/>
    <w:rsid w:val="00CB564F"/>
    <w:rsid w:val="00CC29D4"/>
    <w:rsid w:val="00CC7881"/>
    <w:rsid w:val="00CD30A3"/>
    <w:rsid w:val="00CD4407"/>
    <w:rsid w:val="00CE2B3C"/>
    <w:rsid w:val="00CE3291"/>
    <w:rsid w:val="00CE4708"/>
    <w:rsid w:val="00CF19FC"/>
    <w:rsid w:val="00CF45FC"/>
    <w:rsid w:val="00CF47C9"/>
    <w:rsid w:val="00CF74F6"/>
    <w:rsid w:val="00D02A84"/>
    <w:rsid w:val="00D055AC"/>
    <w:rsid w:val="00D07318"/>
    <w:rsid w:val="00D12150"/>
    <w:rsid w:val="00D247E2"/>
    <w:rsid w:val="00D2752A"/>
    <w:rsid w:val="00D30AE2"/>
    <w:rsid w:val="00D43030"/>
    <w:rsid w:val="00D44368"/>
    <w:rsid w:val="00D548EC"/>
    <w:rsid w:val="00D55F6E"/>
    <w:rsid w:val="00D60B7C"/>
    <w:rsid w:val="00D62068"/>
    <w:rsid w:val="00D6241D"/>
    <w:rsid w:val="00D77381"/>
    <w:rsid w:val="00D77737"/>
    <w:rsid w:val="00D77C29"/>
    <w:rsid w:val="00D82541"/>
    <w:rsid w:val="00D9231D"/>
    <w:rsid w:val="00DA1DB9"/>
    <w:rsid w:val="00DA23E9"/>
    <w:rsid w:val="00DA373D"/>
    <w:rsid w:val="00DA53BB"/>
    <w:rsid w:val="00DB147B"/>
    <w:rsid w:val="00DB374E"/>
    <w:rsid w:val="00DC0588"/>
    <w:rsid w:val="00DC6EC5"/>
    <w:rsid w:val="00DD0871"/>
    <w:rsid w:val="00DD3CB0"/>
    <w:rsid w:val="00DD4413"/>
    <w:rsid w:val="00DE2905"/>
    <w:rsid w:val="00DE672F"/>
    <w:rsid w:val="00DF2A03"/>
    <w:rsid w:val="00DF41F2"/>
    <w:rsid w:val="00E016B3"/>
    <w:rsid w:val="00E04A5E"/>
    <w:rsid w:val="00E04B93"/>
    <w:rsid w:val="00E13ACA"/>
    <w:rsid w:val="00E13F30"/>
    <w:rsid w:val="00E15165"/>
    <w:rsid w:val="00E1652F"/>
    <w:rsid w:val="00E241F8"/>
    <w:rsid w:val="00E31EC1"/>
    <w:rsid w:val="00E37765"/>
    <w:rsid w:val="00E40FD4"/>
    <w:rsid w:val="00E4119C"/>
    <w:rsid w:val="00E502A8"/>
    <w:rsid w:val="00E51761"/>
    <w:rsid w:val="00E545D1"/>
    <w:rsid w:val="00E655D6"/>
    <w:rsid w:val="00E668A2"/>
    <w:rsid w:val="00E7148F"/>
    <w:rsid w:val="00E73A42"/>
    <w:rsid w:val="00E800A7"/>
    <w:rsid w:val="00E82EBD"/>
    <w:rsid w:val="00E84793"/>
    <w:rsid w:val="00E8703D"/>
    <w:rsid w:val="00EA2B8F"/>
    <w:rsid w:val="00EB0E61"/>
    <w:rsid w:val="00EC0A46"/>
    <w:rsid w:val="00EC0D35"/>
    <w:rsid w:val="00EC1980"/>
    <w:rsid w:val="00EC1B2A"/>
    <w:rsid w:val="00EC2EBB"/>
    <w:rsid w:val="00EC3E84"/>
    <w:rsid w:val="00EC532A"/>
    <w:rsid w:val="00EC6E96"/>
    <w:rsid w:val="00EC75E1"/>
    <w:rsid w:val="00ED06BF"/>
    <w:rsid w:val="00ED344C"/>
    <w:rsid w:val="00ED3B70"/>
    <w:rsid w:val="00ED4E7E"/>
    <w:rsid w:val="00ED523A"/>
    <w:rsid w:val="00ED68DC"/>
    <w:rsid w:val="00ED70C7"/>
    <w:rsid w:val="00EE4C20"/>
    <w:rsid w:val="00EE7A04"/>
    <w:rsid w:val="00F0196E"/>
    <w:rsid w:val="00F0521E"/>
    <w:rsid w:val="00F112FE"/>
    <w:rsid w:val="00F1138B"/>
    <w:rsid w:val="00F1190D"/>
    <w:rsid w:val="00F23B67"/>
    <w:rsid w:val="00F26633"/>
    <w:rsid w:val="00F30695"/>
    <w:rsid w:val="00F30DB5"/>
    <w:rsid w:val="00F32ED3"/>
    <w:rsid w:val="00F3330F"/>
    <w:rsid w:val="00F36A2A"/>
    <w:rsid w:val="00F41BD9"/>
    <w:rsid w:val="00F43E5C"/>
    <w:rsid w:val="00F43F0B"/>
    <w:rsid w:val="00F55625"/>
    <w:rsid w:val="00F63090"/>
    <w:rsid w:val="00F6433F"/>
    <w:rsid w:val="00F672D8"/>
    <w:rsid w:val="00F67A36"/>
    <w:rsid w:val="00F70052"/>
    <w:rsid w:val="00F74349"/>
    <w:rsid w:val="00F7587E"/>
    <w:rsid w:val="00F776E2"/>
    <w:rsid w:val="00F85CD0"/>
    <w:rsid w:val="00F92301"/>
    <w:rsid w:val="00F94C6E"/>
    <w:rsid w:val="00F96CA7"/>
    <w:rsid w:val="00FB3D48"/>
    <w:rsid w:val="00FB492B"/>
    <w:rsid w:val="00FB4AE2"/>
    <w:rsid w:val="00FB59C2"/>
    <w:rsid w:val="00FC1CB2"/>
    <w:rsid w:val="00FD119B"/>
    <w:rsid w:val="00FD27C5"/>
    <w:rsid w:val="00FD74B0"/>
    <w:rsid w:val="00FE24CE"/>
    <w:rsid w:val="00FE28D6"/>
    <w:rsid w:val="00FE2F70"/>
    <w:rsid w:val="00FE682D"/>
    <w:rsid w:val="00FE6D6F"/>
    <w:rsid w:val="00FF162D"/>
    <w:rsid w:val="00FF1904"/>
    <w:rsid w:val="00FF25E4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4499"/>
  <w15:chartTrackingRefBased/>
  <w15:docId w15:val="{A3414B6A-80FF-4ABB-899A-47E4B35A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D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4D"/>
  </w:style>
  <w:style w:type="paragraph" w:styleId="Footer">
    <w:name w:val="footer"/>
    <w:basedOn w:val="Normal"/>
    <w:link w:val="FooterChar"/>
    <w:uiPriority w:val="99"/>
    <w:unhideWhenUsed/>
    <w:rsid w:val="00B0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4D"/>
  </w:style>
  <w:style w:type="character" w:styleId="Mention">
    <w:name w:val="Mention"/>
    <w:basedOn w:val="DefaultParagraphFont"/>
    <w:uiPriority w:val="99"/>
    <w:semiHidden/>
    <w:unhideWhenUsed/>
    <w:rsid w:val="008D261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A3F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2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82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49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6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1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3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7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8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4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8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8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1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87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5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3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9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2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7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4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omsguide.com/us/best-fitness-trackers,review-2066.html" TargetMode="External"/><Relationship Id="rId21" Type="http://schemas.openxmlformats.org/officeDocument/2006/relationships/hyperlink" Target="http://www.rtsd.org/Domain/418" TargetMode="External"/><Relationship Id="rId42" Type="http://schemas.openxmlformats.org/officeDocument/2006/relationships/hyperlink" Target="https://doi.org/10.1080/03050060802481439" TargetMode="External"/><Relationship Id="rId63" Type="http://schemas.openxmlformats.org/officeDocument/2006/relationships/hyperlink" Target="https://www.npr.org/2018/10/22/1067220/the-science-in-science-fiction" TargetMode="External"/><Relationship Id="rId84" Type="http://schemas.openxmlformats.org/officeDocument/2006/relationships/hyperlink" Target="http://www.edpsycinteractive.org/papers/2018-04-huitt-brilliant-star-representations.pdf" TargetMode="External"/><Relationship Id="rId138" Type="http://schemas.openxmlformats.org/officeDocument/2006/relationships/hyperlink" Target="https://doi.org/10.1177%2F0031721715602228" TargetMode="External"/><Relationship Id="rId107" Type="http://schemas.openxmlformats.org/officeDocument/2006/relationships/hyperlink" Target="http://www.nea.org/assets/docs/A-Guide-to-Four-Cs.pdf" TargetMode="External"/><Relationship Id="rId11" Type="http://schemas.openxmlformats.org/officeDocument/2006/relationships/hyperlink" Target="https://www.coreknowledge.org/" TargetMode="External"/><Relationship Id="rId32" Type="http://schemas.openxmlformats.org/officeDocument/2006/relationships/hyperlink" Target="https://smartech.gatech.edu/bitstream/handle/1853/53813/a_review_of_university_maker_spaces.pdf" TargetMode="External"/><Relationship Id="rId53" Type="http://schemas.openxmlformats.org/officeDocument/2006/relationships/hyperlink" Target="https://www.washingtonpost.com/news/worldviews/wp/2013/05/16/a-revealing-map-of-the-worlds-most-and-least-ethnically-diverse-countries/" TargetMode="External"/><Relationship Id="rId74" Type="http://schemas.openxmlformats.org/officeDocument/2006/relationships/hyperlink" Target="http://www.edpsycinteractive.org/papers/edaccount.pdf" TargetMode="External"/><Relationship Id="rId128" Type="http://schemas.openxmlformats.org/officeDocument/2006/relationships/hyperlink" Target="https://doi.org/10.1007/s10902-005-3647-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br.org/2014/11/digital-ubiquity-how-connections-sensors-and-data-are-revolutionizing-business" TargetMode="External"/><Relationship Id="rId95" Type="http://schemas.openxmlformats.org/officeDocument/2006/relationships/hyperlink" Target="https://experiencelife.com/article/the-unplugged-vacation/" TargetMode="External"/><Relationship Id="rId22" Type="http://schemas.openxmlformats.org/officeDocument/2006/relationships/hyperlink" Target="http://www.rtsd.org/Domain/416" TargetMode="External"/><Relationship Id="rId27" Type="http://schemas.openxmlformats.org/officeDocument/2006/relationships/hyperlink" Target="http://oedb.org/ilibrarian/a-librarians-guide-to-makerspaces/" TargetMode="External"/><Relationship Id="rId43" Type="http://schemas.openxmlformats.org/officeDocument/2006/relationships/hyperlink" Target="https://doi.org/10.1177%2F1475240911423604" TargetMode="External"/><Relationship Id="rId48" Type="http://schemas.openxmlformats.org/officeDocument/2006/relationships/hyperlink" Target="https://doi.org/10.1007/s10648-015-9320-8" TargetMode="External"/><Relationship Id="rId64" Type="http://schemas.openxmlformats.org/officeDocument/2006/relationships/hyperlink" Target="http://money.cnn.com/2017/05/24/news/economy/gig-economy-intuit/index.html" TargetMode="External"/><Relationship Id="rId69" Type="http://schemas.openxmlformats.org/officeDocument/2006/relationships/hyperlink" Target="https://journals.library.ualberta.ca/complicity/index.php/complicity/article/download/8766/7086" TargetMode="External"/><Relationship Id="rId113" Type="http://schemas.openxmlformats.org/officeDocument/2006/relationships/hyperlink" Target="http://www.youtube.com/watch?v=u6XAPnuFjJc" TargetMode="External"/><Relationship Id="rId118" Type="http://schemas.openxmlformats.org/officeDocument/2006/relationships/hyperlink" Target="https://doi.org/10.1007/s10902-012-9331-9" TargetMode="External"/><Relationship Id="rId134" Type="http://schemas.openxmlformats.org/officeDocument/2006/relationships/hyperlink" Target="https://www.washingtonpost.com/news/wonk/wp/2016/04/29/six-maps-that-will-make-you-rethink-the-world/" TargetMode="External"/><Relationship Id="rId139" Type="http://schemas.openxmlformats.org/officeDocument/2006/relationships/hyperlink" Target="http://www.actionresearch.net/writings/jack/jwpalgrave2016finaldraft.pdf" TargetMode="External"/><Relationship Id="rId80" Type="http://schemas.openxmlformats.org/officeDocument/2006/relationships/hyperlink" Target="http://www.edpsycinteractive.org/topics/summary/lrndev.html" TargetMode="External"/><Relationship Id="rId85" Type="http://schemas.openxmlformats.org/officeDocument/2006/relationships/hyperlink" Target="http://www.edpsycinteractive.org/papers/socdev.pdf" TargetMode="External"/><Relationship Id="rId12" Type="http://schemas.openxmlformats.org/officeDocument/2006/relationships/hyperlink" Target="https://www.ibm.com/blockchain/what-is-blockchain.html" TargetMode="External"/><Relationship Id="rId17" Type="http://schemas.openxmlformats.org/officeDocument/2006/relationships/hyperlink" Target="https://www.google.com/forms/about/" TargetMode="External"/><Relationship Id="rId33" Type="http://schemas.openxmlformats.org/officeDocument/2006/relationships/hyperlink" Target="https://carlsonschool.umn.edu/sites/carlsonschool.umn.edu/files/faculty/publications/82961.pdf" TargetMode="External"/><Relationship Id="rId38" Type="http://schemas.openxmlformats.org/officeDocument/2006/relationships/hyperlink" Target="https://www.ubiquitypress.com/site/books/10.5334/bbc/read/" TargetMode="External"/><Relationship Id="rId59" Type="http://schemas.openxmlformats.org/officeDocument/2006/relationships/hyperlink" Target="https://michaelfullan.ca/wp-content/uploads/2013/08/New-Pedagogies-for-Deep-Learning-An-Invitation-to-Partner-2013-6-201.pdf" TargetMode="External"/><Relationship Id="rId103" Type="http://schemas.openxmlformats.org/officeDocument/2006/relationships/hyperlink" Target="http://www.edweek.org/ew/articles/2014/08/20/01demographics.h34.html" TargetMode="External"/><Relationship Id="rId108" Type="http://schemas.openxmlformats.org/officeDocument/2006/relationships/hyperlink" Target="https://doi.apa.org/doi/10.1037/0003-066X.51.2.77" TargetMode="External"/><Relationship Id="rId124" Type="http://schemas.openxmlformats.org/officeDocument/2006/relationships/hyperlink" Target="http://www.psychologicalscience.org/pdf/ps/musiciq.pdf" TargetMode="External"/><Relationship Id="rId129" Type="http://schemas.openxmlformats.org/officeDocument/2006/relationships/hyperlink" Target="http://www.wmich.edu/sites/default/files/attachments/u5/2013/Service-Learning%20and%20Academic%20Success.pdf" TargetMode="External"/><Relationship Id="rId54" Type="http://schemas.openxmlformats.org/officeDocument/2006/relationships/hyperlink" Target="https://doi.org/10.1002/sdr.4260100211" TargetMode="External"/><Relationship Id="rId70" Type="http://schemas.openxmlformats.org/officeDocument/2006/relationships/hyperlink" Target="https://doi.org/10.1038/npjscilearn.2016.13" TargetMode="External"/><Relationship Id="rId75" Type="http://schemas.openxmlformats.org/officeDocument/2006/relationships/hyperlink" Target="http://www.edpsycinteractive.org/topics/affect/humed.html" TargetMode="External"/><Relationship Id="rId91" Type="http://schemas.openxmlformats.org/officeDocument/2006/relationships/hyperlink" Target="http://www.ibo.org/globalassets/digital-tookit/flyers-and-artworks/learner-profile-en.pdf" TargetMode="External"/><Relationship Id="rId96" Type="http://schemas.openxmlformats.org/officeDocument/2006/relationships/hyperlink" Target="https://doi.org/10.1207/s15327752jpa8203_05" TargetMode="External"/><Relationship Id="rId140" Type="http://schemas.openxmlformats.org/officeDocument/2006/relationships/hyperlink" Target="http://www.ascd.org/publications/educational-leadership/sept12/vol70/num01/Seven-Keys-to-Effective-Feedback.aspx" TargetMode="External"/><Relationship Id="rId145" Type="http://schemas.openxmlformats.org/officeDocument/2006/relationships/hyperlink" Target="http://globallearning.ascd.org/lp/editions/global-continuum/conte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fieldworkeducation.com/curriculums/" TargetMode="External"/><Relationship Id="rId28" Type="http://schemas.openxmlformats.org/officeDocument/2006/relationships/hyperlink" Target="http://www.ibo.org/en/programmes/" TargetMode="External"/><Relationship Id="rId49" Type="http://schemas.openxmlformats.org/officeDocument/2006/relationships/hyperlink" Target="https://www.elon.edu/docs/e-web/academics/communications/research/vol6no1/02DragoEJSpring15.pdf" TargetMode="External"/><Relationship Id="rId114" Type="http://schemas.openxmlformats.org/officeDocument/2006/relationships/hyperlink" Target="https://escholarship.org/uc/item/65g5z7wp" TargetMode="External"/><Relationship Id="rId119" Type="http://schemas.openxmlformats.org/officeDocument/2006/relationships/hyperlink" Target="https://doi.org/10.1080/13216597.1994.9751780" TargetMode="External"/><Relationship Id="rId44" Type="http://schemas.openxmlformats.org/officeDocument/2006/relationships/hyperlink" Target="http://www.slate.com/articles/life/tomorrows_test/2016/06/american_is_becoming_a_majority_minority_nation_it_s_already_happened_in.html" TargetMode="External"/><Relationship Id="rId60" Type="http://schemas.openxmlformats.org/officeDocument/2006/relationships/hyperlink" Target="http://www.independent.co.uk/news/world/europe/finland-schools-subjects-are-out-and-topics-are-in-as-country-reforms-its-education-system-10123911.html" TargetMode="External"/><Relationship Id="rId65" Type="http://schemas.openxmlformats.org/officeDocument/2006/relationships/hyperlink" Target="http://www.context.org/iclib/ic36/gilman1/" TargetMode="External"/><Relationship Id="rId81" Type="http://schemas.openxmlformats.org/officeDocument/2006/relationships/hyperlink" Target="http://www.edpsycinteractive.org/brilstar/integrative/index.html" TargetMode="External"/><Relationship Id="rId86" Type="http://schemas.openxmlformats.org/officeDocument/2006/relationships/hyperlink" Target="http://www.edpsycinteractive.org/papers/improving-school-achievement.pdf" TargetMode="External"/><Relationship Id="rId130" Type="http://schemas.openxmlformats.org/officeDocument/2006/relationships/hyperlink" Target="https://files.eric.ed.gov/fulltext/EJ896068.pdf" TargetMode="External"/><Relationship Id="rId135" Type="http://schemas.openxmlformats.org/officeDocument/2006/relationships/hyperlink" Target="https://www.healthline.com/nutrition/12-benefits-of-meditation" TargetMode="External"/><Relationship Id="rId13" Type="http://schemas.openxmlformats.org/officeDocument/2006/relationships/hyperlink" Target="https://19january2017snapshot.epa.gov/climatechange/what-you-can-do-school_.html" TargetMode="External"/><Relationship Id="rId18" Type="http://schemas.openxmlformats.org/officeDocument/2006/relationships/hyperlink" Target="https://edu.google.com/k-12-solutions/classroom/?modal_active=none" TargetMode="External"/><Relationship Id="rId39" Type="http://schemas.openxmlformats.org/officeDocument/2006/relationships/hyperlink" Target="https://digitalcommons.nl.edu/cgi/viewcontent.cgi?article=1000&amp;context=dp2013" TargetMode="External"/><Relationship Id="rId109" Type="http://schemas.openxmlformats.org/officeDocument/2006/relationships/hyperlink" Target="https://psycnet.apa.org/doi/10.1521/jscp.23.5.603.50748" TargetMode="External"/><Relationship Id="rId34" Type="http://schemas.openxmlformats.org/officeDocument/2006/relationships/hyperlink" Target="http://www.kosmosjournal.org/article/stages-of-development-cultural-political-and-economic/" TargetMode="External"/><Relationship Id="rId50" Type="http://schemas.openxmlformats.org/officeDocument/2006/relationships/hyperlink" Target="http://news.gallup.com/businessjournal/211799/trends-disrupt-workplace-forever.aspx" TargetMode="External"/><Relationship Id="rId55" Type="http://schemas.openxmlformats.org/officeDocument/2006/relationships/hyperlink" Target="https://michaelfullan.ca/wp-content/uploads/2016/06/13501655630.pdf" TargetMode="External"/><Relationship Id="rId76" Type="http://schemas.openxmlformats.org/officeDocument/2006/relationships/hyperlink" Target="http://www.edpsycinteractive.org/papers/holistic-view-of-schooling-rev.pdf" TargetMode="External"/><Relationship Id="rId97" Type="http://schemas.openxmlformats.org/officeDocument/2006/relationships/hyperlink" Target="http://www.ted.com/talks/kevin_kelly_tells_technology_s_epic_story" TargetMode="External"/><Relationship Id="rId104" Type="http://schemas.openxmlformats.org/officeDocument/2006/relationships/hyperlink" Target="https://doi.org/10.1080/17439760.2014.994222" TargetMode="External"/><Relationship Id="rId120" Type="http://schemas.openxmlformats.org/officeDocument/2006/relationships/hyperlink" Target="https://prezi.com/fjnyrp8qdsqf/human-growth-development-life-stages/" TargetMode="External"/><Relationship Id="rId125" Type="http://schemas.openxmlformats.org/officeDocument/2006/relationships/hyperlink" Target="http://www.search-institute.org/downloadable/DevRel_Framework-1-Pager-04-26-2017.pdf" TargetMode="External"/><Relationship Id="rId141" Type="http://schemas.openxmlformats.org/officeDocument/2006/relationships/hyperlink" Target="http://www.epi.org/files/pdf/108254.pdf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hlrcjournal.com/index.php/HLRC/article/view/123/187" TargetMode="External"/><Relationship Id="rId92" Type="http://schemas.openxmlformats.org/officeDocument/2006/relationships/hyperlink" Target="http://www.ibo.org/globalassets/digital-tookit/brochures/what-is-an-ib-education-e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bo.org/benefits/" TargetMode="External"/><Relationship Id="rId24" Type="http://schemas.openxmlformats.org/officeDocument/2006/relationships/hyperlink" Target="http://www.ibo.org/en/programmes/" TargetMode="External"/><Relationship Id="rId40" Type="http://schemas.openxmlformats.org/officeDocument/2006/relationships/hyperlink" Target="http://www.collective-evolution.com/2017/04/04/finland-to-become-the-first-country-in-the-world-to-get-rid-of-all-school-subjects/" TargetMode="External"/><Relationship Id="rId45" Type="http://schemas.openxmlformats.org/officeDocument/2006/relationships/hyperlink" Target="https://www.cdc.gov/healthyyouth/data/yrbs/index.htm" TargetMode="External"/><Relationship Id="rId66" Type="http://schemas.openxmlformats.org/officeDocument/2006/relationships/hyperlink" Target="http://www.context.org/foundation-stones/what-time-is-it/wtii-videos/" TargetMode="External"/><Relationship Id="rId87" Type="http://schemas.openxmlformats.org/officeDocument/2006/relationships/hyperlink" Target="https://doi.org/10.5334/bbc.d" TargetMode="External"/><Relationship Id="rId110" Type="http://schemas.openxmlformats.org/officeDocument/2006/relationships/hyperlink" Target="http://www.p21.org/storage/documents/P21_Framework_Definitions.pdf" TargetMode="External"/><Relationship Id="rId115" Type="http://schemas.openxmlformats.org/officeDocument/2006/relationships/hyperlink" Target="http://inequality.org/affluent-voters-open-proworker-agenda/" TargetMode="External"/><Relationship Id="rId131" Type="http://schemas.openxmlformats.org/officeDocument/2006/relationships/hyperlink" Target="https://doi.apa.org/doi/10.1037/1045-3830.23.1.70" TargetMode="External"/><Relationship Id="rId136" Type="http://schemas.openxmlformats.org/officeDocument/2006/relationships/hyperlink" Target="https://www.scientificamerican.com/article/u-s-government-report-says-climate-change-is-real-and-humans-are-to-blame/" TargetMode="External"/><Relationship Id="rId61" Type="http://schemas.openxmlformats.org/officeDocument/2006/relationships/hyperlink" Target="http://www.ericdigests.org/2001-3/brain.htm" TargetMode="External"/><Relationship Id="rId82" Type="http://schemas.openxmlformats.org/officeDocument/2006/relationships/hyperlink" Target="http://www.edpsycinteractive.org/papers/2017-huitt-a-phase-change.pdf" TargetMode="External"/><Relationship Id="rId19" Type="http://schemas.openxmlformats.org/officeDocument/2006/relationships/hyperlink" Target="https://eduref.org/lessons/interdisciplinary" TargetMode="External"/><Relationship Id="rId14" Type="http://schemas.openxmlformats.org/officeDocument/2006/relationships/hyperlink" Target="http://internet.savannah.chatham.k12.ga.us/schools/parentuniv/Pages/AboutUs.aspx" TargetMode="External"/><Relationship Id="rId30" Type="http://schemas.openxmlformats.org/officeDocument/2006/relationships/hyperlink" Target="http://www.ibo.org/professional-development/which-type-of-training-is-right-for-me/" TargetMode="External"/><Relationship Id="rId35" Type="http://schemas.openxmlformats.org/officeDocument/2006/relationships/hyperlink" Target="http://www.econlib.org/library/Enc/HumanCapital.html" TargetMode="External"/><Relationship Id="rId56" Type="http://schemas.openxmlformats.org/officeDocument/2006/relationships/hyperlink" Target="https://michaelfullan.ca/wp-content/uploads/2017/01/17_Fullan_Developing-Humanity_Principal-Connections.pdf" TargetMode="External"/><Relationship Id="rId77" Type="http://schemas.openxmlformats.org/officeDocument/2006/relationships/hyperlink" Target="http://www.edpsycinteractive.org/materials/sysmdlo.html" TargetMode="External"/><Relationship Id="rId100" Type="http://schemas.openxmlformats.org/officeDocument/2006/relationships/hyperlink" Target="https://www.youtube.com/watch?v=Kic5rKjENg4" TargetMode="External"/><Relationship Id="rId105" Type="http://schemas.openxmlformats.org/officeDocument/2006/relationships/hyperlink" Target="https://plato.stanford.edu/archives/sum2013/entries/life-meaning" TargetMode="External"/><Relationship Id="rId126" Type="http://schemas.openxmlformats.org/officeDocument/2006/relationships/hyperlink" Target="http://dx.doi.org/10.2139/ssrn.1321662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edpsycinteractive.org/papers/2018-huitt-phasing-in-exploring-necessary-capacities-rev.pdf" TargetMode="External"/><Relationship Id="rId51" Type="http://schemas.openxmlformats.org/officeDocument/2006/relationships/hyperlink" Target="http://www.casel.org/wp-content/uploads/2016/01/meta-analysis-child-development-1.pdf" TargetMode="External"/><Relationship Id="rId72" Type="http://schemas.openxmlformats.org/officeDocument/2006/relationships/hyperlink" Target="http://www.edpsycinteractive.org/papers/conlitdrama.doc" TargetMode="External"/><Relationship Id="rId93" Type="http://schemas.openxmlformats.org/officeDocument/2006/relationships/hyperlink" Target="https://www.edutopia.org/discussion/coded-success-benefits-learning-program" TargetMode="External"/><Relationship Id="rId98" Type="http://schemas.openxmlformats.org/officeDocument/2006/relationships/hyperlink" Target="http://www.factcheck.org/2016/11/how-to-spot-fake-news/" TargetMode="External"/><Relationship Id="rId121" Type="http://schemas.openxmlformats.org/officeDocument/2006/relationships/hyperlink" Target="http://www.servicelearning.org/filemanager/download/K-12_ServiceLearning_Project_Planning_Toolkit.pdf" TargetMode="Externa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artsnowlearning.org/resources/" TargetMode="External"/><Relationship Id="rId46" Type="http://schemas.openxmlformats.org/officeDocument/2006/relationships/hyperlink" Target="http://www.space.com/13320-big-bang-universe-10-steps-explainer.html" TargetMode="External"/><Relationship Id="rId67" Type="http://schemas.openxmlformats.org/officeDocument/2006/relationships/hyperlink" Target="https://doi.apa.org/doi/10.1037/0022-0663.81.2.143" TargetMode="External"/><Relationship Id="rId116" Type="http://schemas.openxmlformats.org/officeDocument/2006/relationships/hyperlink" Target="http://inequality.org/income-inequality/" TargetMode="External"/><Relationship Id="rId137" Type="http://schemas.openxmlformats.org/officeDocument/2006/relationships/hyperlink" Target="https://www.census.gov/newsroom/press-releases/2015/cb15-113.html" TargetMode="External"/><Relationship Id="rId20" Type="http://schemas.openxmlformats.org/officeDocument/2006/relationships/hyperlink" Target="http://www.rtsd.org/Domain/419" TargetMode="External"/><Relationship Id="rId41" Type="http://schemas.openxmlformats.org/officeDocument/2006/relationships/hyperlink" Target="https://doi.org/10.1177%2F1475240916658743" TargetMode="External"/><Relationship Id="rId62" Type="http://schemas.openxmlformats.org/officeDocument/2006/relationships/hyperlink" Target="https://doi.org/10.3389/fpsyg.2015.01304" TargetMode="External"/><Relationship Id="rId83" Type="http://schemas.openxmlformats.org/officeDocument/2006/relationships/hyperlink" Target="http://cd-asl.org/community/golden-rule.pdf" TargetMode="External"/><Relationship Id="rId88" Type="http://schemas.openxmlformats.org/officeDocument/2006/relationships/hyperlink" Target="http://edpsycinteractive.org/edpsyppt/Presentations/flipped-classroom-and-pbl.html" TargetMode="External"/><Relationship Id="rId111" Type="http://schemas.openxmlformats.org/officeDocument/2006/relationships/hyperlink" Target="http://barnraisersllc.com/2013/12/12-reasons-predict-future-create/" TargetMode="External"/><Relationship Id="rId132" Type="http://schemas.openxmlformats.org/officeDocument/2006/relationships/hyperlink" Target="https://www.nationalservice.gov/pdf/08_1112_lsa_prevalence.pdf" TargetMode="External"/><Relationship Id="rId15" Type="http://schemas.openxmlformats.org/officeDocument/2006/relationships/hyperlink" Target="http://www.savannahecf.org/" TargetMode="External"/><Relationship Id="rId36" Type="http://schemas.openxmlformats.org/officeDocument/2006/relationships/hyperlink" Target="http://epltt.coe.uga.edu/index.php?title=Piaget%27s_Constructivism" TargetMode="External"/><Relationship Id="rId57" Type="http://schemas.openxmlformats.org/officeDocument/2006/relationships/hyperlink" Target="http://thelearningexchange.ca/videos/global-competencies-the-6cs/" TargetMode="External"/><Relationship Id="rId106" Type="http://schemas.openxmlformats.org/officeDocument/2006/relationships/hyperlink" Target="http://cee.nd.edu/curriculum/curriculum1.shtml" TargetMode="External"/><Relationship Id="rId127" Type="http://schemas.openxmlformats.org/officeDocument/2006/relationships/hyperlink" Target="http://www.universityworldnews.com/article.php?story=20171014062003256" TargetMode="External"/><Relationship Id="rId10" Type="http://schemas.openxmlformats.org/officeDocument/2006/relationships/hyperlink" Target="https://store.heartmath.com/tech-comparison" TargetMode="External"/><Relationship Id="rId31" Type="http://schemas.openxmlformats.org/officeDocument/2006/relationships/hyperlink" Target="http://npdl.global/" TargetMode="External"/><Relationship Id="rId52" Type="http://schemas.openxmlformats.org/officeDocument/2006/relationships/hyperlink" Target="https://doi.org/10.1023/A:1024419522867" TargetMode="External"/><Relationship Id="rId73" Type="http://schemas.openxmlformats.org/officeDocument/2006/relationships/hyperlink" Target="http://www.edpsycinteractive.org/papers/prbsmbti.html" TargetMode="External"/><Relationship Id="rId78" Type="http://schemas.openxmlformats.org/officeDocument/2006/relationships/hyperlink" Target="http://www.edpsycinteractive.org/brilstar/CurrMap/index.html" TargetMode="External"/><Relationship Id="rId94" Type="http://schemas.openxmlformats.org/officeDocument/2006/relationships/hyperlink" Target="https://www.ubiquitypress.com/site/books/10.5334/bbc/" TargetMode="External"/><Relationship Id="rId99" Type="http://schemas.openxmlformats.org/officeDocument/2006/relationships/hyperlink" Target="http://www.singularity.com/charts/page50.html" TargetMode="External"/><Relationship Id="rId101" Type="http://schemas.openxmlformats.org/officeDocument/2006/relationships/hyperlink" Target="https://doi.org/10.1007/BF00598444" TargetMode="External"/><Relationship Id="rId122" Type="http://schemas.openxmlformats.org/officeDocument/2006/relationships/hyperlink" Target="http://www.kennedy-center.org/education/vsa/resources/VSAarts_Lit_Rev5-28.pdf" TargetMode="External"/><Relationship Id="rId14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teacherspayteachers.com/Browse/Search:exponential%20growth%20and%20decay" TargetMode="External"/><Relationship Id="rId26" Type="http://schemas.openxmlformats.org/officeDocument/2006/relationships/hyperlink" Target="https://spaces.makerspace.com/" TargetMode="External"/><Relationship Id="rId47" Type="http://schemas.openxmlformats.org/officeDocument/2006/relationships/hyperlink" Target="file:///C:/Users/whuitt/Downloads/randstad-sourceright-talent-trends-quarterly-sept-2017.pdf" TargetMode="External"/><Relationship Id="rId68" Type="http://schemas.openxmlformats.org/officeDocument/2006/relationships/hyperlink" Target="https://doi.org/10.1146/annurev.psych.121208.131650" TargetMode="External"/><Relationship Id="rId89" Type="http://schemas.openxmlformats.org/officeDocument/2006/relationships/hyperlink" Target="http://www.edpsycinteractive.org/papers/wymiwyg.html" TargetMode="External"/><Relationship Id="rId112" Type="http://schemas.openxmlformats.org/officeDocument/2006/relationships/hyperlink" Target="https://doi.org/10.1177%2F0146167208328062" TargetMode="External"/><Relationship Id="rId133" Type="http://schemas.openxmlformats.org/officeDocument/2006/relationships/hyperlink" Target="http://www2.glos.ac.uk/offload/tli/lets/lathe/issue1/articles/stefani.pdf" TargetMode="External"/><Relationship Id="rId16" Type="http://schemas.openxmlformats.org/officeDocument/2006/relationships/image" Target="media/image1.gif"/><Relationship Id="rId37" Type="http://schemas.openxmlformats.org/officeDocument/2006/relationships/hyperlink" Target="http://www.psychologicalscience.org/journals/pspi/pspi_10_3.pdf" TargetMode="External"/><Relationship Id="rId58" Type="http://schemas.openxmlformats.org/officeDocument/2006/relationships/hyperlink" Target="https://michaelfullan.ca/wp-content/uploads/2017/11/16_BringingProfessionFullanHargreaves2016.pdf" TargetMode="External"/><Relationship Id="rId79" Type="http://schemas.openxmlformats.org/officeDocument/2006/relationships/hyperlink" Target="http://www.edpsycinteractive.org/papers/2013-huitt-curr-global-citizen.pdf" TargetMode="External"/><Relationship Id="rId102" Type="http://schemas.openxmlformats.org/officeDocument/2006/relationships/hyperlink" Target="http://www.edpsycinteractive.org/papers/2018-02-lutz-huitt-brilliant-star-information-processing.pdf" TargetMode="External"/><Relationship Id="rId123" Type="http://schemas.openxmlformats.org/officeDocument/2006/relationships/hyperlink" Target="https://sciendo.com/downloadpdf/journals/ijtr/3/1/article-p3.pdf" TargetMode="External"/><Relationship Id="rId144" Type="http://schemas.openxmlformats.org/officeDocument/2006/relationships/hyperlink" Target="http://www.nature.com/articles/npjscilearn2016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56E1-9430-4975-8D73-C3AF6943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43</Pages>
  <Words>22235</Words>
  <Characters>126743</Characters>
  <Application>Microsoft Office Word</Application>
  <DocSecurity>0</DocSecurity>
  <Lines>1056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Huitt</dc:creator>
  <cp:keywords/>
  <dc:description/>
  <cp:lastModifiedBy>Bill Huitt</cp:lastModifiedBy>
  <cp:revision>9</cp:revision>
  <cp:lastPrinted>2021-10-22T22:11:00Z</cp:lastPrinted>
  <dcterms:created xsi:type="dcterms:W3CDTF">2018-03-03T03:35:00Z</dcterms:created>
  <dcterms:modified xsi:type="dcterms:W3CDTF">2021-10-22T23:00:00Z</dcterms:modified>
</cp:coreProperties>
</file>