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CBA" w:rsidRDefault="003355FD">
      <w:pPr>
        <w:spacing w:before="442" w:line="277" w:lineRule="exact"/>
        <w:jc w:val="center"/>
        <w:textAlignment w:val="baseline"/>
        <w:rPr>
          <w:rFonts w:eastAsia="Times New Roman"/>
          <w:b/>
          <w:color w:val="000000"/>
          <w:sz w:val="24"/>
        </w:rPr>
      </w:pPr>
      <w:r>
        <w:rPr>
          <w:rFonts w:eastAsia="Times New Roman"/>
          <w:b/>
          <w:color w:val="000000"/>
          <w:sz w:val="24"/>
        </w:rPr>
        <w:t>Designing Direct Instruction</w:t>
      </w:r>
      <w:r w:rsidR="007C15BB">
        <w:rPr>
          <w:rStyle w:val="FootnoteReference"/>
          <w:rFonts w:eastAsia="Times New Roman"/>
          <w:b/>
          <w:color w:val="000000"/>
          <w:sz w:val="24"/>
        </w:rPr>
        <w:footnoteReference w:id="1"/>
      </w:r>
    </w:p>
    <w:p w:rsidR="00887CBA" w:rsidRDefault="003355FD">
      <w:pPr>
        <w:spacing w:line="275" w:lineRule="exact"/>
        <w:jc w:val="center"/>
        <w:textAlignment w:val="baseline"/>
        <w:rPr>
          <w:rFonts w:eastAsia="Times New Roman"/>
          <w:color w:val="000000"/>
          <w:sz w:val="24"/>
        </w:rPr>
      </w:pPr>
      <w:r>
        <w:rPr>
          <w:rFonts w:eastAsia="Times New Roman"/>
          <w:color w:val="000000"/>
          <w:sz w:val="24"/>
        </w:rPr>
        <w:t xml:space="preserve">William G. Huitt, David M. </w:t>
      </w:r>
      <w:proofErr w:type="spellStart"/>
      <w:r>
        <w:rPr>
          <w:rFonts w:eastAsia="Times New Roman"/>
          <w:color w:val="000000"/>
          <w:sz w:val="24"/>
        </w:rPr>
        <w:t>Monetti</w:t>
      </w:r>
      <w:proofErr w:type="spellEnd"/>
      <w:r>
        <w:rPr>
          <w:rFonts w:eastAsia="Times New Roman"/>
          <w:color w:val="000000"/>
          <w:sz w:val="24"/>
        </w:rPr>
        <w:t>, and John H. Hummel</w:t>
      </w:r>
    </w:p>
    <w:p w:rsidR="00887CBA" w:rsidRDefault="003355FD">
      <w:pPr>
        <w:spacing w:before="278" w:line="276" w:lineRule="exact"/>
        <w:textAlignment w:val="baseline"/>
        <w:rPr>
          <w:rFonts w:eastAsia="Times New Roman"/>
          <w:color w:val="000000"/>
          <w:sz w:val="24"/>
        </w:rPr>
      </w:pPr>
      <w:r>
        <w:rPr>
          <w:rFonts w:eastAsia="Times New Roman"/>
          <w:color w:val="000000"/>
          <w:sz w:val="24"/>
        </w:rPr>
        <w:t xml:space="preserve">Citation: Huitt, W., </w:t>
      </w:r>
      <w:proofErr w:type="spellStart"/>
      <w:r>
        <w:rPr>
          <w:rFonts w:eastAsia="Times New Roman"/>
          <w:color w:val="000000"/>
          <w:sz w:val="24"/>
        </w:rPr>
        <w:t>Monetti</w:t>
      </w:r>
      <w:proofErr w:type="spellEnd"/>
      <w:r>
        <w:rPr>
          <w:rFonts w:eastAsia="Times New Roman"/>
          <w:color w:val="000000"/>
          <w:sz w:val="24"/>
        </w:rPr>
        <w:t xml:space="preserve">, D., &amp; Hummel, J. (2009). Designing direct instruction. </w:t>
      </w:r>
      <w:r w:rsidR="00C22486">
        <w:rPr>
          <w:rFonts w:eastAsia="Times New Roman"/>
          <w:color w:val="000000"/>
          <w:sz w:val="24"/>
        </w:rPr>
        <w:t>Pre-publication version of chapter published i</w:t>
      </w:r>
      <w:r>
        <w:rPr>
          <w:rFonts w:eastAsia="Times New Roman"/>
          <w:color w:val="000000"/>
          <w:sz w:val="24"/>
        </w:rPr>
        <w:t xml:space="preserve">n C. </w:t>
      </w:r>
      <w:proofErr w:type="spellStart"/>
      <w:r>
        <w:rPr>
          <w:rFonts w:eastAsia="Times New Roman"/>
          <w:color w:val="000000"/>
          <w:sz w:val="24"/>
        </w:rPr>
        <w:t>Reigeluth</w:t>
      </w:r>
      <w:proofErr w:type="spellEnd"/>
      <w:r>
        <w:rPr>
          <w:rFonts w:eastAsia="Times New Roman"/>
          <w:color w:val="000000"/>
          <w:sz w:val="24"/>
        </w:rPr>
        <w:t xml:space="preserve"> and A. Carr-</w:t>
      </w:r>
      <w:proofErr w:type="spellStart"/>
      <w:r>
        <w:rPr>
          <w:rFonts w:eastAsia="Times New Roman"/>
          <w:color w:val="000000"/>
          <w:sz w:val="24"/>
        </w:rPr>
        <w:t>Chellman</w:t>
      </w:r>
      <w:proofErr w:type="spellEnd"/>
      <w:r>
        <w:rPr>
          <w:rFonts w:eastAsia="Times New Roman"/>
          <w:color w:val="000000"/>
          <w:sz w:val="24"/>
        </w:rPr>
        <w:t xml:space="preserve">, </w:t>
      </w:r>
      <w:r>
        <w:rPr>
          <w:rFonts w:eastAsia="Times New Roman"/>
          <w:i/>
          <w:color w:val="000000"/>
          <w:sz w:val="24"/>
        </w:rPr>
        <w:t>Instructional-design theories and models: Volume III, Building a common knowle</w:t>
      </w:r>
      <w:r>
        <w:rPr>
          <w:rFonts w:eastAsia="Times New Roman"/>
          <w:i/>
          <w:color w:val="000000"/>
          <w:sz w:val="24"/>
        </w:rPr>
        <w:t xml:space="preserve">dgebase </w:t>
      </w:r>
      <w:r>
        <w:rPr>
          <w:rFonts w:eastAsia="Times New Roman"/>
          <w:color w:val="000000"/>
          <w:sz w:val="24"/>
        </w:rPr>
        <w:t xml:space="preserve">[73-97]. Mahwah, NJ: Lawrence Erlbaum Associates. Retrieved from </w:t>
      </w:r>
      <w:hyperlink r:id="rId9">
        <w:r>
          <w:rPr>
            <w:rFonts w:eastAsia="Times New Roman"/>
            <w:color w:val="0000FF"/>
            <w:sz w:val="24"/>
            <w:u w:val="single"/>
          </w:rPr>
          <w:t>http://www.edpsycinteractive.org/papers/designing-direct-instruction.pdf</w:t>
        </w:r>
      </w:hyperlink>
    </w:p>
    <w:p w:rsidR="00887CBA" w:rsidRDefault="003355FD">
      <w:pPr>
        <w:spacing w:before="283" w:line="275" w:lineRule="exact"/>
        <w:textAlignment w:val="baseline"/>
        <w:rPr>
          <w:rFonts w:eastAsia="Times New Roman"/>
          <w:i/>
          <w:color w:val="000000"/>
          <w:sz w:val="24"/>
        </w:rPr>
      </w:pPr>
      <w:r>
        <w:rPr>
          <w:rFonts w:eastAsia="Times New Roman"/>
          <w:i/>
          <w:color w:val="000000"/>
          <w:sz w:val="24"/>
        </w:rPr>
        <w:t>This chapter provides an overview of research on a generic approach to direct instruction as well as a more specific approach, labeled scripted lessons. It is emphasized that this approach to providing quality instruction works best when students are place</w:t>
      </w:r>
      <w:r>
        <w:rPr>
          <w:rFonts w:eastAsia="Times New Roman"/>
          <w:i/>
          <w:color w:val="000000"/>
          <w:sz w:val="24"/>
        </w:rPr>
        <w:t>d in a curriculum based on an assessment of prerequisites and when enough time is provided for mastery of content knowledge and skills.</w:t>
      </w:r>
    </w:p>
    <w:p w:rsidR="00887CBA" w:rsidRDefault="003355FD">
      <w:pPr>
        <w:spacing w:before="272" w:line="276" w:lineRule="exact"/>
        <w:ind w:firstLine="720"/>
        <w:textAlignment w:val="baseline"/>
        <w:rPr>
          <w:rFonts w:eastAsia="Times New Roman"/>
          <w:color w:val="000000"/>
          <w:sz w:val="24"/>
        </w:rPr>
      </w:pPr>
      <w:r>
        <w:rPr>
          <w:rFonts w:eastAsia="Times New Roman"/>
          <w:color w:val="000000"/>
          <w:sz w:val="24"/>
        </w:rPr>
        <w:t xml:space="preserve">Defining quality instruction has been a goal of researchers from the beginning of formal schooling. Over the last forty </w:t>
      </w:r>
      <w:r>
        <w:rPr>
          <w:rFonts w:eastAsia="Times New Roman"/>
          <w:color w:val="000000"/>
          <w:sz w:val="24"/>
        </w:rPr>
        <w:t>years data have accumulated showing that students who receive high quality instruction demonstrate more successful school learning than students who do not (Joyce, Weil, &amp; Calhoun, 2003). While most individuals value student learning, a major problem arise</w:t>
      </w:r>
      <w:r>
        <w:rPr>
          <w:rFonts w:eastAsia="Times New Roman"/>
          <w:color w:val="000000"/>
          <w:sz w:val="24"/>
        </w:rPr>
        <w:t>s when quality instruction is discussed outside the context of specific educational objectives or desired educational outcomes. Gardner (1999a) makes this point quite emphatically:</w:t>
      </w:r>
    </w:p>
    <w:p w:rsidR="00887CBA" w:rsidRDefault="003355FD">
      <w:pPr>
        <w:spacing w:before="278" w:line="276" w:lineRule="exact"/>
        <w:ind w:left="720" w:right="216"/>
        <w:textAlignment w:val="baseline"/>
        <w:rPr>
          <w:rFonts w:eastAsia="Times New Roman"/>
          <w:color w:val="000000"/>
          <w:sz w:val="24"/>
        </w:rPr>
      </w:pPr>
      <w:r>
        <w:rPr>
          <w:rFonts w:eastAsia="Times New Roman"/>
          <w:color w:val="000000"/>
          <w:sz w:val="24"/>
        </w:rPr>
        <w:t>I do not think it is possible to talk intelligibly about how to teach unles</w:t>
      </w:r>
      <w:r>
        <w:rPr>
          <w:rFonts w:eastAsia="Times New Roman"/>
          <w:color w:val="000000"/>
          <w:sz w:val="24"/>
        </w:rPr>
        <w:t>s one has taken a stand on what one should teach and why. (p. 72)</w:t>
      </w:r>
    </w:p>
    <w:p w:rsidR="00887CBA" w:rsidRDefault="003355FD">
      <w:pPr>
        <w:spacing w:before="276" w:line="275" w:lineRule="exact"/>
        <w:ind w:right="72" w:firstLine="720"/>
        <w:textAlignment w:val="baseline"/>
        <w:rPr>
          <w:rFonts w:eastAsia="Times New Roman"/>
          <w:color w:val="000000"/>
          <w:sz w:val="24"/>
        </w:rPr>
      </w:pPr>
      <w:r>
        <w:rPr>
          <w:rFonts w:eastAsia="Times New Roman"/>
          <w:color w:val="000000"/>
          <w:sz w:val="24"/>
        </w:rPr>
        <w:t xml:space="preserve">Hummel and Huitt (1994) introduced the acronym WYMIWYG (What You Measure Is What You Get) to make this same point. Curriculum objectives, the form and instrumentation of assessment, and the </w:t>
      </w:r>
      <w:r>
        <w:rPr>
          <w:rFonts w:eastAsia="Times New Roman"/>
          <w:color w:val="000000"/>
          <w:sz w:val="24"/>
        </w:rPr>
        <w:t>standards used for evaluation come first; discussion of quality instruction should follow. Therefore, an analysis of the design of instruction must give consideration to the product of instruction.</w:t>
      </w:r>
    </w:p>
    <w:p w:rsidR="00887CBA" w:rsidRDefault="003355FD">
      <w:pPr>
        <w:spacing w:line="275" w:lineRule="exact"/>
        <w:ind w:firstLine="720"/>
        <w:textAlignment w:val="baseline"/>
        <w:rPr>
          <w:rFonts w:eastAsia="Times New Roman"/>
          <w:color w:val="000000"/>
          <w:sz w:val="24"/>
        </w:rPr>
      </w:pPr>
      <w:r>
        <w:rPr>
          <w:rFonts w:eastAsia="Times New Roman"/>
          <w:color w:val="000000"/>
          <w:sz w:val="24"/>
        </w:rPr>
        <w:t>While there is a national discussion regarding desired out</w:t>
      </w:r>
      <w:r>
        <w:rPr>
          <w:rFonts w:eastAsia="Times New Roman"/>
          <w:color w:val="000000"/>
          <w:sz w:val="24"/>
        </w:rPr>
        <w:t>comes for successful adulthood in the twenty-first century (e.g., Huitt, 1997; Partnership for 21</w:t>
      </w:r>
      <w:r>
        <w:rPr>
          <w:rFonts w:eastAsia="Times New Roman"/>
          <w:color w:val="000000"/>
          <w:sz w:val="24"/>
          <w:vertAlign w:val="superscript"/>
        </w:rPr>
        <w:t>st</w:t>
      </w:r>
      <w:r>
        <w:rPr>
          <w:rFonts w:eastAsia="Times New Roman"/>
          <w:color w:val="000000"/>
          <w:sz w:val="24"/>
        </w:rPr>
        <w:t xml:space="preserve"> Century Skills, 2003; Secretary’s Commission on Achieving Necessary Skills, 1991), at this time the most widely used measures of student learning are standa</w:t>
      </w:r>
      <w:r>
        <w:rPr>
          <w:rFonts w:eastAsia="Times New Roman"/>
          <w:color w:val="000000"/>
          <w:sz w:val="24"/>
        </w:rPr>
        <w:t>rdized tests of basic skills. When these outcome measures are used, direct or explicit instruction models most often produce the highest student scores (</w:t>
      </w:r>
      <w:proofErr w:type="spellStart"/>
      <w:r>
        <w:rPr>
          <w:rFonts w:eastAsia="Times New Roman"/>
          <w:color w:val="000000"/>
          <w:sz w:val="24"/>
        </w:rPr>
        <w:t>Rosenshine</w:t>
      </w:r>
      <w:proofErr w:type="spellEnd"/>
      <w:r>
        <w:rPr>
          <w:rFonts w:eastAsia="Times New Roman"/>
          <w:color w:val="000000"/>
          <w:sz w:val="24"/>
        </w:rPr>
        <w:t>, 1995) and, therefore, should be considered a primary option teachers consider when designin</w:t>
      </w:r>
      <w:r>
        <w:rPr>
          <w:rFonts w:eastAsia="Times New Roman"/>
          <w:color w:val="000000"/>
          <w:sz w:val="24"/>
        </w:rPr>
        <w:t>g instruction.</w:t>
      </w:r>
    </w:p>
    <w:p w:rsidR="00887CBA" w:rsidRDefault="003355FD" w:rsidP="007C15BB">
      <w:pPr>
        <w:spacing w:before="2" w:line="276" w:lineRule="exact"/>
        <w:ind w:right="144" w:firstLine="720"/>
        <w:textAlignment w:val="baseline"/>
        <w:rPr>
          <w:rFonts w:eastAsia="Times New Roman"/>
          <w:color w:val="000000"/>
          <w:spacing w:val="-1"/>
          <w:sz w:val="24"/>
        </w:rPr>
      </w:pPr>
      <w:r>
        <w:rPr>
          <w:rFonts w:eastAsia="Times New Roman"/>
          <w:color w:val="000000"/>
          <w:spacing w:val="-1"/>
          <w:sz w:val="24"/>
        </w:rPr>
        <w:t>This chapter provides an overview of the direct instruction model and is divided into three sections: (a) an introduction to general research-based design attributes of quality instruction; (b) a description of a general model of direct instruction a teach</w:t>
      </w:r>
      <w:r>
        <w:rPr>
          <w:rFonts w:eastAsia="Times New Roman"/>
          <w:color w:val="000000"/>
          <w:spacing w:val="-1"/>
          <w:sz w:val="24"/>
        </w:rPr>
        <w:t xml:space="preserve">er could utilize to create teacher constructed direct instruction lessons, and (c) an explanation of a specific direct instruction curriculum available as a commercial program (e.g., </w:t>
      </w:r>
      <w:proofErr w:type="spellStart"/>
      <w:r>
        <w:rPr>
          <w:rFonts w:eastAsia="Times New Roman"/>
          <w:color w:val="000000"/>
          <w:spacing w:val="-1"/>
          <w:sz w:val="24"/>
        </w:rPr>
        <w:t>Englemann</w:t>
      </w:r>
      <w:proofErr w:type="spellEnd"/>
      <w:r>
        <w:rPr>
          <w:rFonts w:eastAsia="Times New Roman"/>
          <w:color w:val="000000"/>
          <w:spacing w:val="-1"/>
          <w:sz w:val="24"/>
        </w:rPr>
        <w:t xml:space="preserve">, 1999) and used for </w:t>
      </w:r>
      <w:r>
        <w:rPr>
          <w:rFonts w:eastAsia="Times New Roman"/>
          <w:color w:val="000000"/>
          <w:spacing w:val="-1"/>
          <w:sz w:val="24"/>
        </w:rPr>
        <w:lastRenderedPageBreak/>
        <w:t>the development of scripted lesson plans (G</w:t>
      </w:r>
      <w:r>
        <w:rPr>
          <w:rFonts w:eastAsia="Times New Roman"/>
          <w:color w:val="000000"/>
          <w:spacing w:val="-1"/>
          <w:sz w:val="24"/>
        </w:rPr>
        <w:t>unter, Venn, &amp; Hummel, 2001).</w:t>
      </w:r>
      <w:r>
        <w:rPr>
          <w:rFonts w:eastAsia="Times New Roman"/>
          <w:color w:val="000000"/>
          <w:spacing w:val="-1"/>
          <w:sz w:val="24"/>
        </w:rPr>
        <w:t xml:space="preserve"> Thus, the </w:t>
      </w:r>
      <w:r w:rsidR="00C22486">
        <w:rPr>
          <w:rFonts w:eastAsia="Times New Roman"/>
          <w:color w:val="000000"/>
          <w:spacing w:val="-1"/>
          <w:sz w:val="24"/>
        </w:rPr>
        <w:t xml:space="preserve">chapter begins with a description of the </w:t>
      </w:r>
      <w:r>
        <w:rPr>
          <w:rFonts w:eastAsia="Times New Roman"/>
          <w:color w:val="000000"/>
          <w:spacing w:val="-1"/>
          <w:sz w:val="24"/>
        </w:rPr>
        <w:t>attributes which typify quality instruction, and then defines</w:t>
      </w:r>
    </w:p>
    <w:p w:rsidR="00887CBA" w:rsidRDefault="003355FD" w:rsidP="007C15BB">
      <w:pPr>
        <w:spacing w:before="446"/>
        <w:ind w:right="288"/>
        <w:contextualSpacing/>
        <w:textAlignment w:val="baseline"/>
        <w:rPr>
          <w:rFonts w:eastAsia="Times New Roman"/>
          <w:color w:val="000000"/>
          <w:sz w:val="24"/>
        </w:rPr>
      </w:pPr>
      <w:r>
        <w:rPr>
          <w:rFonts w:eastAsia="Times New Roman"/>
          <w:color w:val="000000"/>
          <w:sz w:val="24"/>
        </w:rPr>
        <w:t>quality instruction from both teacher constructed and commercially avail</w:t>
      </w:r>
      <w:r>
        <w:rPr>
          <w:rFonts w:eastAsia="Times New Roman"/>
          <w:color w:val="000000"/>
          <w:sz w:val="24"/>
        </w:rPr>
        <w:t>able direct instruction lessons.</w:t>
      </w:r>
    </w:p>
    <w:p w:rsidR="00887CBA" w:rsidRDefault="003355FD" w:rsidP="007C15BB">
      <w:pPr>
        <w:spacing w:before="451"/>
        <w:contextualSpacing/>
        <w:jc w:val="center"/>
        <w:textAlignment w:val="baseline"/>
        <w:rPr>
          <w:rFonts w:eastAsia="Times New Roman"/>
          <w:b/>
          <w:color w:val="000000"/>
          <w:sz w:val="24"/>
        </w:rPr>
      </w:pPr>
      <w:r>
        <w:rPr>
          <w:rFonts w:eastAsia="Times New Roman"/>
          <w:b/>
          <w:color w:val="000000"/>
          <w:sz w:val="24"/>
        </w:rPr>
        <w:t>Designing Instruction</w:t>
      </w:r>
    </w:p>
    <w:p w:rsidR="007C15BB" w:rsidRDefault="007C15BB" w:rsidP="007C15BB">
      <w:pPr>
        <w:spacing w:before="451"/>
        <w:contextualSpacing/>
        <w:jc w:val="center"/>
        <w:textAlignment w:val="baseline"/>
        <w:rPr>
          <w:rFonts w:eastAsia="Times New Roman"/>
          <w:b/>
          <w:color w:val="000000"/>
          <w:sz w:val="24"/>
        </w:rPr>
      </w:pPr>
    </w:p>
    <w:p w:rsidR="00887CBA" w:rsidRDefault="003355FD" w:rsidP="007C15BB">
      <w:pPr>
        <w:spacing w:before="284"/>
        <w:ind w:firstLine="720"/>
        <w:contextualSpacing/>
        <w:textAlignment w:val="baseline"/>
        <w:rPr>
          <w:rFonts w:eastAsia="Times New Roman"/>
          <w:color w:val="000000"/>
          <w:spacing w:val="2"/>
          <w:sz w:val="24"/>
        </w:rPr>
      </w:pPr>
      <w:r>
        <w:rPr>
          <w:rFonts w:eastAsia="Times New Roman"/>
          <w:color w:val="000000"/>
          <w:spacing w:val="2"/>
          <w:sz w:val="24"/>
        </w:rPr>
        <w:t xml:space="preserve">The design of instruction has critical implications for the why, what, and how of formal schooling. Given the importance of student learning and achievement, instructional design requires serious analysis, consideration, and reflection. </w:t>
      </w:r>
      <w:proofErr w:type="spellStart"/>
      <w:r>
        <w:rPr>
          <w:rFonts w:eastAsia="Times New Roman"/>
          <w:color w:val="000000"/>
          <w:spacing w:val="2"/>
          <w:sz w:val="24"/>
        </w:rPr>
        <w:t>Reigeluth</w:t>
      </w:r>
      <w:proofErr w:type="spellEnd"/>
      <w:r>
        <w:rPr>
          <w:rFonts w:eastAsia="Times New Roman"/>
          <w:color w:val="000000"/>
          <w:spacing w:val="2"/>
          <w:sz w:val="24"/>
        </w:rPr>
        <w:t xml:space="preserve"> (1999) sa</w:t>
      </w:r>
      <w:r>
        <w:rPr>
          <w:rFonts w:eastAsia="Times New Roman"/>
          <w:color w:val="000000"/>
          <w:spacing w:val="2"/>
          <w:sz w:val="24"/>
        </w:rPr>
        <w:t>ys that instructional-design theories should provide practitioners with clear information on how the intended audience learns and develops. Perkins (1992) identifies 4 factors a good instructional theory should include: clarity, practice, feedback, and mot</w:t>
      </w:r>
      <w:r>
        <w:rPr>
          <w:rFonts w:eastAsia="Times New Roman"/>
          <w:color w:val="000000"/>
          <w:spacing w:val="2"/>
          <w:sz w:val="24"/>
        </w:rPr>
        <w:t xml:space="preserve">ivation. First, the content should be clear to the learners. This “clarity” should include what is to be learned, how well it must be mastered, and the specific performance(s) the learner must demonstrate. Clear objectives, such as those specified by </w:t>
      </w:r>
      <w:proofErr w:type="spellStart"/>
      <w:r>
        <w:rPr>
          <w:rFonts w:eastAsia="Times New Roman"/>
          <w:color w:val="000000"/>
          <w:spacing w:val="2"/>
          <w:sz w:val="24"/>
        </w:rPr>
        <w:t>Mager</w:t>
      </w:r>
      <w:proofErr w:type="spellEnd"/>
      <w:r>
        <w:rPr>
          <w:rFonts w:eastAsia="Times New Roman"/>
          <w:color w:val="000000"/>
          <w:spacing w:val="2"/>
          <w:sz w:val="24"/>
        </w:rPr>
        <w:t xml:space="preserve"> (1997) and </w:t>
      </w:r>
      <w:proofErr w:type="spellStart"/>
      <w:r>
        <w:rPr>
          <w:rFonts w:eastAsia="Times New Roman"/>
          <w:color w:val="000000"/>
          <w:spacing w:val="2"/>
          <w:sz w:val="24"/>
        </w:rPr>
        <w:t>Gronlund</w:t>
      </w:r>
      <w:proofErr w:type="spellEnd"/>
      <w:r>
        <w:rPr>
          <w:rFonts w:eastAsia="Times New Roman"/>
          <w:color w:val="000000"/>
          <w:spacing w:val="2"/>
          <w:sz w:val="24"/>
        </w:rPr>
        <w:t xml:space="preserve"> (2003), are critical to both the designer’s and learner’s success in achieving clarity. Second, learners must have numerous opportunities to practice the skills being learned, and third, learners should receive corrective feedback. Fin</w:t>
      </w:r>
      <w:r>
        <w:rPr>
          <w:rFonts w:eastAsia="Times New Roman"/>
          <w:color w:val="000000"/>
          <w:spacing w:val="2"/>
          <w:sz w:val="24"/>
        </w:rPr>
        <w:t>ally, learners must experience reinforcement for effort, progress, and success. Such motivation can be either intrinsic to the task “because they are very interesting and engaging in themselves” or extrinsic to the situation “because they feed into other a</w:t>
      </w:r>
      <w:r>
        <w:rPr>
          <w:rFonts w:eastAsia="Times New Roman"/>
          <w:color w:val="000000"/>
          <w:spacing w:val="2"/>
          <w:sz w:val="24"/>
        </w:rPr>
        <w:t>chievements that concern the learner” (Perkins, 1992, p. 45).</w:t>
      </w:r>
    </w:p>
    <w:p w:rsidR="00887CBA" w:rsidRDefault="003355FD">
      <w:pPr>
        <w:spacing w:before="5" w:line="275" w:lineRule="exact"/>
        <w:ind w:right="144" w:firstLine="720"/>
        <w:textAlignment w:val="baseline"/>
        <w:rPr>
          <w:rFonts w:eastAsia="Times New Roman"/>
          <w:color w:val="000000"/>
          <w:spacing w:val="-1"/>
          <w:sz w:val="24"/>
        </w:rPr>
      </w:pPr>
      <w:proofErr w:type="spellStart"/>
      <w:r>
        <w:rPr>
          <w:rFonts w:eastAsia="Times New Roman"/>
          <w:color w:val="000000"/>
          <w:spacing w:val="-1"/>
          <w:sz w:val="24"/>
        </w:rPr>
        <w:t>Reigeluth</w:t>
      </w:r>
      <w:proofErr w:type="spellEnd"/>
      <w:r>
        <w:rPr>
          <w:rFonts w:eastAsia="Times New Roman"/>
          <w:color w:val="000000"/>
          <w:spacing w:val="-1"/>
          <w:sz w:val="24"/>
        </w:rPr>
        <w:t xml:space="preserve"> (1999) takes the position that instructional-design theories should (a) improve learning and development; (b) inform the practitioner which methods of instruction, and there may be com</w:t>
      </w:r>
      <w:r>
        <w:rPr>
          <w:rFonts w:eastAsia="Times New Roman"/>
          <w:color w:val="000000"/>
          <w:spacing w:val="-1"/>
          <w:sz w:val="24"/>
        </w:rPr>
        <w:t xml:space="preserve">peting-or-complementary ones, to employ to achieve specific outcomes in specific situations (i.e., an instructional method </w:t>
      </w:r>
      <w:r>
        <w:rPr>
          <w:rFonts w:eastAsia="Times New Roman"/>
          <w:i/>
          <w:color w:val="000000"/>
          <w:spacing w:val="-1"/>
          <w:sz w:val="24"/>
        </w:rPr>
        <w:t xml:space="preserve">designed </w:t>
      </w:r>
      <w:r>
        <w:rPr>
          <w:rFonts w:eastAsia="Times New Roman"/>
          <w:color w:val="000000"/>
          <w:spacing w:val="-1"/>
          <w:sz w:val="24"/>
        </w:rPr>
        <w:t>to prepare students to score high on an achievement test may not be the best method to help them run and evaluate an experim</w:t>
      </w:r>
      <w:r>
        <w:rPr>
          <w:rFonts w:eastAsia="Times New Roman"/>
          <w:color w:val="000000"/>
          <w:spacing w:val="-1"/>
          <w:sz w:val="24"/>
        </w:rPr>
        <w:t>ent); and (c) make sure the methods identified only increase the likelihood (though to high levels) that the outcomes will occur rather than guaranteeing it for all learners and situations.</w:t>
      </w:r>
    </w:p>
    <w:p w:rsidR="00887CBA" w:rsidRDefault="003355FD">
      <w:pPr>
        <w:spacing w:before="282" w:line="276" w:lineRule="exact"/>
        <w:textAlignment w:val="baseline"/>
        <w:rPr>
          <w:rFonts w:eastAsia="Times New Roman"/>
          <w:b/>
          <w:color w:val="000000"/>
          <w:sz w:val="24"/>
        </w:rPr>
      </w:pPr>
      <w:r>
        <w:rPr>
          <w:rFonts w:eastAsia="Times New Roman"/>
          <w:b/>
          <w:color w:val="000000"/>
          <w:sz w:val="24"/>
        </w:rPr>
        <w:t>Evaluating Models of Instruction</w:t>
      </w:r>
    </w:p>
    <w:p w:rsidR="00887CBA" w:rsidRDefault="003355FD">
      <w:pPr>
        <w:spacing w:before="285" w:line="274" w:lineRule="exact"/>
        <w:ind w:right="72" w:firstLine="720"/>
        <w:textAlignment w:val="baseline"/>
        <w:rPr>
          <w:rFonts w:eastAsia="Times New Roman"/>
          <w:color w:val="000000"/>
          <w:sz w:val="24"/>
        </w:rPr>
      </w:pPr>
      <w:proofErr w:type="spellStart"/>
      <w:r>
        <w:rPr>
          <w:rFonts w:eastAsia="Times New Roman"/>
          <w:color w:val="000000"/>
          <w:sz w:val="24"/>
        </w:rPr>
        <w:t>Reigeluth</w:t>
      </w:r>
      <w:proofErr w:type="spellEnd"/>
      <w:r>
        <w:rPr>
          <w:rFonts w:eastAsia="Times New Roman"/>
          <w:color w:val="000000"/>
          <w:sz w:val="24"/>
        </w:rPr>
        <w:t xml:space="preserve"> (1999) identifies 3 lev</w:t>
      </w:r>
      <w:r>
        <w:rPr>
          <w:rFonts w:eastAsia="Times New Roman"/>
          <w:color w:val="000000"/>
          <w:sz w:val="24"/>
        </w:rPr>
        <w:t>els of analysis to evaluate how well a method works in achieving instructional outcomes: effectiveness, efficiency, and appeal. Effectiveness requires that appropriate indicators of learning (such as specific levels of achievement and fluency) be identifie</w:t>
      </w:r>
      <w:r>
        <w:rPr>
          <w:rFonts w:eastAsia="Times New Roman"/>
          <w:color w:val="000000"/>
          <w:sz w:val="24"/>
        </w:rPr>
        <w:t>d to objectively measure the learning outcomes. Efficiency requires an optimal use of resources such as time and money to obtain a desired result. Level of appeal relates to the degree to which learners enjoy the instruction. Some educators, especially tho</w:t>
      </w:r>
      <w:r>
        <w:rPr>
          <w:rFonts w:eastAsia="Times New Roman"/>
          <w:color w:val="000000"/>
          <w:sz w:val="24"/>
        </w:rPr>
        <w:t>se espousing a child-centered approach, suggest this criterion should take precedence over the other two. However, this is problematic in that the academically relevant content public schools must cover as part of their charge usually requires copious time</w:t>
      </w:r>
      <w:r>
        <w:rPr>
          <w:rFonts w:eastAsia="Times New Roman"/>
          <w:color w:val="000000"/>
          <w:sz w:val="24"/>
        </w:rPr>
        <w:t xml:space="preserve"> and effort on the part of students. As a result, </w:t>
      </w:r>
      <w:r>
        <w:rPr>
          <w:rFonts w:eastAsia="Times New Roman"/>
          <w:i/>
          <w:color w:val="000000"/>
          <w:sz w:val="24"/>
        </w:rPr>
        <w:t xml:space="preserve">immediate </w:t>
      </w:r>
      <w:r>
        <w:rPr>
          <w:rFonts w:eastAsia="Times New Roman"/>
          <w:color w:val="000000"/>
          <w:sz w:val="24"/>
        </w:rPr>
        <w:t xml:space="preserve">satisfaction and enjoyment of the instruction can be elusive. However, if several methods produce equally effective and efficient results, one should employ the one learners like </w:t>
      </w:r>
      <w:r w:rsidR="007C15BB">
        <w:rPr>
          <w:rFonts w:eastAsia="Times New Roman"/>
          <w:color w:val="000000"/>
          <w:sz w:val="24"/>
        </w:rPr>
        <w:t>t</w:t>
      </w:r>
      <w:r>
        <w:rPr>
          <w:rFonts w:eastAsia="Times New Roman"/>
          <w:color w:val="000000"/>
          <w:sz w:val="24"/>
        </w:rPr>
        <w:t xml:space="preserve">he most. For example, Martin (1999) found that individual written exercises </w:t>
      </w:r>
      <w:r>
        <w:rPr>
          <w:rFonts w:eastAsia="Times New Roman"/>
          <w:color w:val="000000"/>
          <w:sz w:val="24"/>
        </w:rPr>
        <w:t>produced similar levels of effectiveness and efficiency as did analogous cooperative learning activities, but the latter were overwhelmingly preferred by the students. In such cases one should opt to use the instructional methods students prefer.</w:t>
      </w:r>
    </w:p>
    <w:p w:rsidR="00887CBA" w:rsidRDefault="00887CBA">
      <w:pPr>
        <w:sectPr w:rsidR="00887CBA" w:rsidSect="007C15BB">
          <w:headerReference w:type="default" r:id="rId10"/>
          <w:pgSz w:w="12240" w:h="15840"/>
          <w:pgMar w:top="1440" w:right="1440" w:bottom="1440" w:left="1440" w:header="720" w:footer="720" w:gutter="0"/>
          <w:cols w:space="720"/>
          <w:docGrid w:linePitch="299"/>
        </w:sectPr>
      </w:pPr>
    </w:p>
    <w:p w:rsidR="00887CBA" w:rsidRDefault="003355FD">
      <w:pPr>
        <w:spacing w:before="452" w:line="272" w:lineRule="exact"/>
        <w:textAlignment w:val="baseline"/>
        <w:rPr>
          <w:rFonts w:eastAsia="Times New Roman"/>
          <w:b/>
          <w:color w:val="000000"/>
          <w:sz w:val="24"/>
        </w:rPr>
      </w:pPr>
      <w:r>
        <w:rPr>
          <w:rFonts w:eastAsia="Times New Roman"/>
          <w:b/>
          <w:color w:val="000000"/>
          <w:sz w:val="24"/>
        </w:rPr>
        <w:lastRenderedPageBreak/>
        <w:t>Attributes of Quality Instruction</w:t>
      </w:r>
    </w:p>
    <w:p w:rsidR="00887CBA" w:rsidRDefault="003355FD">
      <w:pPr>
        <w:spacing w:before="276" w:line="275" w:lineRule="exact"/>
        <w:ind w:right="144" w:firstLine="720"/>
        <w:textAlignment w:val="baseline"/>
        <w:rPr>
          <w:rFonts w:eastAsia="Times New Roman"/>
          <w:color w:val="000000"/>
          <w:sz w:val="24"/>
        </w:rPr>
      </w:pPr>
      <w:r>
        <w:rPr>
          <w:rFonts w:eastAsia="Times New Roman"/>
          <w:color w:val="000000"/>
          <w:sz w:val="24"/>
        </w:rPr>
        <w:t>Classroom research in the 1950s and 1960s, supported by newly developed techniques for applying systematic observation to classroom practices (Flanders, 1970) and reviewed by Carroll (1963), led to the development of new ideas about school learning. The ty</w:t>
      </w:r>
      <w:r>
        <w:rPr>
          <w:rFonts w:eastAsia="Times New Roman"/>
          <w:color w:val="000000"/>
          <w:sz w:val="24"/>
        </w:rPr>
        <w:t xml:space="preserve">pes of studies using this approach came to be known as process-product studies (Gage, 1978, 1994) and findings were summarized in a number of models of effective classroom practice (Cruickshank, 1985; Proctor, 1984; Squires, Huitt, &amp; </w:t>
      </w:r>
      <w:proofErr w:type="spellStart"/>
      <w:r>
        <w:rPr>
          <w:rFonts w:eastAsia="Times New Roman"/>
          <w:color w:val="000000"/>
          <w:sz w:val="24"/>
        </w:rPr>
        <w:t>Segars</w:t>
      </w:r>
      <w:proofErr w:type="spellEnd"/>
      <w:r>
        <w:rPr>
          <w:rFonts w:eastAsia="Times New Roman"/>
          <w:color w:val="000000"/>
          <w:sz w:val="24"/>
        </w:rPr>
        <w:t>, 1983).</w:t>
      </w:r>
    </w:p>
    <w:p w:rsidR="00887CBA" w:rsidRDefault="003355FD">
      <w:pPr>
        <w:spacing w:before="17" w:line="275" w:lineRule="exact"/>
        <w:ind w:firstLine="720"/>
        <w:textAlignment w:val="baseline"/>
        <w:rPr>
          <w:rFonts w:eastAsia="Times New Roman"/>
          <w:color w:val="000000"/>
          <w:sz w:val="24"/>
        </w:rPr>
      </w:pPr>
      <w:r>
        <w:rPr>
          <w:rFonts w:eastAsia="Times New Roman"/>
          <w:color w:val="000000"/>
          <w:sz w:val="24"/>
        </w:rPr>
        <w:t>Logical</w:t>
      </w:r>
      <w:r>
        <w:rPr>
          <w:rFonts w:eastAsia="Times New Roman"/>
          <w:color w:val="000000"/>
          <w:sz w:val="24"/>
        </w:rPr>
        <w:t>ly, a primary purpose of providing quality instruction is for students to be successful on academic tasks (Darling-Hammond, 2000). However, it should be emphasized that most models of quality instruction, in addition to the specification of events of instr</w:t>
      </w:r>
      <w:r>
        <w:rPr>
          <w:rFonts w:eastAsia="Times New Roman"/>
          <w:color w:val="000000"/>
          <w:sz w:val="24"/>
        </w:rPr>
        <w:t>uction, incorporate the additional teaching activities of planning and management. An important instructional planning element is that any model of instruction must be implemented in combination with a curriculum that is aligned to objectives measured on a</w:t>
      </w:r>
      <w:r>
        <w:rPr>
          <w:rFonts w:eastAsia="Times New Roman"/>
          <w:color w:val="000000"/>
          <w:sz w:val="24"/>
        </w:rPr>
        <w:t xml:space="preserve">n evaluation of achievement (Cohen, 1995). Brady, Clinton, Sweeney, Peterson, and </w:t>
      </w:r>
      <w:proofErr w:type="spellStart"/>
      <w:r>
        <w:rPr>
          <w:rFonts w:eastAsia="Times New Roman"/>
          <w:color w:val="000000"/>
          <w:sz w:val="24"/>
        </w:rPr>
        <w:t>Poynor</w:t>
      </w:r>
      <w:proofErr w:type="spellEnd"/>
      <w:r>
        <w:rPr>
          <w:rFonts w:eastAsia="Times New Roman"/>
          <w:color w:val="000000"/>
          <w:sz w:val="24"/>
        </w:rPr>
        <w:t xml:space="preserve"> (1977), as well as Cooley and </w:t>
      </w:r>
      <w:proofErr w:type="spellStart"/>
      <w:r>
        <w:rPr>
          <w:rFonts w:eastAsia="Times New Roman"/>
          <w:color w:val="000000"/>
          <w:sz w:val="24"/>
        </w:rPr>
        <w:t>Leinhart</w:t>
      </w:r>
      <w:proofErr w:type="spellEnd"/>
      <w:r>
        <w:rPr>
          <w:rFonts w:eastAsia="Times New Roman"/>
          <w:color w:val="000000"/>
          <w:sz w:val="24"/>
        </w:rPr>
        <w:t xml:space="preserve"> (1980), reported that, on average, objectives covered in textbooks and objectives covered by standardized tests overlap between </w:t>
      </w:r>
      <w:r>
        <w:rPr>
          <w:rFonts w:eastAsia="Times New Roman"/>
          <w:color w:val="000000"/>
          <w:sz w:val="24"/>
        </w:rPr>
        <w:t>40% and 60%. Taking the time to make sure content overlap occurs is vital, as alignment of a school district’s curriculum with objectives assessed by standardized tests can explain up to two-thirds of variance among scores (</w:t>
      </w:r>
      <w:proofErr w:type="spellStart"/>
      <w:r>
        <w:rPr>
          <w:rFonts w:eastAsia="Times New Roman"/>
          <w:color w:val="000000"/>
          <w:sz w:val="24"/>
        </w:rPr>
        <w:t>Wishnick</w:t>
      </w:r>
      <w:proofErr w:type="spellEnd"/>
      <w:r>
        <w:rPr>
          <w:rFonts w:eastAsia="Times New Roman"/>
          <w:color w:val="000000"/>
          <w:sz w:val="24"/>
        </w:rPr>
        <w:t>, as cited in Cohen, 199</w:t>
      </w:r>
      <w:r>
        <w:rPr>
          <w:rFonts w:eastAsia="Times New Roman"/>
          <w:color w:val="000000"/>
          <w:sz w:val="24"/>
        </w:rPr>
        <w:t>5). Additionally, the curriculum should be constructed using task analyses that identify the prerequisites for all learning objectives (Bloom, 1971) and provide opportunities for students to revisit previously covered objectives as they move through the cu</w:t>
      </w:r>
      <w:r>
        <w:rPr>
          <w:rFonts w:eastAsia="Times New Roman"/>
          <w:color w:val="000000"/>
          <w:sz w:val="24"/>
        </w:rPr>
        <w:t>rriculum (called a spiral curriculum, Bruner, 1990).</w:t>
      </w:r>
    </w:p>
    <w:p w:rsidR="00887CBA" w:rsidRDefault="003355FD">
      <w:pPr>
        <w:spacing w:before="4" w:line="275" w:lineRule="exact"/>
        <w:ind w:right="144" w:firstLine="720"/>
        <w:textAlignment w:val="baseline"/>
        <w:rPr>
          <w:rFonts w:eastAsia="Times New Roman"/>
          <w:color w:val="000000"/>
          <w:sz w:val="24"/>
        </w:rPr>
      </w:pPr>
      <w:r>
        <w:rPr>
          <w:rFonts w:eastAsia="Times New Roman"/>
          <w:color w:val="000000"/>
          <w:sz w:val="24"/>
        </w:rPr>
        <w:t>Planning and implementing a long-term solution-oriented classroom management program is another effective classroom practice and one of the most effective means of increasing students’ time-on-task or en</w:t>
      </w:r>
      <w:r>
        <w:rPr>
          <w:rFonts w:eastAsia="Times New Roman"/>
          <w:color w:val="000000"/>
          <w:sz w:val="24"/>
        </w:rPr>
        <w:t xml:space="preserve">gaged time, an important predictor of students’ academic achievement (Berliner, 1990; </w:t>
      </w:r>
      <w:proofErr w:type="spellStart"/>
      <w:r>
        <w:rPr>
          <w:rFonts w:eastAsia="Times New Roman"/>
          <w:color w:val="000000"/>
          <w:sz w:val="24"/>
        </w:rPr>
        <w:t>Brophy</w:t>
      </w:r>
      <w:proofErr w:type="spellEnd"/>
      <w:r>
        <w:rPr>
          <w:rFonts w:eastAsia="Times New Roman"/>
          <w:color w:val="000000"/>
          <w:sz w:val="24"/>
        </w:rPr>
        <w:t xml:space="preserve">, 1983; </w:t>
      </w:r>
      <w:proofErr w:type="spellStart"/>
      <w:r>
        <w:rPr>
          <w:rFonts w:eastAsia="Times New Roman"/>
          <w:color w:val="000000"/>
          <w:sz w:val="24"/>
        </w:rPr>
        <w:t>Brophy</w:t>
      </w:r>
      <w:proofErr w:type="spellEnd"/>
      <w:r>
        <w:rPr>
          <w:rFonts w:eastAsia="Times New Roman"/>
          <w:color w:val="000000"/>
          <w:sz w:val="24"/>
        </w:rPr>
        <w:t xml:space="preserve"> &amp; Good, 1986).</w:t>
      </w:r>
    </w:p>
    <w:p w:rsidR="00887CBA" w:rsidRDefault="003355FD">
      <w:pPr>
        <w:spacing w:before="5" w:line="275" w:lineRule="exact"/>
        <w:ind w:firstLine="720"/>
        <w:textAlignment w:val="baseline"/>
        <w:rPr>
          <w:rFonts w:eastAsia="Times New Roman"/>
          <w:color w:val="000000"/>
          <w:sz w:val="24"/>
        </w:rPr>
      </w:pPr>
      <w:r>
        <w:rPr>
          <w:rFonts w:eastAsia="Times New Roman"/>
          <w:color w:val="000000"/>
          <w:sz w:val="24"/>
        </w:rPr>
        <w:t>Combined, these three measures of student classroom behavior (student success, content overlap, and time-on-task) result in the measur</w:t>
      </w:r>
      <w:r>
        <w:rPr>
          <w:rFonts w:eastAsia="Times New Roman"/>
          <w:color w:val="000000"/>
          <w:sz w:val="24"/>
        </w:rPr>
        <w:t>e called academic learning time (ALT), defined as the amount of time students are successfully involved with important and meaningful content, especially that which will be tested through outside audits of the schooling process, such as standardized achiev</w:t>
      </w:r>
      <w:r>
        <w:rPr>
          <w:rFonts w:eastAsia="Times New Roman"/>
          <w:color w:val="000000"/>
          <w:sz w:val="24"/>
        </w:rPr>
        <w:t>ement tests (Berliner, 1990; Squires et al., 1983). It is the acquisition of ALT that should be the central focus of teachers and students during the relatively short period they spend in the formal learning environment.</w:t>
      </w:r>
    </w:p>
    <w:p w:rsidR="00887CBA" w:rsidRDefault="003355FD">
      <w:pPr>
        <w:spacing w:before="9" w:line="275" w:lineRule="exact"/>
        <w:ind w:firstLine="720"/>
        <w:textAlignment w:val="baseline"/>
        <w:rPr>
          <w:rFonts w:eastAsia="Times New Roman"/>
          <w:color w:val="000000"/>
          <w:sz w:val="24"/>
        </w:rPr>
      </w:pPr>
      <w:r>
        <w:rPr>
          <w:rFonts w:eastAsia="Times New Roman"/>
          <w:color w:val="000000"/>
          <w:sz w:val="24"/>
        </w:rPr>
        <w:t xml:space="preserve">A number of specific attributes of </w:t>
      </w:r>
      <w:r>
        <w:rPr>
          <w:rFonts w:eastAsia="Times New Roman"/>
          <w:color w:val="000000"/>
          <w:sz w:val="24"/>
        </w:rPr>
        <w:t>quality instruction were discovered using the process-product research approach. One general condition, identified by Carroll (1963) and elaborated by Bloom (1971, 1976) is that students have varying capacities for learning academic material and come to th</w:t>
      </w:r>
      <w:r>
        <w:rPr>
          <w:rFonts w:eastAsia="Times New Roman"/>
          <w:color w:val="000000"/>
          <w:sz w:val="24"/>
        </w:rPr>
        <w:t>e learning task with different levels of prerequisite skills. Therefore, additional learning time must be provided if all students are expected to demonstrate mastery on curriculum objectives (</w:t>
      </w:r>
      <w:proofErr w:type="spellStart"/>
      <w:r>
        <w:rPr>
          <w:rFonts w:eastAsia="Times New Roman"/>
          <w:color w:val="000000"/>
          <w:sz w:val="24"/>
        </w:rPr>
        <w:t>Guskey</w:t>
      </w:r>
      <w:proofErr w:type="spellEnd"/>
      <w:r>
        <w:rPr>
          <w:rFonts w:eastAsia="Times New Roman"/>
          <w:color w:val="000000"/>
          <w:sz w:val="24"/>
        </w:rPr>
        <w:t xml:space="preserve"> &amp; Gates, 1986; </w:t>
      </w:r>
      <w:proofErr w:type="spellStart"/>
      <w:r>
        <w:rPr>
          <w:rFonts w:eastAsia="Times New Roman"/>
          <w:color w:val="000000"/>
          <w:sz w:val="24"/>
        </w:rPr>
        <w:t>Guskey</w:t>
      </w:r>
      <w:proofErr w:type="spellEnd"/>
      <w:r>
        <w:rPr>
          <w:rFonts w:eastAsia="Times New Roman"/>
          <w:color w:val="000000"/>
          <w:sz w:val="24"/>
        </w:rPr>
        <w:t xml:space="preserve"> &amp; </w:t>
      </w:r>
      <w:proofErr w:type="spellStart"/>
      <w:r>
        <w:rPr>
          <w:rFonts w:eastAsia="Times New Roman"/>
          <w:color w:val="000000"/>
          <w:sz w:val="24"/>
        </w:rPr>
        <w:t>Pigott</w:t>
      </w:r>
      <w:proofErr w:type="spellEnd"/>
      <w:r>
        <w:rPr>
          <w:rFonts w:eastAsia="Times New Roman"/>
          <w:color w:val="000000"/>
          <w:sz w:val="24"/>
        </w:rPr>
        <w:t>, 1988) and instruction mu</w:t>
      </w:r>
      <w:r>
        <w:rPr>
          <w:rFonts w:eastAsia="Times New Roman"/>
          <w:color w:val="000000"/>
          <w:sz w:val="24"/>
        </w:rPr>
        <w:t>st proceed in an manner adapted to the background and skills of students (Walberg, 1999).</w:t>
      </w:r>
    </w:p>
    <w:p w:rsidR="00887CBA" w:rsidRDefault="003355FD">
      <w:pPr>
        <w:spacing w:before="3" w:line="275" w:lineRule="exact"/>
        <w:ind w:right="72" w:firstLine="720"/>
        <w:textAlignment w:val="baseline"/>
        <w:rPr>
          <w:rFonts w:eastAsia="Times New Roman"/>
          <w:color w:val="000000"/>
          <w:spacing w:val="-1"/>
          <w:sz w:val="24"/>
        </w:rPr>
      </w:pPr>
      <w:r>
        <w:rPr>
          <w:rFonts w:eastAsia="Times New Roman"/>
          <w:color w:val="000000"/>
          <w:spacing w:val="-1"/>
          <w:sz w:val="24"/>
        </w:rPr>
        <w:t>In general, direct instruction models advocate that essential content should be exposed to students via an active presentation of information (</w:t>
      </w:r>
      <w:proofErr w:type="spellStart"/>
      <w:r>
        <w:rPr>
          <w:rFonts w:eastAsia="Times New Roman"/>
          <w:color w:val="000000"/>
          <w:spacing w:val="-1"/>
          <w:sz w:val="24"/>
        </w:rPr>
        <w:t>Rosenshine</w:t>
      </w:r>
      <w:proofErr w:type="spellEnd"/>
      <w:r>
        <w:rPr>
          <w:rFonts w:eastAsia="Times New Roman"/>
          <w:color w:val="000000"/>
          <w:spacing w:val="-1"/>
          <w:sz w:val="24"/>
        </w:rPr>
        <w:t>, 1995). Bloo</w:t>
      </w:r>
      <w:r>
        <w:rPr>
          <w:rFonts w:eastAsia="Times New Roman"/>
          <w:color w:val="000000"/>
          <w:spacing w:val="-1"/>
          <w:sz w:val="24"/>
        </w:rPr>
        <w:t>m (1971) stated that teachers should provide a clear organization of the presentation with a step-by-step progression from subtopic to subtopic based on task analyses. Other research-based attributes of direct instruction include: (a) pretesting or prompti</w:t>
      </w:r>
      <w:r>
        <w:rPr>
          <w:rFonts w:eastAsia="Times New Roman"/>
          <w:color w:val="000000"/>
          <w:spacing w:val="-1"/>
          <w:sz w:val="24"/>
        </w:rPr>
        <w:t>ng of relevant knowledge (Block, 1971; Bloom,</w:t>
      </w:r>
    </w:p>
    <w:p w:rsidR="00887CBA" w:rsidRDefault="00887CBA">
      <w:pPr>
        <w:sectPr w:rsidR="00887CBA">
          <w:pgSz w:w="12240" w:h="15840"/>
          <w:pgMar w:top="998" w:right="1442" w:bottom="1284" w:left="1418" w:header="720" w:footer="720" w:gutter="0"/>
          <w:cols w:space="720"/>
        </w:sectPr>
      </w:pPr>
    </w:p>
    <w:p w:rsidR="00887CBA" w:rsidRDefault="003355FD">
      <w:pPr>
        <w:spacing w:before="444" w:line="276" w:lineRule="exact"/>
        <w:ind w:right="72"/>
        <w:textAlignment w:val="baseline"/>
        <w:rPr>
          <w:rFonts w:eastAsia="Times New Roman"/>
          <w:color w:val="000000"/>
          <w:sz w:val="24"/>
        </w:rPr>
      </w:pPr>
      <w:r>
        <w:rPr>
          <w:rFonts w:eastAsia="Times New Roman"/>
          <w:color w:val="000000"/>
          <w:sz w:val="24"/>
        </w:rPr>
        <w:lastRenderedPageBreak/>
        <w:t>1971), (b) more teacher-directed instruction (&gt; 50%) and less seatwork (&lt;</w:t>
      </w:r>
      <w:r>
        <w:rPr>
          <w:rFonts w:eastAsia="Times New Roman"/>
          <w:color w:val="000000"/>
          <w:sz w:val="24"/>
        </w:rPr>
        <w:t xml:space="preserve"> 50%) (Fisher et al, 1978), (c) more student-teacher interaction (Walberg, 1991), (d) the use of many examples, visual prompts, and demonstrations (to mediate between concrete and abstract concepts (Gage &amp; Berliner, 1998), and (e) a constant assessment of </w:t>
      </w:r>
      <w:r>
        <w:rPr>
          <w:rFonts w:eastAsia="Times New Roman"/>
          <w:color w:val="000000"/>
          <w:sz w:val="24"/>
        </w:rPr>
        <w:t>student understanding before, during and after the lesson (</w:t>
      </w:r>
      <w:proofErr w:type="spellStart"/>
      <w:r>
        <w:rPr>
          <w:rFonts w:eastAsia="Times New Roman"/>
          <w:color w:val="000000"/>
          <w:sz w:val="24"/>
        </w:rPr>
        <w:t>Brophy</w:t>
      </w:r>
      <w:proofErr w:type="spellEnd"/>
      <w:r>
        <w:rPr>
          <w:rFonts w:eastAsia="Times New Roman"/>
          <w:color w:val="000000"/>
          <w:sz w:val="24"/>
        </w:rPr>
        <w:t xml:space="preserve"> &amp; Good, 1986).</w:t>
      </w:r>
    </w:p>
    <w:p w:rsidR="00887CBA" w:rsidRDefault="003355FD">
      <w:pPr>
        <w:spacing w:line="276" w:lineRule="exact"/>
        <w:ind w:firstLine="720"/>
        <w:textAlignment w:val="baseline"/>
        <w:rPr>
          <w:rFonts w:eastAsia="Times New Roman"/>
          <w:color w:val="000000"/>
          <w:spacing w:val="-1"/>
          <w:sz w:val="24"/>
        </w:rPr>
      </w:pPr>
      <w:r>
        <w:rPr>
          <w:rFonts w:eastAsia="Times New Roman"/>
          <w:color w:val="000000"/>
          <w:spacing w:val="-1"/>
          <w:sz w:val="24"/>
        </w:rPr>
        <w:t xml:space="preserve">Several popular models of instruction were developed using these research findings (e.g., Gagne &amp; Briggs, 1979; Good &amp; </w:t>
      </w:r>
      <w:proofErr w:type="spellStart"/>
      <w:r>
        <w:rPr>
          <w:rFonts w:eastAsia="Times New Roman"/>
          <w:color w:val="000000"/>
          <w:spacing w:val="-1"/>
          <w:sz w:val="24"/>
        </w:rPr>
        <w:t>Grouws</w:t>
      </w:r>
      <w:proofErr w:type="spellEnd"/>
      <w:r>
        <w:rPr>
          <w:rFonts w:eastAsia="Times New Roman"/>
          <w:color w:val="000000"/>
          <w:spacing w:val="-1"/>
          <w:sz w:val="24"/>
        </w:rPr>
        <w:t xml:space="preserve">, 1979; Hunter, 1982; </w:t>
      </w:r>
      <w:proofErr w:type="spellStart"/>
      <w:r>
        <w:rPr>
          <w:rFonts w:eastAsia="Times New Roman"/>
          <w:color w:val="000000"/>
          <w:spacing w:val="-1"/>
          <w:sz w:val="24"/>
        </w:rPr>
        <w:t>Rosenshine</w:t>
      </w:r>
      <w:proofErr w:type="spellEnd"/>
      <w:r>
        <w:rPr>
          <w:rFonts w:eastAsia="Times New Roman"/>
          <w:color w:val="000000"/>
          <w:spacing w:val="-1"/>
          <w:sz w:val="24"/>
        </w:rPr>
        <w:t xml:space="preserve"> &amp; Stevens, 1986; </w:t>
      </w:r>
      <w:proofErr w:type="spellStart"/>
      <w:r>
        <w:rPr>
          <w:rFonts w:eastAsia="Times New Roman"/>
          <w:color w:val="000000"/>
          <w:spacing w:val="-1"/>
          <w:sz w:val="24"/>
        </w:rPr>
        <w:t>Slavin</w:t>
      </w:r>
      <w:proofErr w:type="spellEnd"/>
      <w:r>
        <w:rPr>
          <w:rFonts w:eastAsia="Times New Roman"/>
          <w:color w:val="000000"/>
          <w:spacing w:val="-1"/>
          <w:sz w:val="24"/>
        </w:rPr>
        <w:t xml:space="preserve">, 1986). </w:t>
      </w:r>
      <w:proofErr w:type="spellStart"/>
      <w:r>
        <w:rPr>
          <w:rFonts w:eastAsia="Times New Roman"/>
          <w:color w:val="000000"/>
          <w:spacing w:val="-1"/>
          <w:sz w:val="24"/>
        </w:rPr>
        <w:t>Rosenshine</w:t>
      </w:r>
      <w:proofErr w:type="spellEnd"/>
      <w:r>
        <w:rPr>
          <w:rFonts w:eastAsia="Times New Roman"/>
          <w:color w:val="000000"/>
          <w:spacing w:val="-1"/>
          <w:sz w:val="24"/>
        </w:rPr>
        <w:t xml:space="preserve"> (1995) provided an updated version of this approach and showed how the latest research from cognitive psychology could be incorporated in a direct instruction model.</w:t>
      </w:r>
    </w:p>
    <w:p w:rsidR="00887CBA" w:rsidRDefault="003355FD">
      <w:pPr>
        <w:spacing w:before="283" w:line="276" w:lineRule="exact"/>
        <w:jc w:val="center"/>
        <w:textAlignment w:val="baseline"/>
        <w:rPr>
          <w:rFonts w:eastAsia="Times New Roman"/>
          <w:b/>
          <w:color w:val="000000"/>
          <w:sz w:val="24"/>
        </w:rPr>
      </w:pPr>
      <w:r>
        <w:rPr>
          <w:rFonts w:eastAsia="Times New Roman"/>
          <w:b/>
          <w:color w:val="000000"/>
          <w:sz w:val="24"/>
        </w:rPr>
        <w:t>The Events of a General Model of Direct or Explicit Instruction</w:t>
      </w:r>
    </w:p>
    <w:p w:rsidR="00887CBA" w:rsidRDefault="003355FD">
      <w:pPr>
        <w:spacing w:before="267" w:line="276" w:lineRule="exact"/>
        <w:ind w:right="72" w:firstLine="720"/>
        <w:textAlignment w:val="baseline"/>
        <w:rPr>
          <w:rFonts w:eastAsia="Times New Roman"/>
          <w:color w:val="000000"/>
          <w:spacing w:val="-1"/>
          <w:sz w:val="24"/>
        </w:rPr>
      </w:pPr>
      <w:r>
        <w:rPr>
          <w:rFonts w:eastAsia="Times New Roman"/>
          <w:color w:val="000000"/>
          <w:spacing w:val="-1"/>
          <w:sz w:val="24"/>
        </w:rPr>
        <w:t>The following section of the chapter presents the specific events of instruction advocated in a general model of direct or explicit instruction, a transactional model that emphasizes teacher/student interaction at each p</w:t>
      </w:r>
      <w:r>
        <w:rPr>
          <w:rFonts w:eastAsia="Times New Roman"/>
          <w:color w:val="000000"/>
          <w:spacing w:val="-1"/>
          <w:sz w:val="24"/>
        </w:rPr>
        <w:t>oint in the lesson (Huitt, 1996). Th</w:t>
      </w:r>
      <w:r>
        <w:rPr>
          <w:rFonts w:eastAsia="Times New Roman"/>
          <w:color w:val="000000"/>
          <w:spacing w:val="-1"/>
          <w:sz w:val="24"/>
        </w:rPr>
        <w:t>is model proposes four categories of events of instruction: (a) presentation, (b) practice, (c) assessment and evaluation, and (d) monitoring and feedback. Presentation, practice, and assessment/evaluation are done in a somewhat linear fashion, with monito</w:t>
      </w:r>
      <w:r>
        <w:rPr>
          <w:rFonts w:eastAsia="Times New Roman"/>
          <w:color w:val="000000"/>
          <w:spacing w:val="-1"/>
          <w:sz w:val="24"/>
        </w:rPr>
        <w:t>ring and feedback occurring throughout the lesson (see Figure 1). Within each of the four major categories there are important instructional events that increase the likelihood that the learner will successfully learn new concepts and skills. Again, it mus</w:t>
      </w:r>
      <w:r>
        <w:rPr>
          <w:rFonts w:eastAsia="Times New Roman"/>
          <w:color w:val="000000"/>
          <w:spacing w:val="-1"/>
          <w:sz w:val="24"/>
        </w:rPr>
        <w:t>t be emphasized that this instructional model works best when implemented within an aligned curriculum into which students have been placed based on a pretest of prerequisite skills.</w:t>
      </w:r>
    </w:p>
    <w:p w:rsidR="00887CBA" w:rsidRDefault="003355FD">
      <w:pPr>
        <w:spacing w:before="282" w:after="309" w:line="276" w:lineRule="exact"/>
        <w:textAlignment w:val="baseline"/>
        <w:rPr>
          <w:rFonts w:eastAsia="Times New Roman"/>
          <w:b/>
          <w:color w:val="000000"/>
          <w:sz w:val="24"/>
        </w:rPr>
      </w:pPr>
      <w:r>
        <w:rPr>
          <w:rFonts w:eastAsia="Times New Roman"/>
          <w:b/>
          <w:color w:val="000000"/>
          <w:sz w:val="24"/>
        </w:rPr>
        <w:t>Figure 1. Transactional Model of Direct Instruction</w:t>
      </w:r>
      <w:bookmarkStart w:id="0" w:name="_GoBack"/>
      <w:bookmarkEnd w:id="0"/>
    </w:p>
    <w:p w:rsidR="00887CBA" w:rsidRDefault="003355FD" w:rsidP="00497698">
      <w:pPr>
        <w:pBdr>
          <w:top w:val="single" w:sz="5" w:space="4" w:color="000000"/>
          <w:left w:val="single" w:sz="5" w:space="19" w:color="000000"/>
          <w:bottom w:val="single" w:sz="5" w:space="5" w:color="000000"/>
          <w:right w:val="single" w:sz="5" w:space="5" w:color="000000"/>
        </w:pBdr>
        <w:spacing w:line="369" w:lineRule="exact"/>
        <w:ind w:left="341"/>
        <w:jc w:val="center"/>
        <w:textAlignment w:val="baseline"/>
        <w:rPr>
          <w:rFonts w:eastAsia="Times New Roman"/>
          <w:b/>
          <w:color w:val="000000"/>
          <w:sz w:val="32"/>
        </w:rPr>
      </w:pPr>
      <w:r>
        <w:rPr>
          <w:rFonts w:eastAsia="Times New Roman"/>
          <w:b/>
          <w:color w:val="000000"/>
          <w:sz w:val="32"/>
        </w:rPr>
        <w:t>Transactional Model o</w:t>
      </w:r>
      <w:r>
        <w:rPr>
          <w:rFonts w:eastAsia="Times New Roman"/>
          <w:b/>
          <w:color w:val="000000"/>
          <w:sz w:val="32"/>
        </w:rPr>
        <w:t>f Direct Instruction</w:t>
      </w:r>
    </w:p>
    <w:p w:rsidR="00887CBA" w:rsidRDefault="00887CBA">
      <w:pPr>
        <w:sectPr w:rsidR="00887CBA">
          <w:pgSz w:w="12240" w:h="15840"/>
          <w:pgMar w:top="999" w:right="1444" w:bottom="1184" w:left="1416" w:header="720" w:footer="720" w:gutter="0"/>
          <w:cols w:space="720"/>
        </w:sectPr>
      </w:pPr>
    </w:p>
    <w:p w:rsidR="00887CBA" w:rsidRDefault="003355FD">
      <w:pPr>
        <w:spacing w:before="18" w:line="369" w:lineRule="exact"/>
        <w:ind w:left="648" w:right="2592" w:hanging="648"/>
        <w:textAlignment w:val="baseline"/>
        <w:rPr>
          <w:rFonts w:eastAsia="Times New Roman"/>
          <w:b/>
          <w:color w:val="000000"/>
          <w:sz w:val="32"/>
        </w:rPr>
      </w:pPr>
      <w:r>
        <w:lastRenderedPageBreak/>
        <w:pict>
          <v:shapetype id="_x0000_t202" coordsize="21600,21600" o:spt="202" path="m,l,21600r21600,l21600,xe">
            <v:stroke joinstyle="miter"/>
            <v:path gradientshapeok="t" o:connecttype="rect"/>
          </v:shapetype>
          <v:shape id="_x0000_s1044" type="#_x0000_t202" style="position:absolute;left:0;text-align:left;margin-left:86.15pt;margin-top:460.5pt;width:456.1pt;height:262.5pt;z-index:-251665920;mso-wrap-distance-left:17.05pt;mso-wrap-distance-right:0;mso-position-horizontal-relative:page;mso-position-vertical-relative:page" filled="f" stroked="f">
            <v:textbox style="mso-next-textbox:#_x0000_s1044" inset="0,0,0,0">
              <w:txbxContent>
                <w:p w:rsidR="00887CBA" w:rsidRDefault="00887CBA">
                  <w:pPr>
                    <w:pBdr>
                      <w:top w:val="single" w:sz="5" w:space="0" w:color="000000"/>
                      <w:left w:val="single" w:sz="5" w:space="17" w:color="000000"/>
                      <w:bottom w:val="single" w:sz="5" w:space="0" w:color="000000"/>
                      <w:right w:val="single" w:sz="5" w:space="0" w:color="000000"/>
                    </w:pBdr>
                  </w:pPr>
                </w:p>
              </w:txbxContent>
            </v:textbox>
            <w10:wrap anchorx="page" anchory="page"/>
          </v:shape>
        </w:pict>
      </w:r>
      <w:r>
        <w:rPr>
          <w:rFonts w:eastAsia="Times New Roman"/>
          <w:b/>
          <w:color w:val="000000"/>
          <w:sz w:val="32"/>
        </w:rPr>
        <w:t>Presentation Overview</w:t>
      </w:r>
    </w:p>
    <w:p w:rsidR="00887CBA" w:rsidRDefault="003355FD">
      <w:pPr>
        <w:numPr>
          <w:ilvl w:val="0"/>
          <w:numId w:val="1"/>
        </w:numPr>
        <w:tabs>
          <w:tab w:val="clear" w:pos="504"/>
          <w:tab w:val="decimal" w:pos="1152"/>
        </w:tabs>
        <w:spacing w:line="367" w:lineRule="exact"/>
        <w:ind w:left="288" w:firstLine="360"/>
        <w:textAlignment w:val="baseline"/>
        <w:rPr>
          <w:rFonts w:eastAsia="Times New Roman"/>
          <w:b/>
          <w:color w:val="000000"/>
          <w:spacing w:val="31"/>
          <w:sz w:val="32"/>
        </w:rPr>
      </w:pPr>
      <w:r>
        <w:rPr>
          <w:rFonts w:eastAsia="Times New Roman"/>
          <w:b/>
          <w:color w:val="000000"/>
          <w:spacing w:val="31"/>
          <w:sz w:val="32"/>
        </w:rPr>
        <w:t>Review</w:t>
      </w:r>
    </w:p>
    <w:p w:rsidR="00887CBA" w:rsidRDefault="003355FD">
      <w:pPr>
        <w:numPr>
          <w:ilvl w:val="0"/>
          <w:numId w:val="1"/>
        </w:numPr>
        <w:tabs>
          <w:tab w:val="clear" w:pos="504"/>
          <w:tab w:val="decimal" w:pos="1152"/>
        </w:tabs>
        <w:spacing w:line="367" w:lineRule="exact"/>
        <w:ind w:left="288" w:firstLine="360"/>
        <w:textAlignment w:val="baseline"/>
        <w:rPr>
          <w:rFonts w:eastAsia="Times New Roman"/>
          <w:b/>
          <w:color w:val="000000"/>
          <w:spacing w:val="43"/>
          <w:sz w:val="32"/>
        </w:rPr>
      </w:pPr>
      <w:r>
        <w:rPr>
          <w:rFonts w:eastAsia="Times New Roman"/>
          <w:b/>
          <w:color w:val="000000"/>
          <w:spacing w:val="43"/>
          <w:sz w:val="32"/>
        </w:rPr>
        <w:t>What</w:t>
      </w:r>
    </w:p>
    <w:p w:rsidR="00887CBA" w:rsidRDefault="003355FD">
      <w:pPr>
        <w:numPr>
          <w:ilvl w:val="0"/>
          <w:numId w:val="1"/>
        </w:numPr>
        <w:tabs>
          <w:tab w:val="clear" w:pos="504"/>
          <w:tab w:val="decimal" w:pos="1152"/>
        </w:tabs>
        <w:spacing w:before="1" w:line="369" w:lineRule="exact"/>
        <w:ind w:left="288" w:firstLine="360"/>
        <w:textAlignment w:val="baseline"/>
        <w:rPr>
          <w:rFonts w:eastAsia="Times New Roman"/>
          <w:b/>
          <w:color w:val="000000"/>
          <w:spacing w:val="53"/>
          <w:sz w:val="32"/>
        </w:rPr>
      </w:pPr>
      <w:r>
        <w:pict>
          <v:shape id="_x0000_s1043" type="#_x0000_t202" style="position:absolute;left:0;text-align:left;margin-left:342pt;margin-top:535.2pt;width:196.1pt;height:48.7pt;z-index:-251664896;mso-wrap-distance-left:0;mso-wrap-distance-right:0;mso-position-horizontal-relative:page;mso-position-vertical-relative:page" filled="f" stroked="f">
            <v:textbox style="mso-next-textbox:#_x0000_s1043" inset="0,0,0,0">
              <w:txbxContent>
                <w:p w:rsidR="00887CBA" w:rsidRDefault="003355FD">
                  <w:pPr>
                    <w:spacing w:line="305" w:lineRule="exact"/>
                    <w:textAlignment w:val="baseline"/>
                    <w:rPr>
                      <w:rFonts w:eastAsia="Times New Roman"/>
                      <w:b/>
                      <w:color w:val="000000"/>
                      <w:sz w:val="32"/>
                    </w:rPr>
                  </w:pPr>
                  <w:r>
                    <w:rPr>
                      <w:rFonts w:eastAsia="Times New Roman"/>
                      <w:b/>
                      <w:color w:val="000000"/>
                      <w:sz w:val="32"/>
                    </w:rPr>
                    <w:t>Monitoring and Feedback</w:t>
                  </w:r>
                </w:p>
                <w:p w:rsidR="00887CBA" w:rsidRDefault="003355FD">
                  <w:pPr>
                    <w:numPr>
                      <w:ilvl w:val="0"/>
                      <w:numId w:val="1"/>
                    </w:numPr>
                    <w:tabs>
                      <w:tab w:val="clear" w:pos="504"/>
                      <w:tab w:val="decimal" w:pos="1008"/>
                    </w:tabs>
                    <w:spacing w:before="1" w:line="369" w:lineRule="exact"/>
                    <w:ind w:left="504"/>
                    <w:textAlignment w:val="baseline"/>
                    <w:rPr>
                      <w:rFonts w:eastAsia="Times New Roman"/>
                      <w:b/>
                      <w:color w:val="000000"/>
                      <w:spacing w:val="-3"/>
                      <w:sz w:val="32"/>
                    </w:rPr>
                  </w:pPr>
                  <w:r>
                    <w:rPr>
                      <w:rFonts w:eastAsia="Times New Roman"/>
                      <w:b/>
                      <w:color w:val="000000"/>
                      <w:spacing w:val="-3"/>
                      <w:sz w:val="32"/>
                    </w:rPr>
                    <w:t>Cues &amp; Prompts</w:t>
                  </w:r>
                </w:p>
                <w:p w:rsidR="00887CBA" w:rsidRDefault="003355FD">
                  <w:pPr>
                    <w:numPr>
                      <w:ilvl w:val="0"/>
                      <w:numId w:val="1"/>
                    </w:numPr>
                    <w:tabs>
                      <w:tab w:val="clear" w:pos="504"/>
                      <w:tab w:val="decimal" w:pos="1008"/>
                    </w:tabs>
                    <w:spacing w:before="5" w:line="280" w:lineRule="exact"/>
                    <w:ind w:left="504"/>
                    <w:textAlignment w:val="baseline"/>
                    <w:rPr>
                      <w:rFonts w:eastAsia="Times New Roman"/>
                      <w:b/>
                      <w:color w:val="000000"/>
                      <w:spacing w:val="-1"/>
                      <w:sz w:val="32"/>
                    </w:rPr>
                  </w:pPr>
                  <w:r>
                    <w:rPr>
                      <w:rFonts w:eastAsia="Times New Roman"/>
                      <w:b/>
                      <w:color w:val="000000"/>
                      <w:spacing w:val="-1"/>
                      <w:sz w:val="32"/>
                    </w:rPr>
                    <w:t>Corrective Feedback</w:t>
                  </w:r>
                </w:p>
              </w:txbxContent>
            </v:textbox>
            <w10:wrap type="square" anchorx="page" anchory="page"/>
          </v:shape>
        </w:pict>
      </w:r>
      <w:r>
        <w:pict>
          <v:shape id="_x0000_s1042" type="#_x0000_t202" style="position:absolute;left:0;text-align:left;margin-left:285.6pt;margin-top:536.65pt;width:56.4pt;height:108.25pt;z-index:-251663872;mso-wrap-distance-left:0;mso-wrap-distance-right:0;mso-position-horizontal-relative:page;mso-position-vertical-relative:page" filled="f" stroked="f">
            <v:textbox style="mso-next-textbox:#_x0000_s1042" inset="0,0,0,0">
              <w:txbxContent>
                <w:p w:rsidR="00887CBA" w:rsidRDefault="003355FD">
                  <w:pPr>
                    <w:textAlignment w:val="baseline"/>
                  </w:pPr>
                  <w:r>
                    <w:rPr>
                      <w:noProof/>
                    </w:rPr>
                    <w:drawing>
                      <wp:inline distT="0" distB="0" distL="0" distR="0" wp14:anchorId="78A0DC8F" wp14:editId="4E3A5D5F">
                        <wp:extent cx="716280" cy="137477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716280" cy="1374775"/>
                                </a:xfrm>
                                <a:prstGeom prst="rect">
                                  <a:avLst/>
                                </a:prstGeom>
                              </pic:spPr>
                            </pic:pic>
                          </a:graphicData>
                        </a:graphic>
                      </wp:inline>
                    </w:drawing>
                  </w:r>
                </w:p>
              </w:txbxContent>
            </v:textbox>
            <w10:wrap anchorx="page" anchory="page"/>
          </v:shape>
        </w:pict>
      </w:r>
      <w:r>
        <w:rPr>
          <w:rFonts w:eastAsia="Times New Roman"/>
          <w:b/>
          <w:color w:val="000000"/>
          <w:spacing w:val="53"/>
          <w:sz w:val="32"/>
        </w:rPr>
        <w:t>Why</w:t>
      </w:r>
    </w:p>
    <w:p w:rsidR="00887CBA" w:rsidRDefault="003355FD">
      <w:pPr>
        <w:numPr>
          <w:ilvl w:val="0"/>
          <w:numId w:val="1"/>
        </w:numPr>
        <w:tabs>
          <w:tab w:val="clear" w:pos="504"/>
          <w:tab w:val="decimal" w:pos="1152"/>
        </w:tabs>
        <w:spacing w:line="367" w:lineRule="exact"/>
        <w:ind w:left="288" w:firstLine="360"/>
        <w:textAlignment w:val="baseline"/>
        <w:rPr>
          <w:rFonts w:eastAsia="Times New Roman"/>
          <w:b/>
          <w:color w:val="000000"/>
          <w:spacing w:val="-12"/>
          <w:sz w:val="32"/>
        </w:rPr>
      </w:pPr>
      <w:r>
        <w:rPr>
          <w:rFonts w:eastAsia="Times New Roman"/>
          <w:b/>
          <w:color w:val="000000"/>
          <w:spacing w:val="-12"/>
          <w:sz w:val="32"/>
        </w:rPr>
        <w:t>Explanation</w:t>
      </w:r>
    </w:p>
    <w:p w:rsidR="00887CBA" w:rsidRDefault="003355FD">
      <w:pPr>
        <w:numPr>
          <w:ilvl w:val="0"/>
          <w:numId w:val="1"/>
        </w:numPr>
        <w:tabs>
          <w:tab w:val="clear" w:pos="504"/>
          <w:tab w:val="decimal" w:pos="1152"/>
        </w:tabs>
        <w:spacing w:line="368" w:lineRule="exact"/>
        <w:ind w:left="288" w:right="1152" w:firstLine="360"/>
        <w:textAlignment w:val="baseline"/>
        <w:rPr>
          <w:rFonts w:eastAsia="Times New Roman"/>
          <w:b/>
          <w:color w:val="000000"/>
          <w:spacing w:val="-12"/>
          <w:sz w:val="32"/>
        </w:rPr>
      </w:pPr>
      <w:r>
        <w:rPr>
          <w:rFonts w:eastAsia="Times New Roman"/>
          <w:b/>
          <w:color w:val="000000"/>
          <w:spacing w:val="-12"/>
          <w:sz w:val="32"/>
        </w:rPr>
        <w:t>Probe &amp; Respond Practice</w:t>
      </w:r>
    </w:p>
    <w:p w:rsidR="00887CBA" w:rsidRDefault="003355FD">
      <w:pPr>
        <w:numPr>
          <w:ilvl w:val="0"/>
          <w:numId w:val="1"/>
        </w:numPr>
        <w:tabs>
          <w:tab w:val="clear" w:pos="504"/>
          <w:tab w:val="decimal" w:pos="1152"/>
        </w:tabs>
        <w:spacing w:line="367" w:lineRule="exact"/>
        <w:ind w:left="288" w:firstLine="360"/>
        <w:textAlignment w:val="baseline"/>
        <w:rPr>
          <w:rFonts w:eastAsia="Times New Roman"/>
          <w:b/>
          <w:color w:val="000000"/>
          <w:spacing w:val="-9"/>
          <w:sz w:val="32"/>
        </w:rPr>
      </w:pPr>
      <w:r>
        <w:rPr>
          <w:rFonts w:eastAsia="Times New Roman"/>
          <w:b/>
          <w:color w:val="000000"/>
          <w:spacing w:val="-9"/>
          <w:sz w:val="32"/>
        </w:rPr>
        <w:t>Guided Practice</w:t>
      </w:r>
    </w:p>
    <w:p w:rsidR="00887CBA" w:rsidRDefault="003355FD">
      <w:pPr>
        <w:numPr>
          <w:ilvl w:val="0"/>
          <w:numId w:val="1"/>
        </w:numPr>
        <w:tabs>
          <w:tab w:val="clear" w:pos="504"/>
          <w:tab w:val="decimal" w:pos="1152"/>
        </w:tabs>
        <w:spacing w:line="367" w:lineRule="exact"/>
        <w:ind w:left="288" w:firstLine="360"/>
        <w:textAlignment w:val="baseline"/>
        <w:rPr>
          <w:rFonts w:eastAsia="Times New Roman"/>
          <w:b/>
          <w:color w:val="000000"/>
          <w:spacing w:val="-6"/>
          <w:sz w:val="32"/>
        </w:rPr>
      </w:pPr>
      <w:r>
        <w:rPr>
          <w:rFonts w:eastAsia="Times New Roman"/>
          <w:b/>
          <w:color w:val="000000"/>
          <w:spacing w:val="-6"/>
          <w:sz w:val="32"/>
        </w:rPr>
        <w:t>Independent Practice</w:t>
      </w:r>
    </w:p>
    <w:p w:rsidR="00887CBA" w:rsidRDefault="003355FD">
      <w:pPr>
        <w:numPr>
          <w:ilvl w:val="0"/>
          <w:numId w:val="1"/>
        </w:numPr>
        <w:tabs>
          <w:tab w:val="clear" w:pos="504"/>
          <w:tab w:val="decimal" w:pos="1152"/>
        </w:tabs>
        <w:spacing w:before="1" w:line="368" w:lineRule="exact"/>
        <w:ind w:left="288" w:firstLine="360"/>
        <w:textAlignment w:val="baseline"/>
        <w:rPr>
          <w:rFonts w:eastAsia="Times New Roman"/>
          <w:b/>
          <w:color w:val="000000"/>
          <w:sz w:val="32"/>
        </w:rPr>
      </w:pPr>
      <w:r>
        <w:rPr>
          <w:rFonts w:eastAsia="Times New Roman"/>
          <w:b/>
          <w:color w:val="000000"/>
          <w:sz w:val="32"/>
        </w:rPr>
        <w:t>Periodic Review Assessment &amp; Evaluation</w:t>
      </w:r>
    </w:p>
    <w:p w:rsidR="00887CBA" w:rsidRDefault="003355FD">
      <w:pPr>
        <w:numPr>
          <w:ilvl w:val="0"/>
          <w:numId w:val="1"/>
        </w:numPr>
        <w:tabs>
          <w:tab w:val="clear" w:pos="504"/>
          <w:tab w:val="decimal" w:pos="1152"/>
        </w:tabs>
        <w:spacing w:line="367" w:lineRule="exact"/>
        <w:ind w:left="288" w:firstLine="360"/>
        <w:textAlignment w:val="baseline"/>
        <w:rPr>
          <w:rFonts w:eastAsia="Times New Roman"/>
          <w:b/>
          <w:color w:val="000000"/>
          <w:spacing w:val="-9"/>
          <w:sz w:val="32"/>
        </w:rPr>
      </w:pPr>
      <w:r>
        <w:rPr>
          <w:rFonts w:eastAsia="Times New Roman"/>
          <w:b/>
          <w:color w:val="000000"/>
          <w:spacing w:val="-9"/>
          <w:sz w:val="32"/>
        </w:rPr>
        <w:t>Formative (Daily Success)</w:t>
      </w:r>
    </w:p>
    <w:p w:rsidR="00887CBA" w:rsidRDefault="003355FD">
      <w:pPr>
        <w:numPr>
          <w:ilvl w:val="0"/>
          <w:numId w:val="1"/>
        </w:numPr>
        <w:tabs>
          <w:tab w:val="clear" w:pos="504"/>
          <w:tab w:val="decimal" w:pos="1152"/>
        </w:tabs>
        <w:spacing w:before="1" w:line="369" w:lineRule="exact"/>
        <w:ind w:left="288" w:firstLine="360"/>
        <w:textAlignment w:val="baseline"/>
        <w:rPr>
          <w:rFonts w:eastAsia="Times New Roman"/>
          <w:b/>
          <w:color w:val="000000"/>
          <w:spacing w:val="-7"/>
          <w:sz w:val="32"/>
        </w:rPr>
      </w:pPr>
      <w:r>
        <w:rPr>
          <w:rFonts w:eastAsia="Times New Roman"/>
          <w:b/>
          <w:color w:val="000000"/>
          <w:spacing w:val="-7"/>
          <w:sz w:val="32"/>
        </w:rPr>
        <w:t>Summative (Mastery)</w:t>
      </w:r>
    </w:p>
    <w:p w:rsidR="00887CBA" w:rsidRDefault="00887CBA">
      <w:pPr>
        <w:sectPr w:rsidR="00887CBA">
          <w:type w:val="continuous"/>
          <w:pgSz w:w="12240" w:h="15840"/>
          <w:pgMar w:top="999" w:right="5803" w:bottom="1184" w:left="1863" w:header="720" w:footer="720" w:gutter="0"/>
          <w:cols w:space="720"/>
        </w:sectPr>
      </w:pPr>
    </w:p>
    <w:p w:rsidR="00887CBA" w:rsidRDefault="003355FD">
      <w:pPr>
        <w:spacing w:before="450" w:line="273" w:lineRule="exact"/>
        <w:textAlignment w:val="baseline"/>
        <w:rPr>
          <w:rFonts w:eastAsia="Times New Roman"/>
          <w:b/>
          <w:color w:val="000000"/>
          <w:sz w:val="24"/>
        </w:rPr>
      </w:pPr>
      <w:r>
        <w:rPr>
          <w:rFonts w:eastAsia="Times New Roman"/>
          <w:b/>
          <w:color w:val="000000"/>
          <w:sz w:val="24"/>
        </w:rPr>
        <w:lastRenderedPageBreak/>
        <w:t>Presentation</w:t>
      </w:r>
    </w:p>
    <w:p w:rsidR="00887CBA" w:rsidRDefault="003355FD">
      <w:pPr>
        <w:spacing w:before="277" w:line="275" w:lineRule="exact"/>
        <w:ind w:firstLine="720"/>
        <w:textAlignment w:val="baseline"/>
        <w:rPr>
          <w:rFonts w:eastAsia="Times New Roman"/>
          <w:color w:val="000000"/>
          <w:spacing w:val="-1"/>
          <w:sz w:val="24"/>
        </w:rPr>
      </w:pPr>
      <w:r>
        <w:rPr>
          <w:rFonts w:eastAsia="Times New Roman"/>
          <w:color w:val="000000"/>
          <w:spacing w:val="-1"/>
          <w:sz w:val="24"/>
        </w:rPr>
        <w:t>There are five important instructional events that should occur during the presentation phase of direct instruction: (1) review of previous material and/or prerequisite skills, (2) a statement of the specific knowledge or skills to be learned, (3) a statem</w:t>
      </w:r>
      <w:r>
        <w:rPr>
          <w:rFonts w:eastAsia="Times New Roman"/>
          <w:color w:val="000000"/>
          <w:spacing w:val="-1"/>
          <w:sz w:val="24"/>
        </w:rPr>
        <w:t>ent or experience that provides students with reason or explanation of why these particular objectives are important, (4) a clear, active explanation of the knowledge or skills to be learned, and (5) multiple opportunities for students to demonstrate their</w:t>
      </w:r>
      <w:r>
        <w:rPr>
          <w:rFonts w:eastAsia="Times New Roman"/>
          <w:color w:val="000000"/>
          <w:spacing w:val="-1"/>
          <w:sz w:val="24"/>
        </w:rPr>
        <w:t xml:space="preserve"> initial understandings in response to teacher probes.</w:t>
      </w:r>
    </w:p>
    <w:p w:rsidR="00887CBA" w:rsidRDefault="003355FD">
      <w:pPr>
        <w:spacing w:before="8" w:line="275" w:lineRule="exact"/>
        <w:ind w:firstLine="720"/>
        <w:textAlignment w:val="baseline"/>
        <w:rPr>
          <w:rFonts w:eastAsia="Times New Roman"/>
          <w:color w:val="000000"/>
          <w:sz w:val="24"/>
        </w:rPr>
      </w:pPr>
      <w:r>
        <w:rPr>
          <w:rFonts w:eastAsia="Times New Roman"/>
          <w:color w:val="000000"/>
          <w:sz w:val="24"/>
        </w:rPr>
        <w:t>An important instructional implication from cognitive psychology is that learning is made more meaningful if the presentation is preceded by an advance organizer (</w:t>
      </w:r>
      <w:proofErr w:type="spellStart"/>
      <w:r>
        <w:rPr>
          <w:rFonts w:eastAsia="Times New Roman"/>
          <w:color w:val="000000"/>
          <w:sz w:val="24"/>
        </w:rPr>
        <w:t>Ausubel</w:t>
      </w:r>
      <w:proofErr w:type="spellEnd"/>
      <w:r>
        <w:rPr>
          <w:rFonts w:eastAsia="Times New Roman"/>
          <w:color w:val="000000"/>
          <w:sz w:val="24"/>
        </w:rPr>
        <w:t>, 1960). The first three events</w:t>
      </w:r>
      <w:r>
        <w:rPr>
          <w:rFonts w:eastAsia="Times New Roman"/>
          <w:color w:val="000000"/>
          <w:sz w:val="24"/>
        </w:rPr>
        <w:t xml:space="preserve"> of the general model of direct instruction discussed in this chapter do just that; they provide a rich structure or framework within which instruction will take place. While the three events are listed in order, there is no logical or empirical evidence t</w:t>
      </w:r>
      <w:r>
        <w:rPr>
          <w:rFonts w:eastAsia="Times New Roman"/>
          <w:color w:val="000000"/>
          <w:sz w:val="24"/>
        </w:rPr>
        <w:t>hat suggests this particular order. Rather there are legitimate reasons why an instructional designer or teacher might want to switch the order. However, it is vital that these three events occur before the presentation of new concepts begins.</w:t>
      </w:r>
    </w:p>
    <w:p w:rsidR="00887CBA" w:rsidRDefault="003355FD">
      <w:pPr>
        <w:spacing w:before="9" w:line="275" w:lineRule="exact"/>
        <w:ind w:right="72" w:firstLine="720"/>
        <w:textAlignment w:val="baseline"/>
        <w:rPr>
          <w:rFonts w:eastAsia="Times New Roman"/>
          <w:color w:val="000000"/>
          <w:sz w:val="24"/>
        </w:rPr>
      </w:pPr>
      <w:r>
        <w:rPr>
          <w:rFonts w:eastAsia="Times New Roman"/>
          <w:color w:val="000000"/>
          <w:sz w:val="24"/>
        </w:rPr>
        <w:t>In the first</w:t>
      </w:r>
      <w:r>
        <w:rPr>
          <w:rFonts w:eastAsia="Times New Roman"/>
          <w:color w:val="000000"/>
          <w:sz w:val="24"/>
        </w:rPr>
        <w:t xml:space="preserve"> event, review, teachers and students go over previously learned knowledge or skills that are relevant or prerequisite to the new learning that is to take place. Teachers could have students check homework or discuss difficult material from the previous da</w:t>
      </w:r>
      <w:r>
        <w:rPr>
          <w:rFonts w:eastAsia="Times New Roman"/>
          <w:color w:val="000000"/>
          <w:sz w:val="24"/>
        </w:rPr>
        <w:t>y’s lesson (Walberg, 1999). Teachers could also create an activity that has students utilize concepts and skills that have been previously learned. It is important that students activate prior knowledge so that they can more easily establish links to new i</w:t>
      </w:r>
      <w:r>
        <w:rPr>
          <w:rFonts w:eastAsia="Times New Roman"/>
          <w:color w:val="000000"/>
          <w:sz w:val="24"/>
        </w:rPr>
        <w:t xml:space="preserve">nformation (called elaboration by information processing theorists such as </w:t>
      </w:r>
      <w:proofErr w:type="spellStart"/>
      <w:r>
        <w:rPr>
          <w:rFonts w:eastAsia="Times New Roman"/>
          <w:color w:val="000000"/>
          <w:sz w:val="24"/>
        </w:rPr>
        <w:t>Craik</w:t>
      </w:r>
      <w:proofErr w:type="spellEnd"/>
      <w:r>
        <w:rPr>
          <w:rFonts w:eastAsia="Times New Roman"/>
          <w:color w:val="000000"/>
          <w:sz w:val="24"/>
        </w:rPr>
        <w:t xml:space="preserve"> &amp; Lockhart, 1972).</w:t>
      </w:r>
    </w:p>
    <w:p w:rsidR="00887CBA" w:rsidRDefault="003355FD">
      <w:pPr>
        <w:spacing w:before="12" w:line="275" w:lineRule="exact"/>
        <w:ind w:right="144" w:firstLine="720"/>
        <w:textAlignment w:val="baseline"/>
        <w:rPr>
          <w:rFonts w:eastAsia="Times New Roman"/>
          <w:color w:val="000000"/>
          <w:sz w:val="24"/>
        </w:rPr>
      </w:pPr>
      <w:r>
        <w:rPr>
          <w:rFonts w:eastAsia="Times New Roman"/>
          <w:color w:val="000000"/>
          <w:sz w:val="24"/>
        </w:rPr>
        <w:t>In the second event, teachers describe what is to be learned in this lesson. Teachers state the objectives and how the student is to be held accountable for</w:t>
      </w:r>
      <w:r>
        <w:rPr>
          <w:rFonts w:eastAsia="Times New Roman"/>
          <w:color w:val="000000"/>
          <w:sz w:val="24"/>
        </w:rPr>
        <w:t xml:space="preserve"> the learning activity. As previously stated, the work of </w:t>
      </w:r>
      <w:proofErr w:type="spellStart"/>
      <w:r>
        <w:rPr>
          <w:rFonts w:eastAsia="Times New Roman"/>
          <w:color w:val="000000"/>
          <w:sz w:val="24"/>
        </w:rPr>
        <w:t>Mager</w:t>
      </w:r>
      <w:proofErr w:type="spellEnd"/>
      <w:r>
        <w:rPr>
          <w:rFonts w:eastAsia="Times New Roman"/>
          <w:color w:val="000000"/>
          <w:sz w:val="24"/>
        </w:rPr>
        <w:t xml:space="preserve"> (1997) and </w:t>
      </w:r>
      <w:proofErr w:type="spellStart"/>
      <w:r>
        <w:rPr>
          <w:rFonts w:eastAsia="Times New Roman"/>
          <w:color w:val="000000"/>
          <w:sz w:val="24"/>
        </w:rPr>
        <w:t>Gronlund</w:t>
      </w:r>
      <w:proofErr w:type="spellEnd"/>
      <w:r>
        <w:rPr>
          <w:rFonts w:eastAsia="Times New Roman"/>
          <w:color w:val="000000"/>
          <w:sz w:val="24"/>
        </w:rPr>
        <w:t xml:space="preserve"> (2003) can guide the writing and presentation of learning objectives. Students should be informed as explicitly as possible what they should be able to do at the end of the</w:t>
      </w:r>
      <w:r>
        <w:rPr>
          <w:rFonts w:eastAsia="Times New Roman"/>
          <w:color w:val="000000"/>
          <w:sz w:val="24"/>
        </w:rPr>
        <w:t xml:space="preserve"> learning process. There are two types of objectives teachers can write at this point. The first are learning or activity objectives. These state what the students will be doing in the present lesson and serve as an organizer for the day’s activities. They</w:t>
      </w:r>
      <w:r>
        <w:rPr>
          <w:rFonts w:eastAsia="Times New Roman"/>
          <w:color w:val="000000"/>
          <w:sz w:val="24"/>
        </w:rPr>
        <w:t xml:space="preserve"> are also statements about how the teacher will monitor student performance for formative evaluation purposes. The second are terminal objectives stating what the student will be able to demonstrate at the end of instruction on summative assessments. There</w:t>
      </w:r>
      <w:r>
        <w:rPr>
          <w:rFonts w:eastAsia="Times New Roman"/>
          <w:color w:val="000000"/>
          <w:sz w:val="24"/>
        </w:rPr>
        <w:t xml:space="preserve"> may be several lessons that will prepare students for the knowledge or skills that will be </w:t>
      </w:r>
      <w:proofErr w:type="spellStart"/>
      <w:r>
        <w:rPr>
          <w:rFonts w:eastAsia="Times New Roman"/>
          <w:color w:val="000000"/>
          <w:sz w:val="24"/>
        </w:rPr>
        <w:t>summatively</w:t>
      </w:r>
      <w:proofErr w:type="spellEnd"/>
      <w:r>
        <w:rPr>
          <w:rFonts w:eastAsia="Times New Roman"/>
          <w:color w:val="000000"/>
          <w:sz w:val="24"/>
        </w:rPr>
        <w:t xml:space="preserve"> evaluated and students should be informed of how multiple lessons tie together.</w:t>
      </w:r>
    </w:p>
    <w:p w:rsidR="00887CBA" w:rsidRDefault="003355FD">
      <w:pPr>
        <w:spacing w:before="10" w:after="3" w:line="275" w:lineRule="exact"/>
        <w:ind w:firstLine="720"/>
        <w:textAlignment w:val="baseline"/>
        <w:rPr>
          <w:rFonts w:eastAsia="Times New Roman"/>
          <w:color w:val="000000"/>
          <w:sz w:val="24"/>
        </w:rPr>
      </w:pPr>
      <w:r>
        <w:rPr>
          <w:rFonts w:eastAsia="Times New Roman"/>
          <w:color w:val="000000"/>
          <w:sz w:val="24"/>
        </w:rPr>
        <w:t>In the third event, teachers describe why a particular objective is impo</w:t>
      </w:r>
      <w:r>
        <w:rPr>
          <w:rFonts w:eastAsia="Times New Roman"/>
          <w:color w:val="000000"/>
          <w:sz w:val="24"/>
        </w:rPr>
        <w:t>rtant for students to master. The teacher might have students engage in an activity that could be done more efficiently once the new content or skills have been mastered. The teacher might also lead a discussion of tasks performed in other classes or subje</w:t>
      </w:r>
      <w:r>
        <w:rPr>
          <w:rFonts w:eastAsia="Times New Roman"/>
          <w:color w:val="000000"/>
          <w:sz w:val="24"/>
        </w:rPr>
        <w:t>ct areas that are relevant to the new learning. Ultimately, it is important that students have a personal reason to be engaged in the learning process. McCarthy (2000) stated that as many as 40% of students in normal K-12 classrooms have a learning style t</w:t>
      </w:r>
      <w:r>
        <w:rPr>
          <w:rFonts w:eastAsia="Times New Roman"/>
          <w:color w:val="000000"/>
          <w:sz w:val="24"/>
        </w:rPr>
        <w:t>hat demands a satisfactory answer to “Why should I be involved” before they will engage in a learning task. These students are overrepresented in remedial and special education classes because traditional instruction does not successfully address this issu</w:t>
      </w:r>
      <w:r>
        <w:rPr>
          <w:rFonts w:eastAsia="Times New Roman"/>
          <w:color w:val="000000"/>
          <w:sz w:val="24"/>
        </w:rPr>
        <w:t>e in a personally meaningful way.</w:t>
      </w:r>
    </w:p>
    <w:p w:rsidR="00887CBA" w:rsidRDefault="003355FD">
      <w:pPr>
        <w:spacing w:before="442" w:line="276" w:lineRule="exact"/>
        <w:ind w:firstLine="792"/>
        <w:textAlignment w:val="baseline"/>
        <w:rPr>
          <w:rFonts w:eastAsia="Times New Roman"/>
          <w:color w:val="000000"/>
          <w:spacing w:val="-1"/>
          <w:sz w:val="24"/>
        </w:rPr>
      </w:pPr>
      <w:r>
        <w:rPr>
          <w:rFonts w:eastAsia="Times New Roman"/>
          <w:color w:val="000000"/>
          <w:spacing w:val="-1"/>
          <w:sz w:val="24"/>
        </w:rPr>
        <w:lastRenderedPageBreak/>
        <w:t>The fourth event is the active, careful explanation to students of the content or skill to be learned. An important principle guiding this event is that the teacher should move from sub-topic to sub-topic in an efficient m</w:t>
      </w:r>
      <w:r>
        <w:rPr>
          <w:rFonts w:eastAsia="Times New Roman"/>
          <w:color w:val="000000"/>
          <w:spacing w:val="-1"/>
          <w:sz w:val="24"/>
        </w:rPr>
        <w:t xml:space="preserve">anner, introducing new material in small portions and connecting each new sub-topic to the previous one (Bloom, 1971; Walberg, 1999). One of the most important considerations is to structure the presentation such that the organization is clear and obvious </w:t>
      </w:r>
      <w:r>
        <w:rPr>
          <w:rFonts w:eastAsia="Times New Roman"/>
          <w:color w:val="000000"/>
          <w:spacing w:val="-1"/>
          <w:sz w:val="24"/>
        </w:rPr>
        <w:t>to students. Researchers have identified a number of organizations that might be used:</w:t>
      </w:r>
    </w:p>
    <w:p w:rsidR="00887CBA" w:rsidRDefault="003355FD">
      <w:pPr>
        <w:numPr>
          <w:ilvl w:val="0"/>
          <w:numId w:val="2"/>
        </w:numPr>
        <w:tabs>
          <w:tab w:val="clear" w:pos="360"/>
          <w:tab w:val="decimal" w:pos="1152"/>
        </w:tabs>
        <w:spacing w:before="276" w:line="276" w:lineRule="exact"/>
        <w:ind w:left="1152" w:right="144" w:hanging="360"/>
        <w:textAlignment w:val="baseline"/>
        <w:rPr>
          <w:rFonts w:eastAsia="Times New Roman"/>
          <w:color w:val="000000"/>
          <w:sz w:val="24"/>
        </w:rPr>
      </w:pPr>
      <w:r>
        <w:rPr>
          <w:rFonts w:eastAsia="Times New Roman"/>
          <w:color w:val="000000"/>
          <w:sz w:val="24"/>
        </w:rPr>
        <w:t>component relationships – the lesson could be organized from parts to a whole (inductive) or from whole to parts (deductive). For example, this discussion of direct inst</w:t>
      </w:r>
      <w:r>
        <w:rPr>
          <w:rFonts w:eastAsia="Times New Roman"/>
          <w:color w:val="000000"/>
          <w:sz w:val="24"/>
        </w:rPr>
        <w:t>ruction could be organized from a discussion of specific activities that should be incorporated into a lesson or a description of the lesson with ever increasing detail regarding the parts.</w:t>
      </w:r>
    </w:p>
    <w:p w:rsidR="00887CBA" w:rsidRDefault="003355FD">
      <w:pPr>
        <w:numPr>
          <w:ilvl w:val="0"/>
          <w:numId w:val="2"/>
        </w:numPr>
        <w:tabs>
          <w:tab w:val="clear" w:pos="360"/>
          <w:tab w:val="decimal" w:pos="1152"/>
        </w:tabs>
        <w:spacing w:before="2" w:line="275" w:lineRule="exact"/>
        <w:ind w:left="1152" w:right="432" w:hanging="360"/>
        <w:textAlignment w:val="baseline"/>
        <w:rPr>
          <w:rFonts w:eastAsia="Times New Roman"/>
          <w:color w:val="000000"/>
          <w:sz w:val="24"/>
        </w:rPr>
      </w:pPr>
      <w:r>
        <w:rPr>
          <w:rFonts w:eastAsia="Times New Roman"/>
          <w:color w:val="000000"/>
          <w:sz w:val="24"/>
        </w:rPr>
        <w:t>relevance relationships – the lesson could be organized based on m</w:t>
      </w:r>
      <w:r>
        <w:rPr>
          <w:rFonts w:eastAsia="Times New Roman"/>
          <w:color w:val="000000"/>
          <w:sz w:val="24"/>
        </w:rPr>
        <w:t>eaningful associations or possible consequences. For example, a discussion of quality instruction might first present a discussion of desired outcomes (e.g., basic skills, emotional development, social skills) and then discuss different methods of instruct</w:t>
      </w:r>
      <w:r>
        <w:rPr>
          <w:rFonts w:eastAsia="Times New Roman"/>
          <w:color w:val="000000"/>
          <w:sz w:val="24"/>
        </w:rPr>
        <w:t>ion that would address these outcomes.</w:t>
      </w:r>
    </w:p>
    <w:p w:rsidR="00887CBA" w:rsidRDefault="003355FD">
      <w:pPr>
        <w:numPr>
          <w:ilvl w:val="0"/>
          <w:numId w:val="2"/>
        </w:numPr>
        <w:tabs>
          <w:tab w:val="clear" w:pos="360"/>
          <w:tab w:val="decimal" w:pos="1152"/>
        </w:tabs>
        <w:spacing w:line="275" w:lineRule="exact"/>
        <w:ind w:left="1152" w:right="432" w:hanging="360"/>
        <w:textAlignment w:val="baseline"/>
        <w:rPr>
          <w:rFonts w:eastAsia="Times New Roman"/>
          <w:color w:val="000000"/>
          <w:spacing w:val="-2"/>
          <w:sz w:val="24"/>
        </w:rPr>
      </w:pPr>
      <w:r>
        <w:rPr>
          <w:rFonts w:eastAsia="Times New Roman"/>
          <w:color w:val="000000"/>
          <w:spacing w:val="-2"/>
          <w:sz w:val="24"/>
        </w:rPr>
        <w:t xml:space="preserve">sequential relationships – </w:t>
      </w:r>
      <w:r>
        <w:rPr>
          <w:rFonts w:eastAsia="Times New Roman"/>
          <w:color w:val="000000"/>
          <w:spacing w:val="-2"/>
          <w:sz w:val="24"/>
        </w:rPr>
        <w:t>the lesson could be organized in terms of a step-by-step sequence. For example, the explanation of a direct instruction lesson could be organized in terms of the serial implementation of a set of events of instruction.</w:t>
      </w:r>
    </w:p>
    <w:p w:rsidR="00887CBA" w:rsidRDefault="003355FD">
      <w:pPr>
        <w:numPr>
          <w:ilvl w:val="0"/>
          <w:numId w:val="2"/>
        </w:numPr>
        <w:tabs>
          <w:tab w:val="clear" w:pos="360"/>
          <w:tab w:val="decimal" w:pos="1152"/>
        </w:tabs>
        <w:spacing w:before="2" w:line="276" w:lineRule="exact"/>
        <w:ind w:left="1152" w:right="144" w:hanging="360"/>
        <w:textAlignment w:val="baseline"/>
        <w:rPr>
          <w:rFonts w:eastAsia="Times New Roman"/>
          <w:color w:val="000000"/>
          <w:sz w:val="24"/>
        </w:rPr>
      </w:pPr>
      <w:r>
        <w:rPr>
          <w:rFonts w:eastAsia="Times New Roman"/>
          <w:color w:val="000000"/>
          <w:sz w:val="24"/>
        </w:rPr>
        <w:t xml:space="preserve">transitional relationships – </w:t>
      </w:r>
      <w:r>
        <w:rPr>
          <w:rFonts w:eastAsia="Times New Roman"/>
          <w:color w:val="000000"/>
          <w:sz w:val="24"/>
        </w:rPr>
        <w:t xml:space="preserve">the lesson could be organized in terms of the movement from one phase or stage to another; these changes imply a qualitative change and are not merely steps in a sequence. Presentations on Piaget’s stages of cognitive development or Erikson’s stages of </w:t>
      </w:r>
      <w:proofErr w:type="spellStart"/>
      <w:r>
        <w:rPr>
          <w:rFonts w:eastAsia="Times New Roman"/>
          <w:color w:val="000000"/>
          <w:sz w:val="24"/>
        </w:rPr>
        <w:t>soc</w:t>
      </w:r>
      <w:r>
        <w:rPr>
          <w:rFonts w:eastAsia="Times New Roman"/>
          <w:color w:val="000000"/>
          <w:sz w:val="24"/>
        </w:rPr>
        <w:t>ioemotional</w:t>
      </w:r>
      <w:proofErr w:type="spellEnd"/>
      <w:r>
        <w:rPr>
          <w:rFonts w:eastAsia="Times New Roman"/>
          <w:color w:val="000000"/>
          <w:sz w:val="24"/>
        </w:rPr>
        <w:t xml:space="preserve"> development would be examples of this organization.</w:t>
      </w:r>
    </w:p>
    <w:p w:rsidR="00887CBA" w:rsidRDefault="003355FD">
      <w:pPr>
        <w:spacing w:before="276" w:line="275" w:lineRule="exact"/>
        <w:ind w:right="360"/>
        <w:textAlignment w:val="baseline"/>
        <w:rPr>
          <w:rFonts w:eastAsia="Times New Roman"/>
          <w:color w:val="000000"/>
          <w:sz w:val="24"/>
        </w:rPr>
      </w:pPr>
      <w:r>
        <w:rPr>
          <w:rFonts w:eastAsia="Times New Roman"/>
          <w:color w:val="000000"/>
          <w:sz w:val="24"/>
        </w:rPr>
        <w:t>Teachers should use many examples, visual aids (e.g., concept maps and flow charts), and demonstrations in their presentation to enhance the effectiveness and efficiency of instruction (Gage &amp;</w:t>
      </w:r>
      <w:r>
        <w:rPr>
          <w:rFonts w:eastAsia="Times New Roman"/>
          <w:color w:val="000000"/>
          <w:sz w:val="24"/>
        </w:rPr>
        <w:t xml:space="preserve"> Berliner, 1998; Walberg, 1999).</w:t>
      </w:r>
    </w:p>
    <w:p w:rsidR="00887CBA" w:rsidRDefault="003355FD">
      <w:pPr>
        <w:spacing w:line="275" w:lineRule="exact"/>
        <w:ind w:firstLine="792"/>
        <w:textAlignment w:val="baseline"/>
        <w:rPr>
          <w:rFonts w:eastAsia="Times New Roman"/>
          <w:color w:val="000000"/>
          <w:sz w:val="24"/>
        </w:rPr>
      </w:pPr>
      <w:r>
        <w:rPr>
          <w:rFonts w:eastAsia="Times New Roman"/>
          <w:color w:val="000000"/>
          <w:sz w:val="24"/>
        </w:rPr>
        <w:t>In the fifth event, teachers probe the students regarding their initial understandings. These should be quick, short explorations of student knowledge or skills that inform the teacher if students are acquiring the concepts</w:t>
      </w:r>
      <w:r>
        <w:rPr>
          <w:rFonts w:eastAsia="Times New Roman"/>
          <w:color w:val="000000"/>
          <w:sz w:val="24"/>
        </w:rPr>
        <w:t xml:space="preserve"> being presented. Two important issues related to questioning should be considered. First, Gage and Berliner (1998) suggested that teachers should ask more lower-level (knowledge and comprehension) questions (80 to 90%) in elementary grades. Teachers in th</w:t>
      </w:r>
      <w:r>
        <w:rPr>
          <w:rFonts w:eastAsia="Times New Roman"/>
          <w:color w:val="000000"/>
          <w:sz w:val="24"/>
        </w:rPr>
        <w:t>e middle and upper grades should ask relatively more higher-level questions that require students to actively process information (Walberg, 1987). Second, teachers need to make instructionally effective use of wait-time, defined as the interval between a t</w:t>
      </w:r>
      <w:r>
        <w:rPr>
          <w:rFonts w:eastAsia="Times New Roman"/>
          <w:color w:val="000000"/>
          <w:sz w:val="24"/>
        </w:rPr>
        <w:t>eacher probe and student response (Wait-time I) or the interval between the student response and the teacher response (Wait-time II). Rowe (1974a, 1974b) found that increasing either led to increased achievement with increasing both having a compound effec</w:t>
      </w:r>
      <w:r>
        <w:rPr>
          <w:rFonts w:eastAsia="Times New Roman"/>
          <w:color w:val="000000"/>
          <w:sz w:val="24"/>
        </w:rPr>
        <w:t xml:space="preserve">t. Moreover, Fagan, </w:t>
      </w:r>
      <w:proofErr w:type="spellStart"/>
      <w:r>
        <w:rPr>
          <w:rFonts w:eastAsia="Times New Roman"/>
          <w:color w:val="000000"/>
          <w:sz w:val="24"/>
        </w:rPr>
        <w:t>Hassler</w:t>
      </w:r>
      <w:proofErr w:type="spellEnd"/>
      <w:r>
        <w:rPr>
          <w:rFonts w:eastAsia="Times New Roman"/>
          <w:color w:val="000000"/>
          <w:sz w:val="24"/>
        </w:rPr>
        <w:t xml:space="preserve">, and </w:t>
      </w:r>
      <w:proofErr w:type="spellStart"/>
      <w:r>
        <w:rPr>
          <w:rFonts w:eastAsia="Times New Roman"/>
          <w:color w:val="000000"/>
          <w:sz w:val="24"/>
        </w:rPr>
        <w:t>Szabo</w:t>
      </w:r>
      <w:proofErr w:type="spellEnd"/>
      <w:r>
        <w:rPr>
          <w:rFonts w:eastAsia="Times New Roman"/>
          <w:color w:val="000000"/>
          <w:sz w:val="24"/>
        </w:rPr>
        <w:t xml:space="preserve"> (1981) found that using both higher-order questions and increased wait time had greater impact than using either separately.</w:t>
      </w:r>
    </w:p>
    <w:p w:rsidR="00887CBA" w:rsidRDefault="00887CBA">
      <w:pPr>
        <w:sectPr w:rsidR="00887CBA">
          <w:pgSz w:w="12240" w:h="15840"/>
          <w:pgMar w:top="1000" w:right="1437" w:bottom="1564" w:left="1423" w:header="720" w:footer="720" w:gutter="0"/>
          <w:cols w:space="720"/>
        </w:sectPr>
      </w:pPr>
    </w:p>
    <w:p w:rsidR="00887CBA" w:rsidRDefault="003355FD">
      <w:pPr>
        <w:spacing w:before="451" w:line="273" w:lineRule="exact"/>
        <w:textAlignment w:val="baseline"/>
        <w:rPr>
          <w:rFonts w:eastAsia="Times New Roman"/>
          <w:b/>
          <w:color w:val="000000"/>
          <w:sz w:val="24"/>
        </w:rPr>
      </w:pPr>
      <w:r>
        <w:rPr>
          <w:rFonts w:eastAsia="Times New Roman"/>
          <w:b/>
          <w:color w:val="000000"/>
          <w:sz w:val="24"/>
        </w:rPr>
        <w:lastRenderedPageBreak/>
        <w:t>Practice</w:t>
      </w:r>
    </w:p>
    <w:p w:rsidR="00887CBA" w:rsidRDefault="003355FD">
      <w:pPr>
        <w:spacing w:before="277" w:line="275" w:lineRule="exact"/>
        <w:ind w:firstLine="720"/>
        <w:textAlignment w:val="baseline"/>
        <w:rPr>
          <w:rFonts w:eastAsia="Times New Roman"/>
          <w:color w:val="000000"/>
          <w:sz w:val="24"/>
        </w:rPr>
      </w:pPr>
      <w:r>
        <w:rPr>
          <w:rFonts w:eastAsia="Times New Roman"/>
          <w:color w:val="000000"/>
          <w:sz w:val="24"/>
        </w:rPr>
        <w:t>As shown in Figure 1, there are three e</w:t>
      </w:r>
      <w:r>
        <w:rPr>
          <w:rFonts w:eastAsia="Times New Roman"/>
          <w:color w:val="000000"/>
          <w:sz w:val="24"/>
        </w:rPr>
        <w:t>vents of instruction in the practice phase of a direct instruction approach to learning: (6) guided practice under the teacher’s direct and immediate supervision, (7) independent practice where the student is working on his or her own, and (8) periodic rev</w:t>
      </w:r>
      <w:r>
        <w:rPr>
          <w:rFonts w:eastAsia="Times New Roman"/>
          <w:color w:val="000000"/>
          <w:sz w:val="24"/>
        </w:rPr>
        <w:t>iew (often incorporated daily in guided and independent practice) whereby students are utilizing previously learned content or skills.</w:t>
      </w:r>
    </w:p>
    <w:p w:rsidR="00887CBA" w:rsidRDefault="003355FD">
      <w:pPr>
        <w:spacing w:before="8" w:line="275" w:lineRule="exact"/>
        <w:ind w:firstLine="720"/>
        <w:textAlignment w:val="baseline"/>
        <w:rPr>
          <w:rFonts w:eastAsia="Times New Roman"/>
          <w:color w:val="000000"/>
          <w:sz w:val="24"/>
        </w:rPr>
      </w:pPr>
      <w:r>
        <w:rPr>
          <w:rFonts w:eastAsia="Times New Roman"/>
          <w:color w:val="000000"/>
          <w:sz w:val="24"/>
        </w:rPr>
        <w:t>In the sixth event, students practice the newly learned knowledge or skills under the teacher’s direct supervision (Walbe</w:t>
      </w:r>
      <w:r>
        <w:rPr>
          <w:rFonts w:eastAsia="Times New Roman"/>
          <w:color w:val="000000"/>
          <w:sz w:val="24"/>
        </w:rPr>
        <w:t>rg, 1999). Students could engage in such activities as practicing reading to each other in groups, solving a few math problems, writing a short outline of important points covered in the teacher’s presentation, or comparing and contrasting two historical e</w:t>
      </w:r>
      <w:r>
        <w:rPr>
          <w:rFonts w:eastAsia="Times New Roman"/>
          <w:color w:val="000000"/>
          <w:sz w:val="24"/>
        </w:rPr>
        <w:t>vents or two species of animals. Students could work by themselves, in pairs, or small groups. At this point in the lesson, the teacher must actively monitor student activity while providing immediate feedback. At the end of this event, teachers should hav</w:t>
      </w:r>
      <w:r>
        <w:rPr>
          <w:rFonts w:eastAsia="Times New Roman"/>
          <w:color w:val="000000"/>
          <w:sz w:val="24"/>
        </w:rPr>
        <w:t>e rather precise information regarding each student’s knowledge or skill with respect to the lesson objective(s).</w:t>
      </w:r>
    </w:p>
    <w:p w:rsidR="00887CBA" w:rsidRDefault="003355FD">
      <w:pPr>
        <w:spacing w:before="12" w:line="275" w:lineRule="exact"/>
        <w:ind w:firstLine="720"/>
        <w:textAlignment w:val="baseline"/>
        <w:rPr>
          <w:rFonts w:eastAsia="Times New Roman"/>
          <w:color w:val="000000"/>
          <w:spacing w:val="-1"/>
          <w:sz w:val="24"/>
        </w:rPr>
      </w:pPr>
      <w:r>
        <w:rPr>
          <w:rFonts w:eastAsia="Times New Roman"/>
          <w:color w:val="000000"/>
          <w:spacing w:val="-1"/>
          <w:sz w:val="24"/>
        </w:rPr>
        <w:t>In the seventh event, students practice the new concepts independently. This may be done in the classroom or at home. While there has been som</w:t>
      </w:r>
      <w:r>
        <w:rPr>
          <w:rFonts w:eastAsia="Times New Roman"/>
          <w:color w:val="000000"/>
          <w:spacing w:val="-1"/>
          <w:sz w:val="24"/>
        </w:rPr>
        <w:t>e research that homework is relatively less important for elementary students (Cooper, Jackson, Nye, &amp; Lindsay, 2001), the vast majority of research supports the positive effects of homework for middle grades and high school students (Walberg, 2003; Walber</w:t>
      </w:r>
      <w:r>
        <w:rPr>
          <w:rFonts w:eastAsia="Times New Roman"/>
          <w:color w:val="000000"/>
          <w:spacing w:val="-1"/>
          <w:sz w:val="24"/>
        </w:rPr>
        <w:t xml:space="preserve">g, Paschal, &amp; Weinstein, 1985). Most importantly, homework must be completed and graded if it is to be effective (Cooper, Lindsay, Nye, &amp; </w:t>
      </w:r>
      <w:proofErr w:type="spellStart"/>
      <w:r>
        <w:rPr>
          <w:rFonts w:eastAsia="Times New Roman"/>
          <w:color w:val="000000"/>
          <w:spacing w:val="-1"/>
          <w:sz w:val="24"/>
        </w:rPr>
        <w:t>Greathouse</w:t>
      </w:r>
      <w:proofErr w:type="spellEnd"/>
      <w:r>
        <w:rPr>
          <w:rFonts w:eastAsia="Times New Roman"/>
          <w:color w:val="000000"/>
          <w:spacing w:val="-1"/>
          <w:sz w:val="24"/>
        </w:rPr>
        <w:t>, 1998; Walberg, 1999). It seems quite obvious that if the instructional day can be increased, thereby givin</w:t>
      </w:r>
      <w:r>
        <w:rPr>
          <w:rFonts w:eastAsia="Times New Roman"/>
          <w:color w:val="000000"/>
          <w:spacing w:val="-1"/>
          <w:sz w:val="24"/>
        </w:rPr>
        <w:t>g students more engaged time (Berliner, 1990), then student achievement will increase. However, if students do not have the supportive home environment that leads to successful homework completion, the school needs to provide additional time after school t</w:t>
      </w:r>
      <w:r>
        <w:rPr>
          <w:rFonts w:eastAsia="Times New Roman"/>
          <w:color w:val="000000"/>
          <w:spacing w:val="-1"/>
          <w:sz w:val="24"/>
        </w:rPr>
        <w:t>o complete homework in a supervised environment. Otherwise, assigning homework can lead to inequities in content mastery due to circumstances beyond the students’ or teachers’ control.</w:t>
      </w:r>
    </w:p>
    <w:p w:rsidR="00887CBA" w:rsidRDefault="003355FD">
      <w:pPr>
        <w:spacing w:before="14" w:line="275" w:lineRule="exact"/>
        <w:ind w:firstLine="720"/>
        <w:textAlignment w:val="baseline"/>
        <w:rPr>
          <w:rFonts w:eastAsia="Times New Roman"/>
          <w:color w:val="000000"/>
          <w:sz w:val="24"/>
        </w:rPr>
      </w:pPr>
      <w:r>
        <w:rPr>
          <w:rFonts w:eastAsia="Times New Roman"/>
          <w:color w:val="000000"/>
          <w:sz w:val="24"/>
        </w:rPr>
        <w:t>In the eighth event, which can be incorporated into teacher probes, as well as guided and independent practice, students connect with and practice material they have already learned. Research done more than 60 years ago detailed the benefits of distributed</w:t>
      </w:r>
      <w:r>
        <w:rPr>
          <w:rFonts w:eastAsia="Times New Roman"/>
          <w:color w:val="000000"/>
          <w:sz w:val="24"/>
        </w:rPr>
        <w:t xml:space="preserve"> practice (Hull, 1943). In fact, Saxon (1982) made this principle one of the hallmarks of his successful approach to mathematics instruction (</w:t>
      </w:r>
      <w:proofErr w:type="spellStart"/>
      <w:r>
        <w:rPr>
          <w:rFonts w:eastAsia="Times New Roman"/>
          <w:color w:val="000000"/>
          <w:sz w:val="24"/>
        </w:rPr>
        <w:t>Klingele</w:t>
      </w:r>
      <w:proofErr w:type="spellEnd"/>
      <w:r>
        <w:rPr>
          <w:rFonts w:eastAsia="Times New Roman"/>
          <w:color w:val="000000"/>
          <w:sz w:val="24"/>
        </w:rPr>
        <w:t xml:space="preserve"> &amp; Reed, 1984). This is one event, along with providing an overview before beginning an explanation, that </w:t>
      </w:r>
      <w:r>
        <w:rPr>
          <w:rFonts w:eastAsia="Times New Roman"/>
          <w:color w:val="000000"/>
          <w:sz w:val="24"/>
        </w:rPr>
        <w:t>is often omitted. Teachers would be well served, when designing instruction, to make sure students have opportunities to revisit material learned a week, a month, or even a year previously. While cognitive research has shown that once material is in long-t</w:t>
      </w:r>
      <w:r>
        <w:rPr>
          <w:rFonts w:eastAsia="Times New Roman"/>
          <w:color w:val="000000"/>
          <w:sz w:val="24"/>
        </w:rPr>
        <w:t xml:space="preserve">erm memory it is there permanently (Atkinson &amp; </w:t>
      </w:r>
      <w:proofErr w:type="spellStart"/>
      <w:r>
        <w:rPr>
          <w:rFonts w:eastAsia="Times New Roman"/>
          <w:color w:val="000000"/>
          <w:sz w:val="24"/>
        </w:rPr>
        <w:t>Shiffrin</w:t>
      </w:r>
      <w:proofErr w:type="spellEnd"/>
      <w:r>
        <w:rPr>
          <w:rFonts w:eastAsia="Times New Roman"/>
          <w:color w:val="000000"/>
          <w:sz w:val="24"/>
        </w:rPr>
        <w:t xml:space="preserve">, 1968), students need practice retrieving that information and using it appropriately. This is an excellent place in the lesson to use cooperative learning techniques (Johnson &amp; Johnson, 1998; </w:t>
      </w:r>
      <w:proofErr w:type="spellStart"/>
      <w:r>
        <w:rPr>
          <w:rFonts w:eastAsia="Times New Roman"/>
          <w:color w:val="000000"/>
          <w:sz w:val="24"/>
        </w:rPr>
        <w:t>Slavin</w:t>
      </w:r>
      <w:proofErr w:type="spellEnd"/>
      <w:r>
        <w:rPr>
          <w:rFonts w:eastAsia="Times New Roman"/>
          <w:color w:val="000000"/>
          <w:sz w:val="24"/>
        </w:rPr>
        <w:t>,</w:t>
      </w:r>
      <w:r>
        <w:rPr>
          <w:rFonts w:eastAsia="Times New Roman"/>
          <w:color w:val="000000"/>
          <w:sz w:val="24"/>
        </w:rPr>
        <w:t xml:space="preserve"> 1994). Students can be assigned tasks or problems that incorporate both recently and previously covered content and skills. Students should have to remember previous material and make decisions as to its appropriate use for a particular problem or situati</w:t>
      </w:r>
      <w:r>
        <w:rPr>
          <w:rFonts w:eastAsia="Times New Roman"/>
          <w:color w:val="000000"/>
          <w:sz w:val="24"/>
        </w:rPr>
        <w:t>on.</w:t>
      </w:r>
    </w:p>
    <w:p w:rsidR="00887CBA" w:rsidRDefault="003355FD">
      <w:pPr>
        <w:spacing w:before="283" w:line="273" w:lineRule="exact"/>
        <w:textAlignment w:val="baseline"/>
        <w:rPr>
          <w:rFonts w:eastAsia="Times New Roman"/>
          <w:b/>
          <w:color w:val="000000"/>
          <w:sz w:val="24"/>
        </w:rPr>
      </w:pPr>
      <w:r>
        <w:rPr>
          <w:rFonts w:eastAsia="Times New Roman"/>
          <w:b/>
          <w:color w:val="000000"/>
          <w:sz w:val="24"/>
        </w:rPr>
        <w:t>Assessment and Evaluation</w:t>
      </w:r>
    </w:p>
    <w:p w:rsidR="00887CBA" w:rsidRDefault="003355FD">
      <w:pPr>
        <w:spacing w:before="272" w:line="275" w:lineRule="exact"/>
        <w:ind w:right="360" w:firstLine="720"/>
        <w:textAlignment w:val="baseline"/>
        <w:rPr>
          <w:rFonts w:eastAsia="Times New Roman"/>
          <w:color w:val="000000"/>
          <w:spacing w:val="-1"/>
          <w:sz w:val="24"/>
        </w:rPr>
      </w:pPr>
      <w:r>
        <w:rPr>
          <w:rFonts w:eastAsia="Times New Roman"/>
          <w:color w:val="000000"/>
          <w:spacing w:val="-1"/>
          <w:sz w:val="24"/>
        </w:rPr>
        <w:t>There are two instructional events in the assessment and evaluation phase of the direct instruction model (see Figure 1): (9) collecting data on a daily basis to make judgments of</w:t>
      </w:r>
    </w:p>
    <w:p w:rsidR="00887CBA" w:rsidRDefault="00887CBA">
      <w:pPr>
        <w:sectPr w:rsidR="00887CBA">
          <w:pgSz w:w="12240" w:h="15840"/>
          <w:pgMar w:top="999" w:right="1432" w:bottom="1284" w:left="1428" w:header="720" w:footer="720" w:gutter="0"/>
          <w:cols w:space="720"/>
        </w:sectPr>
      </w:pPr>
    </w:p>
    <w:p w:rsidR="00887CBA" w:rsidRDefault="003355FD">
      <w:pPr>
        <w:spacing w:before="442" w:line="276" w:lineRule="exact"/>
        <w:ind w:right="144"/>
        <w:textAlignment w:val="baseline"/>
        <w:rPr>
          <w:rFonts w:eastAsia="Times New Roman"/>
          <w:color w:val="000000"/>
          <w:sz w:val="24"/>
        </w:rPr>
      </w:pPr>
      <w:r>
        <w:rPr>
          <w:rFonts w:eastAsia="Times New Roman"/>
          <w:color w:val="000000"/>
          <w:sz w:val="24"/>
        </w:rPr>
        <w:lastRenderedPageBreak/>
        <w:t>student success, and (10) collecting data on longer intervals such as weekly, biweekly, monthly, etc.</w:t>
      </w:r>
    </w:p>
    <w:p w:rsidR="00887CBA" w:rsidRDefault="003355FD">
      <w:pPr>
        <w:spacing w:line="276" w:lineRule="exact"/>
        <w:ind w:firstLine="720"/>
        <w:textAlignment w:val="baseline"/>
        <w:rPr>
          <w:rFonts w:eastAsia="Times New Roman"/>
          <w:color w:val="000000"/>
          <w:sz w:val="24"/>
        </w:rPr>
      </w:pPr>
      <w:r>
        <w:rPr>
          <w:rFonts w:eastAsia="Times New Roman"/>
          <w:color w:val="000000"/>
          <w:sz w:val="24"/>
        </w:rPr>
        <w:t>In the ninth event, teachers make formative evaluation decisions about students on a daily basis to determine if they are</w:t>
      </w:r>
      <w:r>
        <w:rPr>
          <w:rFonts w:eastAsia="Times New Roman"/>
          <w:color w:val="000000"/>
          <w:sz w:val="24"/>
        </w:rPr>
        <w:t xml:space="preserve"> making progress. Data from the previous events of probing and responding, guided and independent practice, and periodic review activities might be used. Alternately, teachers may decide to give a pop quiz to gather additional information if uncertain abou</w:t>
      </w:r>
      <w:r>
        <w:rPr>
          <w:rFonts w:eastAsia="Times New Roman"/>
          <w:color w:val="000000"/>
          <w:sz w:val="24"/>
        </w:rPr>
        <w:t>t the learning of the group or of particular individuals. The primary function of this evaluation process is to make plans for additional teaching on the topic, if necessary. Walberg (1999) asserts that additional teaching should occur when students perfor</w:t>
      </w:r>
      <w:r>
        <w:rPr>
          <w:rFonts w:eastAsia="Times New Roman"/>
          <w:color w:val="000000"/>
          <w:sz w:val="24"/>
        </w:rPr>
        <w:t>m at less than a 90% level during guided and independent practice exercises.</w:t>
      </w:r>
    </w:p>
    <w:p w:rsidR="00887CBA" w:rsidRDefault="003355FD">
      <w:pPr>
        <w:spacing w:line="276" w:lineRule="exact"/>
        <w:ind w:firstLine="720"/>
        <w:textAlignment w:val="baseline"/>
        <w:rPr>
          <w:rFonts w:eastAsia="Times New Roman"/>
          <w:color w:val="000000"/>
          <w:sz w:val="24"/>
        </w:rPr>
      </w:pPr>
      <w:r>
        <w:rPr>
          <w:rFonts w:eastAsia="Times New Roman"/>
          <w:color w:val="000000"/>
          <w:sz w:val="24"/>
        </w:rPr>
        <w:t>In the tenth event, teachers gather summative assessment data to see if students have mastered the concepts. This usually is in the form of unit tests or projects covering materia</w:t>
      </w:r>
      <w:r>
        <w:rPr>
          <w:rFonts w:eastAsia="Times New Roman"/>
          <w:color w:val="000000"/>
          <w:sz w:val="24"/>
        </w:rPr>
        <w:t>l from a week or two of instruction. Other types of summative evaluation may include semester or annual exams. It is important that summative evaluations match the content, form, and standards of outside audits of classroom learning. Teachers should know t</w:t>
      </w:r>
      <w:r>
        <w:rPr>
          <w:rFonts w:eastAsia="Times New Roman"/>
          <w:color w:val="000000"/>
          <w:sz w:val="24"/>
        </w:rPr>
        <w:t xml:space="preserve">he expectations of standardized tests, the requirements of any related courses students might take in the future, expectations of learning requirements at the next level of schooling, requirements for future employment, etc. Not every summative evaluation </w:t>
      </w:r>
      <w:r>
        <w:rPr>
          <w:rFonts w:eastAsia="Times New Roman"/>
          <w:color w:val="000000"/>
          <w:sz w:val="24"/>
        </w:rPr>
        <w:t>must take all of these into consideration, but students and parents have every right to expect that summative evaluations of students’ classroom performance relate to judgments made by others.</w:t>
      </w:r>
    </w:p>
    <w:p w:rsidR="00887CBA" w:rsidRDefault="003355FD">
      <w:pPr>
        <w:spacing w:before="282" w:line="279" w:lineRule="exact"/>
        <w:textAlignment w:val="baseline"/>
        <w:rPr>
          <w:rFonts w:eastAsia="Times New Roman"/>
          <w:b/>
          <w:color w:val="000000"/>
          <w:sz w:val="24"/>
        </w:rPr>
      </w:pPr>
      <w:r>
        <w:rPr>
          <w:rFonts w:eastAsia="Times New Roman"/>
          <w:b/>
          <w:color w:val="000000"/>
          <w:sz w:val="24"/>
        </w:rPr>
        <w:t>Monitoring and Feedback</w:t>
      </w:r>
    </w:p>
    <w:p w:rsidR="00887CBA" w:rsidRDefault="003355FD">
      <w:pPr>
        <w:spacing w:before="267" w:line="276" w:lineRule="exact"/>
        <w:ind w:right="216" w:firstLine="720"/>
        <w:textAlignment w:val="baseline"/>
        <w:rPr>
          <w:rFonts w:eastAsia="Times New Roman"/>
          <w:color w:val="000000"/>
          <w:sz w:val="24"/>
        </w:rPr>
      </w:pPr>
      <w:r>
        <w:rPr>
          <w:rFonts w:eastAsia="Times New Roman"/>
          <w:color w:val="000000"/>
          <w:sz w:val="24"/>
        </w:rPr>
        <w:t>There are two important instructional e</w:t>
      </w:r>
      <w:r>
        <w:rPr>
          <w:rFonts w:eastAsia="Times New Roman"/>
          <w:color w:val="000000"/>
          <w:sz w:val="24"/>
        </w:rPr>
        <w:t>vents that should occur throughout the lesson on an “as needed” basis (see Figure 1): (11) providing cues and prompts, and (12) providing corrective feedback and reinforcement.</w:t>
      </w:r>
    </w:p>
    <w:p w:rsidR="00887CBA" w:rsidRDefault="003355FD">
      <w:pPr>
        <w:spacing w:before="2" w:line="275" w:lineRule="exact"/>
        <w:ind w:firstLine="720"/>
        <w:textAlignment w:val="baseline"/>
        <w:rPr>
          <w:rFonts w:eastAsia="Times New Roman"/>
          <w:color w:val="000000"/>
          <w:sz w:val="24"/>
        </w:rPr>
      </w:pPr>
      <w:r>
        <w:rPr>
          <w:rFonts w:eastAsia="Times New Roman"/>
          <w:color w:val="000000"/>
          <w:sz w:val="24"/>
        </w:rPr>
        <w:t>In event eleven, cues and prompts, teachers review previous material, ask questions or probes, or have students engage in guided practice. The use of cues to hint at important information or indicate lesson transitions and the use of prompts when having st</w:t>
      </w:r>
      <w:r>
        <w:rPr>
          <w:rFonts w:eastAsia="Times New Roman"/>
          <w:color w:val="000000"/>
          <w:sz w:val="24"/>
        </w:rPr>
        <w:t>udents demonstrate the initial understandings or during guided practice are important instructional activities (</w:t>
      </w:r>
      <w:proofErr w:type="spellStart"/>
      <w:r>
        <w:rPr>
          <w:rFonts w:eastAsia="Times New Roman"/>
          <w:color w:val="000000"/>
          <w:sz w:val="24"/>
        </w:rPr>
        <w:t>Doenau</w:t>
      </w:r>
      <w:proofErr w:type="spellEnd"/>
      <w:r>
        <w:rPr>
          <w:rFonts w:eastAsia="Times New Roman"/>
          <w:color w:val="000000"/>
          <w:sz w:val="24"/>
        </w:rPr>
        <w:t xml:space="preserve">, 1987). When a student is in what </w:t>
      </w:r>
      <w:proofErr w:type="spellStart"/>
      <w:r>
        <w:rPr>
          <w:rFonts w:eastAsia="Times New Roman"/>
          <w:color w:val="000000"/>
          <w:sz w:val="24"/>
        </w:rPr>
        <w:t>Vygotsky</w:t>
      </w:r>
      <w:proofErr w:type="spellEnd"/>
      <w:r>
        <w:rPr>
          <w:rFonts w:eastAsia="Times New Roman"/>
          <w:color w:val="000000"/>
          <w:sz w:val="24"/>
        </w:rPr>
        <w:t xml:space="preserve"> (1978) calls the Zone of Proximal Development, the student will sometimes need a cue or prompt</w:t>
      </w:r>
      <w:r>
        <w:rPr>
          <w:rFonts w:eastAsia="Times New Roman"/>
          <w:color w:val="000000"/>
          <w:sz w:val="24"/>
        </w:rPr>
        <w:t xml:space="preserve"> in order to be able to recall the required information or demonstrate the desired skill. However, when no amount of prompting evokes the desired response, further instruction is called for. This assistance or further instruction should take place through </w:t>
      </w:r>
      <w:r>
        <w:rPr>
          <w:rFonts w:eastAsia="Times New Roman"/>
          <w:color w:val="000000"/>
          <w:sz w:val="24"/>
        </w:rPr>
        <w:t>a process of scaffolding whereby the teacher models the learning task or activity and then carefully and systematically relinquishes more and more responsibility to the student to perform it (Moll, 1992).</w:t>
      </w:r>
    </w:p>
    <w:p w:rsidR="00887CBA" w:rsidRDefault="003355FD">
      <w:pPr>
        <w:spacing w:after="18" w:line="275" w:lineRule="exact"/>
        <w:ind w:firstLine="720"/>
        <w:textAlignment w:val="baseline"/>
        <w:rPr>
          <w:rFonts w:eastAsia="Times New Roman"/>
          <w:color w:val="000000"/>
          <w:sz w:val="24"/>
        </w:rPr>
      </w:pPr>
      <w:r>
        <w:rPr>
          <w:rFonts w:eastAsia="Times New Roman"/>
          <w:color w:val="000000"/>
          <w:sz w:val="24"/>
        </w:rPr>
        <w:t>Finally, the twelfth event, providing corrective fe</w:t>
      </w:r>
      <w:r>
        <w:rPr>
          <w:rFonts w:eastAsia="Times New Roman"/>
          <w:color w:val="000000"/>
          <w:sz w:val="24"/>
        </w:rPr>
        <w:t>edback and reinforcement, is done whenever the teacher has made an assessment of student learning at any point in the lesson. Walberg (1986), in his meta-analysis of research on teaching, found that these two activities showed the strongest relationship to</w:t>
      </w:r>
      <w:r>
        <w:rPr>
          <w:rFonts w:eastAsia="Times New Roman"/>
          <w:color w:val="000000"/>
          <w:sz w:val="24"/>
        </w:rPr>
        <w:t xml:space="preserve"> student achievement of any of the single teacher actions studied. Feedback should be provided for both correct and incorrect responses. An important principle is that students should not only hear or see the correct answers; they should also know why a pa</w:t>
      </w:r>
      <w:r>
        <w:rPr>
          <w:rFonts w:eastAsia="Times New Roman"/>
          <w:color w:val="000000"/>
          <w:sz w:val="24"/>
        </w:rPr>
        <w:t>rticular answer is correct or incorrect. For example, when conducting probes, the teacher could ask a student a question and then ask another student if the first student’s answer was correct or incorrect and why. The teacher could do the same type of acti</w:t>
      </w:r>
      <w:r>
        <w:rPr>
          <w:rFonts w:eastAsia="Times New Roman"/>
          <w:color w:val="000000"/>
          <w:sz w:val="24"/>
        </w:rPr>
        <w:t>vity when reviewing</w:t>
      </w:r>
    </w:p>
    <w:p w:rsidR="00887CBA" w:rsidRDefault="003355FD">
      <w:pPr>
        <w:spacing w:before="448" w:line="275" w:lineRule="exact"/>
        <w:ind w:right="144"/>
        <w:textAlignment w:val="baseline"/>
        <w:rPr>
          <w:rFonts w:eastAsia="Times New Roman"/>
          <w:color w:val="000000"/>
          <w:sz w:val="24"/>
        </w:rPr>
      </w:pPr>
      <w:r>
        <w:rPr>
          <w:rFonts w:eastAsia="Times New Roman"/>
          <w:color w:val="000000"/>
          <w:sz w:val="24"/>
        </w:rPr>
        <w:lastRenderedPageBreak/>
        <w:t>homework or other independent practice activities. Additionally, when going over a multiple choice test, the teacher could select questions with which many students have difficulty and go over each of the possible answers, having studen</w:t>
      </w:r>
      <w:r>
        <w:rPr>
          <w:rFonts w:eastAsia="Times New Roman"/>
          <w:color w:val="000000"/>
          <w:sz w:val="24"/>
        </w:rPr>
        <w:t xml:space="preserve">ts tell her whether that answer is correct or incorrect and why. </w:t>
      </w:r>
      <w:proofErr w:type="spellStart"/>
      <w:r>
        <w:rPr>
          <w:rFonts w:eastAsia="Times New Roman"/>
          <w:color w:val="000000"/>
          <w:sz w:val="24"/>
        </w:rPr>
        <w:t>Dihoff</w:t>
      </w:r>
      <w:proofErr w:type="spellEnd"/>
      <w:r>
        <w:rPr>
          <w:rFonts w:eastAsia="Times New Roman"/>
          <w:color w:val="000000"/>
          <w:sz w:val="24"/>
        </w:rPr>
        <w:t xml:space="preserve">, </w:t>
      </w:r>
      <w:proofErr w:type="spellStart"/>
      <w:r>
        <w:rPr>
          <w:rFonts w:eastAsia="Times New Roman"/>
          <w:color w:val="000000"/>
          <w:sz w:val="24"/>
        </w:rPr>
        <w:t>Brosvic</w:t>
      </w:r>
      <w:proofErr w:type="spellEnd"/>
      <w:r>
        <w:rPr>
          <w:rFonts w:eastAsia="Times New Roman"/>
          <w:color w:val="000000"/>
          <w:sz w:val="24"/>
        </w:rPr>
        <w:t>, Epstein, and Cook (2004) showed that immediate feedback is superior to delayed feedback and the teacher should strive to provide feedback as quickly as possible.</w:t>
      </w:r>
    </w:p>
    <w:p w:rsidR="00887CBA" w:rsidRDefault="003355FD">
      <w:pPr>
        <w:spacing w:before="9" w:line="275" w:lineRule="exact"/>
        <w:ind w:firstLine="720"/>
        <w:textAlignment w:val="baseline"/>
        <w:rPr>
          <w:rFonts w:eastAsia="Times New Roman"/>
          <w:color w:val="000000"/>
          <w:sz w:val="24"/>
        </w:rPr>
      </w:pPr>
      <w:r>
        <w:rPr>
          <w:rFonts w:eastAsia="Times New Roman"/>
          <w:color w:val="000000"/>
          <w:sz w:val="24"/>
        </w:rPr>
        <w:t>The relation</w:t>
      </w:r>
      <w:r>
        <w:rPr>
          <w:rFonts w:eastAsia="Times New Roman"/>
          <w:color w:val="000000"/>
          <w:sz w:val="24"/>
        </w:rPr>
        <w:t>ship of reinforcement during instruction to academic achievement has been one of the most consistent findings in process-product research (</w:t>
      </w:r>
      <w:proofErr w:type="spellStart"/>
      <w:r>
        <w:rPr>
          <w:rFonts w:eastAsia="Times New Roman"/>
          <w:color w:val="000000"/>
          <w:sz w:val="24"/>
        </w:rPr>
        <w:t>Brophy</w:t>
      </w:r>
      <w:proofErr w:type="spellEnd"/>
      <w:r>
        <w:rPr>
          <w:rFonts w:eastAsia="Times New Roman"/>
          <w:color w:val="000000"/>
          <w:sz w:val="24"/>
        </w:rPr>
        <w:t xml:space="preserve"> &amp; Good, 1986; </w:t>
      </w:r>
      <w:proofErr w:type="spellStart"/>
      <w:r>
        <w:rPr>
          <w:rFonts w:eastAsia="Times New Roman"/>
          <w:color w:val="000000"/>
          <w:sz w:val="24"/>
        </w:rPr>
        <w:t>Rosenshine</w:t>
      </w:r>
      <w:proofErr w:type="spellEnd"/>
      <w:r>
        <w:rPr>
          <w:rFonts w:eastAsia="Times New Roman"/>
          <w:color w:val="000000"/>
          <w:sz w:val="24"/>
        </w:rPr>
        <w:t>, 1995; Walberg &amp; Paik, 2000). The most common form of such reinforcement is teacher a</w:t>
      </w:r>
      <w:r>
        <w:rPr>
          <w:rFonts w:eastAsia="Times New Roman"/>
          <w:color w:val="000000"/>
          <w:sz w:val="24"/>
        </w:rPr>
        <w:t xml:space="preserve">ttention: a nod, a smile, or a quick comment. Cheery notes on the assignment or stickers can also be used effectively. Making a practice of sending a positive note home to parents or caregivers for at least one student in each subject area or class period </w:t>
      </w:r>
      <w:r>
        <w:rPr>
          <w:rFonts w:eastAsia="Times New Roman"/>
          <w:color w:val="000000"/>
          <w:sz w:val="24"/>
        </w:rPr>
        <w:t>is an excellent way to provide reinforcement for quality work.</w:t>
      </w:r>
    </w:p>
    <w:p w:rsidR="00887CBA" w:rsidRDefault="003355FD">
      <w:pPr>
        <w:spacing w:before="6" w:line="275" w:lineRule="exact"/>
        <w:ind w:firstLine="720"/>
        <w:textAlignment w:val="baseline"/>
        <w:rPr>
          <w:rFonts w:eastAsia="Times New Roman"/>
          <w:color w:val="000000"/>
          <w:sz w:val="24"/>
        </w:rPr>
      </w:pPr>
      <w:r>
        <w:rPr>
          <w:rFonts w:eastAsia="Times New Roman"/>
          <w:color w:val="000000"/>
          <w:sz w:val="24"/>
        </w:rPr>
        <w:t>In summary, a general model of direct or explicit instruction has teachers actively present new content or skills to students, covering small amounts of material in an organized, step-by-step m</w:t>
      </w:r>
      <w:r>
        <w:rPr>
          <w:rFonts w:eastAsia="Times New Roman"/>
          <w:color w:val="000000"/>
          <w:sz w:val="24"/>
        </w:rPr>
        <w:t>anner, having them practice that and provide corrective feedback and reinforcement continuously throughout the lesson. Summative evaluations match the content, form, and standards of those who will audit classroom learning, thereby facilitating the student</w:t>
      </w:r>
      <w:r>
        <w:rPr>
          <w:rFonts w:eastAsia="Times New Roman"/>
          <w:color w:val="000000"/>
          <w:sz w:val="24"/>
        </w:rPr>
        <w:t>’s movement from the classroom to successful adulthood.</w:t>
      </w:r>
    </w:p>
    <w:p w:rsidR="00887CBA" w:rsidRDefault="003355FD">
      <w:pPr>
        <w:spacing w:before="283" w:line="274" w:lineRule="exact"/>
        <w:jc w:val="center"/>
        <w:textAlignment w:val="baseline"/>
        <w:rPr>
          <w:rFonts w:eastAsia="Times New Roman"/>
          <w:b/>
          <w:color w:val="000000"/>
          <w:sz w:val="24"/>
        </w:rPr>
      </w:pPr>
      <w:r>
        <w:rPr>
          <w:rFonts w:eastAsia="Times New Roman"/>
          <w:b/>
          <w:color w:val="000000"/>
          <w:sz w:val="24"/>
        </w:rPr>
        <w:t>Direct Instruction and Scripted Lessons</w:t>
      </w:r>
    </w:p>
    <w:p w:rsidR="00887CBA" w:rsidRDefault="003355FD">
      <w:pPr>
        <w:spacing w:before="275" w:line="275" w:lineRule="exact"/>
        <w:ind w:right="144" w:firstLine="720"/>
        <w:textAlignment w:val="baseline"/>
        <w:rPr>
          <w:rFonts w:eastAsia="Times New Roman"/>
          <w:color w:val="000000"/>
          <w:sz w:val="24"/>
        </w:rPr>
      </w:pPr>
      <w:r>
        <w:rPr>
          <w:rFonts w:eastAsia="Times New Roman"/>
          <w:color w:val="000000"/>
          <w:sz w:val="24"/>
        </w:rPr>
        <w:t>In the previous section of this chapter, the events or components of the general model of direct instruction were presented. The following section describes a s</w:t>
      </w:r>
      <w:r>
        <w:rPr>
          <w:rFonts w:eastAsia="Times New Roman"/>
          <w:color w:val="000000"/>
          <w:sz w:val="24"/>
        </w:rPr>
        <w:t>cripted lesson approach to designing instruction. The focus is on a set of commercially available programs employing standardized scripted lessons and marketed by SRA using the term Direct Instruction (DI). This approach can also be used by instructional d</w:t>
      </w:r>
      <w:r>
        <w:rPr>
          <w:rFonts w:eastAsia="Times New Roman"/>
          <w:color w:val="000000"/>
          <w:sz w:val="24"/>
        </w:rPr>
        <w:t>esigners to develop lessons not available in the commercial materials.</w:t>
      </w:r>
    </w:p>
    <w:p w:rsidR="00887CBA" w:rsidRDefault="003355FD">
      <w:pPr>
        <w:spacing w:before="8" w:line="275" w:lineRule="exact"/>
        <w:ind w:right="72" w:firstLine="720"/>
        <w:textAlignment w:val="baseline"/>
        <w:rPr>
          <w:rFonts w:eastAsia="Times New Roman"/>
          <w:color w:val="000000"/>
          <w:spacing w:val="-1"/>
          <w:sz w:val="24"/>
        </w:rPr>
      </w:pPr>
      <w:r>
        <w:rPr>
          <w:rFonts w:eastAsia="Times New Roman"/>
          <w:color w:val="000000"/>
          <w:spacing w:val="-1"/>
          <w:sz w:val="24"/>
        </w:rPr>
        <w:t>DI has been studied and used in public schools for almost 50 years. Public Law 90-92 authorized Project Follow Through to evaluate the effectiveness of 9 models of instruction on measur</w:t>
      </w:r>
      <w:r>
        <w:rPr>
          <w:rFonts w:eastAsia="Times New Roman"/>
          <w:color w:val="000000"/>
          <w:spacing w:val="-1"/>
          <w:sz w:val="24"/>
        </w:rPr>
        <w:t xml:space="preserve">es of three dimensions: academic basic skills, cognition, and affect (Stallings &amp; </w:t>
      </w:r>
      <w:proofErr w:type="spellStart"/>
      <w:r>
        <w:rPr>
          <w:rFonts w:eastAsia="Times New Roman"/>
          <w:color w:val="000000"/>
          <w:spacing w:val="-1"/>
          <w:sz w:val="24"/>
        </w:rPr>
        <w:t>Kaskowitz</w:t>
      </w:r>
      <w:proofErr w:type="spellEnd"/>
      <w:r>
        <w:rPr>
          <w:rFonts w:eastAsia="Times New Roman"/>
          <w:color w:val="000000"/>
          <w:spacing w:val="-1"/>
          <w:sz w:val="24"/>
        </w:rPr>
        <w:t>, 1974). Of the 9 models studied, the DI model produced the highest average performance of any program in all three dimensions (Watkins, 1988). While all of the prog</w:t>
      </w:r>
      <w:r>
        <w:rPr>
          <w:rFonts w:eastAsia="Times New Roman"/>
          <w:color w:val="000000"/>
          <w:spacing w:val="-1"/>
          <w:sz w:val="24"/>
        </w:rPr>
        <w:t>rams were originally developed as approaches to help predominately impoverished children who were not academically successful in traditional public school programs, DI also works effectively and efficiently with students who come from average and above ave</w:t>
      </w:r>
      <w:r>
        <w:rPr>
          <w:rFonts w:eastAsia="Times New Roman"/>
          <w:color w:val="000000"/>
          <w:spacing w:val="-1"/>
          <w:sz w:val="24"/>
        </w:rPr>
        <w:t>rage income groups.</w:t>
      </w:r>
    </w:p>
    <w:p w:rsidR="00887CBA" w:rsidRDefault="003355FD">
      <w:pPr>
        <w:spacing w:before="8" w:line="275" w:lineRule="exact"/>
        <w:ind w:firstLine="720"/>
        <w:textAlignment w:val="baseline"/>
        <w:rPr>
          <w:rFonts w:eastAsia="Times New Roman"/>
          <w:color w:val="000000"/>
          <w:sz w:val="24"/>
        </w:rPr>
      </w:pPr>
      <w:r>
        <w:rPr>
          <w:rFonts w:eastAsia="Times New Roman"/>
          <w:color w:val="000000"/>
          <w:sz w:val="24"/>
        </w:rPr>
        <w:t>Advocates of the commercially available DI programs go to great lengths to distinguish them from teacher-made direct instruction lessons using one of the generic models discussed previously and instructional methods based on learning th</w:t>
      </w:r>
      <w:r>
        <w:rPr>
          <w:rFonts w:eastAsia="Times New Roman"/>
          <w:color w:val="000000"/>
          <w:sz w:val="24"/>
        </w:rPr>
        <w:t>eory (</w:t>
      </w:r>
      <w:proofErr w:type="spellStart"/>
      <w:r>
        <w:rPr>
          <w:rFonts w:eastAsia="Times New Roman"/>
          <w:color w:val="000000"/>
          <w:sz w:val="24"/>
        </w:rPr>
        <w:t>Kozloff</w:t>
      </w:r>
      <w:proofErr w:type="spellEnd"/>
      <w:r>
        <w:rPr>
          <w:rFonts w:eastAsia="Times New Roman"/>
          <w:color w:val="000000"/>
          <w:sz w:val="24"/>
        </w:rPr>
        <w:t>, 2003, p. 15). A major reason is because purchasable DI materials have been subjected to rigorous standardization and field testing that teacher-made materials have not undergone. This standardization of curriculum, when faithfully implemente</w:t>
      </w:r>
      <w:r>
        <w:rPr>
          <w:rFonts w:eastAsia="Times New Roman"/>
          <w:color w:val="000000"/>
          <w:sz w:val="24"/>
        </w:rPr>
        <w:t>d, has a demonstrated impact on student learning as measured by standardized tests of basic skills beyond that attributable to implementation of one of the more generic models (</w:t>
      </w:r>
      <w:proofErr w:type="spellStart"/>
      <w:r>
        <w:rPr>
          <w:rFonts w:eastAsia="Times New Roman"/>
          <w:color w:val="000000"/>
          <w:sz w:val="24"/>
        </w:rPr>
        <w:t>Englemann</w:t>
      </w:r>
      <w:proofErr w:type="spellEnd"/>
      <w:r>
        <w:rPr>
          <w:rFonts w:eastAsia="Times New Roman"/>
          <w:color w:val="000000"/>
          <w:sz w:val="24"/>
        </w:rPr>
        <w:t>, 2004).</w:t>
      </w:r>
    </w:p>
    <w:p w:rsidR="00887CBA" w:rsidRDefault="003355FD">
      <w:pPr>
        <w:spacing w:before="2" w:line="275" w:lineRule="exact"/>
        <w:ind w:right="72" w:firstLine="720"/>
        <w:textAlignment w:val="baseline"/>
        <w:rPr>
          <w:rFonts w:eastAsia="Times New Roman"/>
          <w:color w:val="000000"/>
          <w:sz w:val="24"/>
        </w:rPr>
      </w:pPr>
      <w:r>
        <w:rPr>
          <w:rFonts w:eastAsia="Times New Roman"/>
          <w:color w:val="000000"/>
          <w:sz w:val="24"/>
        </w:rPr>
        <w:t>A critical feature of DI is its explicitness, reducing the gu</w:t>
      </w:r>
      <w:r>
        <w:rPr>
          <w:rFonts w:eastAsia="Times New Roman"/>
          <w:color w:val="000000"/>
          <w:sz w:val="24"/>
        </w:rPr>
        <w:t>esswork required on the part of the student as to what is expected to demonstrate mastery. Too often curricular materials and</w:t>
      </w:r>
    </w:p>
    <w:p w:rsidR="00887CBA" w:rsidRDefault="00887CBA">
      <w:pPr>
        <w:sectPr w:rsidR="00887CBA">
          <w:pgSz w:w="12240" w:h="15840"/>
          <w:pgMar w:top="999" w:right="1435" w:bottom="1284" w:left="1425" w:header="720" w:footer="720" w:gutter="0"/>
          <w:cols w:space="720"/>
        </w:sectPr>
      </w:pPr>
    </w:p>
    <w:p w:rsidR="00887CBA" w:rsidRDefault="003355FD">
      <w:pPr>
        <w:spacing w:before="445" w:line="275" w:lineRule="exact"/>
        <w:ind w:right="432"/>
        <w:textAlignment w:val="baseline"/>
        <w:rPr>
          <w:rFonts w:eastAsia="Times New Roman"/>
          <w:color w:val="000000"/>
          <w:spacing w:val="-1"/>
          <w:sz w:val="24"/>
        </w:rPr>
      </w:pPr>
      <w:r>
        <w:rPr>
          <w:rFonts w:eastAsia="Times New Roman"/>
          <w:color w:val="000000"/>
          <w:spacing w:val="-1"/>
          <w:sz w:val="24"/>
        </w:rPr>
        <w:lastRenderedPageBreak/>
        <w:t xml:space="preserve">instruction require the student to </w:t>
      </w:r>
      <w:r>
        <w:rPr>
          <w:rFonts w:eastAsia="Times New Roman"/>
          <w:i/>
          <w:color w:val="000000"/>
          <w:spacing w:val="-1"/>
          <w:sz w:val="24"/>
        </w:rPr>
        <w:t xml:space="preserve">figure-out </w:t>
      </w:r>
      <w:r>
        <w:rPr>
          <w:rFonts w:eastAsia="Times New Roman"/>
          <w:color w:val="000000"/>
          <w:spacing w:val="-1"/>
          <w:sz w:val="24"/>
        </w:rPr>
        <w:t xml:space="preserve">what is important. A second feature is that </w:t>
      </w:r>
      <w:r>
        <w:rPr>
          <w:rFonts w:eastAsia="Times New Roman"/>
          <w:i/>
          <w:color w:val="000000"/>
          <w:spacing w:val="-1"/>
          <w:sz w:val="24"/>
        </w:rPr>
        <w:t xml:space="preserve">all </w:t>
      </w:r>
      <w:r>
        <w:rPr>
          <w:rFonts w:eastAsia="Times New Roman"/>
          <w:color w:val="000000"/>
          <w:spacing w:val="-1"/>
          <w:sz w:val="24"/>
        </w:rPr>
        <w:t>students are expected to learn to a mastery level; a high degree of student success helps raise students’ self-efficacy and, indirectly, improve the students’ satisfaction with their schooling.</w:t>
      </w:r>
    </w:p>
    <w:p w:rsidR="00887CBA" w:rsidRDefault="003355FD">
      <w:pPr>
        <w:spacing w:line="275" w:lineRule="exact"/>
        <w:ind w:right="144" w:firstLine="720"/>
        <w:textAlignment w:val="baseline"/>
        <w:rPr>
          <w:rFonts w:eastAsia="Times New Roman"/>
          <w:color w:val="000000"/>
          <w:sz w:val="24"/>
        </w:rPr>
      </w:pPr>
      <w:r>
        <w:rPr>
          <w:rFonts w:eastAsia="Times New Roman"/>
          <w:color w:val="000000"/>
          <w:sz w:val="24"/>
        </w:rPr>
        <w:t xml:space="preserve">According to </w:t>
      </w:r>
      <w:proofErr w:type="spellStart"/>
      <w:r>
        <w:rPr>
          <w:rFonts w:eastAsia="Times New Roman"/>
          <w:color w:val="000000"/>
          <w:sz w:val="24"/>
        </w:rPr>
        <w:t>H</w:t>
      </w:r>
      <w:r>
        <w:rPr>
          <w:rFonts w:eastAsia="Times New Roman"/>
          <w:color w:val="000000"/>
          <w:sz w:val="24"/>
        </w:rPr>
        <w:t>empenstall</w:t>
      </w:r>
      <w:proofErr w:type="spellEnd"/>
      <w:r>
        <w:rPr>
          <w:rFonts w:eastAsia="Times New Roman"/>
          <w:color w:val="000000"/>
          <w:sz w:val="24"/>
        </w:rPr>
        <w:t xml:space="preserve"> (2001), DI shares many features with both behavioral instruction and other forms of direct instruction. This view is supported by </w:t>
      </w:r>
      <w:proofErr w:type="spellStart"/>
      <w:r>
        <w:rPr>
          <w:rFonts w:eastAsia="Times New Roman"/>
          <w:color w:val="000000"/>
          <w:sz w:val="24"/>
        </w:rPr>
        <w:t>Gersten</w:t>
      </w:r>
      <w:proofErr w:type="spellEnd"/>
      <w:r>
        <w:rPr>
          <w:rFonts w:eastAsia="Times New Roman"/>
          <w:color w:val="000000"/>
          <w:sz w:val="24"/>
        </w:rPr>
        <w:t>, Taylor, and Graves (1999) who state that DI is based on empirically-established instructional methods incl</w:t>
      </w:r>
      <w:r>
        <w:rPr>
          <w:rFonts w:eastAsia="Times New Roman"/>
          <w:color w:val="000000"/>
          <w:sz w:val="24"/>
        </w:rPr>
        <w:t xml:space="preserve">uding modeling, high rates of student interactions, and a high level of feedback (both corrective and motivational). </w:t>
      </w:r>
      <w:proofErr w:type="spellStart"/>
      <w:r>
        <w:rPr>
          <w:rFonts w:eastAsia="Times New Roman"/>
          <w:color w:val="000000"/>
          <w:sz w:val="24"/>
        </w:rPr>
        <w:t>Gersten</w:t>
      </w:r>
      <w:proofErr w:type="spellEnd"/>
      <w:r>
        <w:rPr>
          <w:rFonts w:eastAsia="Times New Roman"/>
          <w:color w:val="000000"/>
          <w:sz w:val="24"/>
        </w:rPr>
        <w:t xml:space="preserve"> et al. (1999) identify 5 core features of DI: “explicit frameworks and problem solving strategies, teaching through examples, atten</w:t>
      </w:r>
      <w:r>
        <w:rPr>
          <w:rFonts w:eastAsia="Times New Roman"/>
          <w:color w:val="000000"/>
          <w:sz w:val="24"/>
        </w:rPr>
        <w:t>tion to relevant curriculum details, effective teaching practices, and the provision of relevant background knowledge” (p. 89). Instructional designers can supplement DI materials by adding additional components deemed necessary for a specific learning obj</w:t>
      </w:r>
      <w:r>
        <w:rPr>
          <w:rFonts w:eastAsia="Times New Roman"/>
          <w:color w:val="000000"/>
          <w:sz w:val="24"/>
        </w:rPr>
        <w:t>ective.</w:t>
      </w:r>
    </w:p>
    <w:p w:rsidR="00887CBA" w:rsidRDefault="003355FD">
      <w:pPr>
        <w:spacing w:before="2" w:line="276" w:lineRule="exact"/>
        <w:ind w:right="216" w:firstLine="720"/>
        <w:textAlignment w:val="baseline"/>
        <w:rPr>
          <w:rFonts w:eastAsia="Times New Roman"/>
          <w:color w:val="000000"/>
          <w:sz w:val="24"/>
        </w:rPr>
      </w:pPr>
      <w:r>
        <w:rPr>
          <w:rFonts w:eastAsia="Times New Roman"/>
          <w:color w:val="000000"/>
          <w:sz w:val="24"/>
        </w:rPr>
        <w:t>DI materials (and training for teachers on how to correctly implement the materials and monitor students’ progress) are available for pre-kindergarten through sixth grade and are marketed by SRA, a division of McGraw-Hill (see</w:t>
      </w:r>
      <w:r>
        <w:rPr>
          <w:rFonts w:eastAsia="Times New Roman"/>
          <w:color w:val="0000FF"/>
          <w:sz w:val="24"/>
          <w:u w:val="single"/>
        </w:rPr>
        <w:t xml:space="preserve"> </w:t>
      </w:r>
      <w:hyperlink r:id="rId12">
        <w:r>
          <w:rPr>
            <w:rFonts w:eastAsia="Times New Roman"/>
            <w:color w:val="0000FF"/>
            <w:sz w:val="24"/>
            <w:u w:val="single"/>
          </w:rPr>
          <w:t>http://www.sra4kids.com/)</w:t>
        </w:r>
      </w:hyperlink>
      <w:r>
        <w:rPr>
          <w:rFonts w:eastAsia="Times New Roman"/>
          <w:color w:val="0000FF"/>
          <w:sz w:val="24"/>
          <w:u w:val="single"/>
        </w:rPr>
        <w:t>.</w:t>
      </w:r>
      <w:r>
        <w:rPr>
          <w:rFonts w:eastAsia="Times New Roman"/>
          <w:color w:val="000000"/>
          <w:sz w:val="24"/>
        </w:rPr>
        <w:t xml:space="preserve"> Since the mid-1980s DI materials have responded to national calls for educational reform by revising the materials in all subjects to reflect </w:t>
      </w:r>
      <w:r>
        <w:rPr>
          <w:rFonts w:eastAsia="Times New Roman"/>
          <w:i/>
          <w:color w:val="000000"/>
          <w:sz w:val="24"/>
        </w:rPr>
        <w:t xml:space="preserve">big </w:t>
      </w:r>
      <w:r>
        <w:rPr>
          <w:rFonts w:eastAsia="Times New Roman"/>
          <w:color w:val="000000"/>
          <w:sz w:val="24"/>
        </w:rPr>
        <w:t>ideas, defined as:</w:t>
      </w:r>
    </w:p>
    <w:p w:rsidR="00887CBA" w:rsidRDefault="003355FD">
      <w:pPr>
        <w:spacing w:before="274" w:line="276" w:lineRule="exact"/>
        <w:ind w:left="720" w:right="72"/>
        <w:textAlignment w:val="baseline"/>
        <w:rPr>
          <w:rFonts w:eastAsia="Times New Roman"/>
          <w:color w:val="000000"/>
          <w:sz w:val="24"/>
        </w:rPr>
      </w:pPr>
      <w:r>
        <w:rPr>
          <w:rFonts w:eastAsia="Times New Roman"/>
          <w:color w:val="000000"/>
          <w:sz w:val="24"/>
        </w:rPr>
        <w:t>...highly selected concepts, principles,</w:t>
      </w:r>
      <w:r>
        <w:rPr>
          <w:rFonts w:eastAsia="Times New Roman"/>
          <w:color w:val="000000"/>
          <w:sz w:val="24"/>
        </w:rPr>
        <w:t xml:space="preserve"> rules, strategies, or heuristics that facilitate the most efficient and broadest acquisition of knowledge. Big ideas serve to link several different little ideas together within a domain such as science, reading, math, or social studies. They are the keys</w:t>
      </w:r>
      <w:r>
        <w:rPr>
          <w:rFonts w:eastAsia="Times New Roman"/>
          <w:color w:val="000000"/>
          <w:sz w:val="24"/>
        </w:rPr>
        <w:t xml:space="preserve"> that unlock a content area for a broad range of diverse learners and are best demonstrated through examples instead of definitions. (</w:t>
      </w:r>
      <w:proofErr w:type="spellStart"/>
      <w:r>
        <w:rPr>
          <w:rFonts w:eastAsia="Times New Roman"/>
          <w:color w:val="000000"/>
          <w:sz w:val="24"/>
        </w:rPr>
        <w:t>Kame’enui</w:t>
      </w:r>
      <w:proofErr w:type="spellEnd"/>
      <w:r>
        <w:rPr>
          <w:rFonts w:eastAsia="Times New Roman"/>
          <w:color w:val="000000"/>
          <w:sz w:val="24"/>
        </w:rPr>
        <w:t xml:space="preserve">, </w:t>
      </w:r>
      <w:proofErr w:type="spellStart"/>
      <w:r>
        <w:rPr>
          <w:rFonts w:eastAsia="Times New Roman"/>
          <w:color w:val="000000"/>
          <w:sz w:val="24"/>
        </w:rPr>
        <w:t>Carnine</w:t>
      </w:r>
      <w:proofErr w:type="spellEnd"/>
      <w:r>
        <w:rPr>
          <w:rFonts w:eastAsia="Times New Roman"/>
          <w:color w:val="000000"/>
          <w:sz w:val="24"/>
        </w:rPr>
        <w:t>, Dixon, Simmons, &amp; Coyne, 2002, p. 9).</w:t>
      </w:r>
    </w:p>
    <w:p w:rsidR="00887CBA" w:rsidRDefault="003355FD">
      <w:pPr>
        <w:spacing w:before="282" w:line="276" w:lineRule="exact"/>
        <w:textAlignment w:val="baseline"/>
        <w:rPr>
          <w:rFonts w:eastAsia="Times New Roman"/>
          <w:b/>
          <w:color w:val="000000"/>
          <w:sz w:val="24"/>
        </w:rPr>
      </w:pPr>
      <w:r>
        <w:rPr>
          <w:rFonts w:eastAsia="Times New Roman"/>
          <w:b/>
          <w:color w:val="000000"/>
          <w:sz w:val="24"/>
        </w:rPr>
        <w:t>Characteristics of DI (Scripted Lessons)</w:t>
      </w:r>
    </w:p>
    <w:p w:rsidR="00887CBA" w:rsidRDefault="003355FD">
      <w:pPr>
        <w:spacing w:before="270" w:line="276" w:lineRule="exact"/>
        <w:ind w:right="216" w:firstLine="720"/>
        <w:textAlignment w:val="baseline"/>
        <w:rPr>
          <w:rFonts w:eastAsia="Times New Roman"/>
          <w:color w:val="000000"/>
          <w:sz w:val="24"/>
        </w:rPr>
      </w:pPr>
      <w:r>
        <w:rPr>
          <w:rFonts w:eastAsia="Times New Roman"/>
          <w:color w:val="000000"/>
          <w:sz w:val="24"/>
        </w:rPr>
        <w:t xml:space="preserve">The characteristics of </w:t>
      </w:r>
      <w:r>
        <w:rPr>
          <w:rFonts w:eastAsia="Times New Roman"/>
          <w:color w:val="000000"/>
          <w:sz w:val="24"/>
        </w:rPr>
        <w:t>DI programs appear deceptively simple: Students are grouped in each subject based on how they are performing in the subject (often standardized achievement tests are employed to initially set up the groups); materials, assessments, and teacher presentation</w:t>
      </w:r>
      <w:r>
        <w:rPr>
          <w:rFonts w:eastAsia="Times New Roman"/>
          <w:color w:val="000000"/>
          <w:sz w:val="24"/>
        </w:rPr>
        <w:t>s are standardized; mastery is required; and generalization of concepts and skills to other areas is emphasized.</w:t>
      </w:r>
    </w:p>
    <w:p w:rsidR="00887CBA" w:rsidRDefault="003355FD">
      <w:pPr>
        <w:spacing w:before="2" w:line="276" w:lineRule="exact"/>
        <w:ind w:right="72" w:firstLine="720"/>
        <w:textAlignment w:val="baseline"/>
        <w:rPr>
          <w:rFonts w:eastAsia="Times New Roman"/>
          <w:b/>
          <w:color w:val="000000"/>
          <w:sz w:val="24"/>
        </w:rPr>
      </w:pPr>
      <w:r>
        <w:rPr>
          <w:rFonts w:eastAsia="Times New Roman"/>
          <w:b/>
          <w:color w:val="000000"/>
          <w:sz w:val="24"/>
        </w:rPr>
        <w:t>Grouping</w:t>
      </w:r>
      <w:r>
        <w:rPr>
          <w:rFonts w:eastAsia="Times New Roman"/>
          <w:i/>
          <w:color w:val="000000"/>
          <w:sz w:val="24"/>
        </w:rPr>
        <w:t xml:space="preserve">. </w:t>
      </w:r>
      <w:r>
        <w:rPr>
          <w:rFonts w:eastAsia="Times New Roman"/>
          <w:color w:val="000000"/>
          <w:sz w:val="24"/>
        </w:rPr>
        <w:t xml:space="preserve">Historically, ability grouping or tracking has been viewed negatively by educators. As </w:t>
      </w:r>
      <w:proofErr w:type="spellStart"/>
      <w:r>
        <w:rPr>
          <w:rFonts w:eastAsia="Times New Roman"/>
          <w:color w:val="000000"/>
          <w:sz w:val="24"/>
        </w:rPr>
        <w:t>Slavin’s</w:t>
      </w:r>
      <w:proofErr w:type="spellEnd"/>
      <w:r>
        <w:rPr>
          <w:rFonts w:eastAsia="Times New Roman"/>
          <w:color w:val="000000"/>
          <w:sz w:val="24"/>
        </w:rPr>
        <w:t xml:space="preserve"> (1997) review of ability grouping out</w:t>
      </w:r>
      <w:r>
        <w:rPr>
          <w:rFonts w:eastAsia="Times New Roman"/>
          <w:color w:val="000000"/>
          <w:sz w:val="24"/>
        </w:rPr>
        <w:t xml:space="preserve">comes suggests, the way ability grouping has been implemented traditionally in the United States has been especially problematic for lower achieving students. He cites several reasons for this. First, students are placed into </w:t>
      </w:r>
      <w:r>
        <w:rPr>
          <w:rFonts w:eastAsia="Times New Roman"/>
          <w:i/>
          <w:color w:val="000000"/>
          <w:sz w:val="24"/>
        </w:rPr>
        <w:t xml:space="preserve">tracks </w:t>
      </w:r>
      <w:r>
        <w:rPr>
          <w:rFonts w:eastAsia="Times New Roman"/>
          <w:color w:val="000000"/>
          <w:sz w:val="24"/>
        </w:rPr>
        <w:t>based on their performa</w:t>
      </w:r>
      <w:r>
        <w:rPr>
          <w:rFonts w:eastAsia="Times New Roman"/>
          <w:color w:val="000000"/>
          <w:sz w:val="24"/>
        </w:rPr>
        <w:t xml:space="preserve">nce on norm-referenced standardized tests (often tests covering content not specifically taught) rather than their actual performance in the subject using a criterion-based test. Once a norm-referenced placement is made, movement across tracks is severely </w:t>
      </w:r>
      <w:r>
        <w:rPr>
          <w:rFonts w:eastAsia="Times New Roman"/>
          <w:color w:val="000000"/>
          <w:sz w:val="24"/>
        </w:rPr>
        <w:t xml:space="preserve">restricted. Students in lower groupings often receive poorer instruction and typically have few positive role models to emulate, are stigmatized within their cohort, and generally do not develop high academic self-concepts. Low-tracked students rarely use </w:t>
      </w:r>
      <w:r>
        <w:rPr>
          <w:rFonts w:eastAsia="Times New Roman"/>
          <w:color w:val="000000"/>
          <w:sz w:val="24"/>
        </w:rPr>
        <w:t>texts and other materials that are appropriate to their entry-level skills, and the achievement gap between lower-performing and average students increases each year. As a result, many educators believe that tracking/ability grouping, itself, is the proble</w:t>
      </w:r>
      <w:r>
        <w:rPr>
          <w:rFonts w:eastAsia="Times New Roman"/>
          <w:color w:val="000000"/>
          <w:sz w:val="24"/>
        </w:rPr>
        <w:t>m.</w:t>
      </w:r>
    </w:p>
    <w:p w:rsidR="00887CBA" w:rsidRDefault="00887CBA">
      <w:pPr>
        <w:sectPr w:rsidR="00887CBA">
          <w:pgSz w:w="12240" w:h="15840"/>
          <w:pgMar w:top="999" w:right="1461" w:bottom="1564" w:left="1399" w:header="720" w:footer="720" w:gutter="0"/>
          <w:cols w:space="720"/>
        </w:sectPr>
      </w:pPr>
    </w:p>
    <w:p w:rsidR="00887CBA" w:rsidRDefault="003355FD">
      <w:pPr>
        <w:spacing w:before="444" w:line="276" w:lineRule="exact"/>
        <w:ind w:right="72" w:firstLine="720"/>
        <w:textAlignment w:val="baseline"/>
        <w:rPr>
          <w:rFonts w:eastAsia="Times New Roman"/>
          <w:color w:val="000000"/>
          <w:sz w:val="24"/>
        </w:rPr>
      </w:pPr>
      <w:r>
        <w:rPr>
          <w:rFonts w:eastAsia="Times New Roman"/>
          <w:color w:val="000000"/>
          <w:sz w:val="24"/>
        </w:rPr>
        <w:lastRenderedPageBreak/>
        <w:t>Other reviews on the effects of tracking (</w:t>
      </w:r>
      <w:proofErr w:type="spellStart"/>
      <w:r>
        <w:rPr>
          <w:rFonts w:eastAsia="Times New Roman"/>
          <w:color w:val="000000"/>
          <w:sz w:val="24"/>
        </w:rPr>
        <w:t>Grossen</w:t>
      </w:r>
      <w:proofErr w:type="spellEnd"/>
      <w:r>
        <w:rPr>
          <w:rFonts w:eastAsia="Times New Roman"/>
          <w:color w:val="000000"/>
          <w:sz w:val="24"/>
        </w:rPr>
        <w:t xml:space="preserve">, 1996; </w:t>
      </w:r>
      <w:proofErr w:type="spellStart"/>
      <w:r>
        <w:rPr>
          <w:rFonts w:eastAsia="Times New Roman"/>
          <w:color w:val="000000"/>
          <w:sz w:val="24"/>
        </w:rPr>
        <w:t>Kulik</w:t>
      </w:r>
      <w:proofErr w:type="spellEnd"/>
      <w:r>
        <w:rPr>
          <w:rFonts w:eastAsia="Times New Roman"/>
          <w:color w:val="000000"/>
          <w:sz w:val="24"/>
        </w:rPr>
        <w:t xml:space="preserve"> &amp; </w:t>
      </w:r>
      <w:proofErr w:type="spellStart"/>
      <w:r>
        <w:rPr>
          <w:rFonts w:eastAsia="Times New Roman"/>
          <w:color w:val="000000"/>
          <w:sz w:val="24"/>
        </w:rPr>
        <w:t>Kulik</w:t>
      </w:r>
      <w:proofErr w:type="spellEnd"/>
      <w:r>
        <w:rPr>
          <w:rFonts w:eastAsia="Times New Roman"/>
          <w:color w:val="000000"/>
          <w:sz w:val="24"/>
        </w:rPr>
        <w:t xml:space="preserve">, 1987), however, suggest that tracking, </w:t>
      </w:r>
      <w:r>
        <w:rPr>
          <w:rFonts w:eastAsia="Times New Roman"/>
          <w:i/>
          <w:color w:val="000000"/>
          <w:sz w:val="24"/>
        </w:rPr>
        <w:t>per se</w:t>
      </w:r>
      <w:r>
        <w:rPr>
          <w:rFonts w:eastAsia="Times New Roman"/>
          <w:color w:val="000000"/>
          <w:sz w:val="24"/>
        </w:rPr>
        <w:t>, is not the problem; rather it is the way in which tracking is implemented. When students are placed in groups based on criterion-referenced assessments of achievement in hierarchically organized subjects such as math and reading (where mastery of early t</w:t>
      </w:r>
      <w:r>
        <w:rPr>
          <w:rFonts w:eastAsia="Times New Roman"/>
          <w:color w:val="000000"/>
          <w:sz w:val="24"/>
        </w:rPr>
        <w:t>opics is a requirement for success on later topics), instructional decisions are made differently. Materials are used that are appropriate for the students’ background skills and knowledge, they receive instruction that is both effective and designed to ac</w:t>
      </w:r>
      <w:r>
        <w:rPr>
          <w:rFonts w:eastAsia="Times New Roman"/>
          <w:color w:val="000000"/>
          <w:sz w:val="24"/>
        </w:rPr>
        <w:t>celerate their learning to catch up with their peers (</w:t>
      </w:r>
      <w:proofErr w:type="spellStart"/>
      <w:r>
        <w:rPr>
          <w:rFonts w:eastAsia="Times New Roman"/>
          <w:color w:val="000000"/>
          <w:sz w:val="24"/>
        </w:rPr>
        <w:t>Carnine</w:t>
      </w:r>
      <w:proofErr w:type="spellEnd"/>
      <w:r>
        <w:rPr>
          <w:rFonts w:eastAsia="Times New Roman"/>
          <w:color w:val="000000"/>
          <w:sz w:val="24"/>
        </w:rPr>
        <w:t>, 1988), and administratively difficult regrouping decisions are made frequently (Engelmann, 1999).</w:t>
      </w:r>
    </w:p>
    <w:p w:rsidR="00887CBA" w:rsidRDefault="003355FD">
      <w:pPr>
        <w:spacing w:line="275" w:lineRule="exact"/>
        <w:ind w:right="72" w:firstLine="720"/>
        <w:textAlignment w:val="baseline"/>
        <w:rPr>
          <w:rFonts w:eastAsia="Times New Roman"/>
          <w:b/>
          <w:color w:val="000000"/>
          <w:sz w:val="24"/>
        </w:rPr>
      </w:pPr>
      <w:r>
        <w:rPr>
          <w:rFonts w:eastAsia="Times New Roman"/>
          <w:b/>
          <w:color w:val="000000"/>
          <w:sz w:val="24"/>
        </w:rPr>
        <w:t xml:space="preserve">Standardization. </w:t>
      </w:r>
      <w:r>
        <w:rPr>
          <w:rFonts w:eastAsia="Times New Roman"/>
          <w:color w:val="000000"/>
          <w:sz w:val="24"/>
        </w:rPr>
        <w:t>Compared to other methods of effective instruction, DI is the only one in whic</w:t>
      </w:r>
      <w:r>
        <w:rPr>
          <w:rFonts w:eastAsia="Times New Roman"/>
          <w:color w:val="000000"/>
          <w:sz w:val="24"/>
        </w:rPr>
        <w:t xml:space="preserve">h the materials, teacher-led instruction, corrections, and assessments are standardized so thoroughly, that a student, or DI teacher, from one part of the country could step into the same DI class in another part of the country without missing a beat. The </w:t>
      </w:r>
      <w:r>
        <w:rPr>
          <w:rFonts w:eastAsia="Times New Roman"/>
          <w:color w:val="000000"/>
          <w:sz w:val="24"/>
        </w:rPr>
        <w:t>developers of DI materials first decide on the outcomes that a particular program should produce. These outcomes are for all students in the program, not just some. Next, materials, including scripts the teachers are to follow exactly, are developed, field</w:t>
      </w:r>
      <w:r>
        <w:rPr>
          <w:rFonts w:eastAsia="Times New Roman"/>
          <w:color w:val="000000"/>
          <w:sz w:val="24"/>
        </w:rPr>
        <w:t xml:space="preserve"> tested, and refined until they produce the outcomes for all students that have been previously specified. This meticulous attention to detail (following scripts, delivering probes for choral and/or individual student responses, specific procedures for cor</w:t>
      </w:r>
      <w:r>
        <w:rPr>
          <w:rFonts w:eastAsia="Times New Roman"/>
          <w:color w:val="000000"/>
          <w:sz w:val="24"/>
        </w:rPr>
        <w:t>rections, and frequently monitoring students’ performance) coupled with high mastery requirements all work together to produce high levels of achievement and self-concept that generalize (Watkins, 1988).</w:t>
      </w:r>
    </w:p>
    <w:p w:rsidR="00887CBA" w:rsidRDefault="003355FD">
      <w:pPr>
        <w:spacing w:line="275" w:lineRule="exact"/>
        <w:ind w:right="72" w:firstLine="720"/>
        <w:textAlignment w:val="baseline"/>
        <w:rPr>
          <w:rFonts w:eastAsia="Times New Roman"/>
          <w:color w:val="000000"/>
          <w:sz w:val="24"/>
        </w:rPr>
      </w:pPr>
      <w:r>
        <w:rPr>
          <w:rFonts w:eastAsia="Times New Roman"/>
          <w:color w:val="000000"/>
          <w:sz w:val="24"/>
        </w:rPr>
        <w:t>To become a good DI teacher initially requires one t</w:t>
      </w:r>
      <w:r>
        <w:rPr>
          <w:rFonts w:eastAsia="Times New Roman"/>
          <w:color w:val="000000"/>
          <w:sz w:val="24"/>
        </w:rPr>
        <w:t xml:space="preserve">o be trained in the “do’s” and “don’ts” of a specific program (e.g., </w:t>
      </w:r>
      <w:r>
        <w:rPr>
          <w:rFonts w:eastAsia="Times New Roman"/>
          <w:i/>
          <w:color w:val="000000"/>
          <w:sz w:val="24"/>
        </w:rPr>
        <w:t>Connecting Math Concepts</w:t>
      </w:r>
      <w:r>
        <w:rPr>
          <w:rFonts w:eastAsia="Times New Roman"/>
          <w:color w:val="000000"/>
          <w:sz w:val="24"/>
        </w:rPr>
        <w:t>), and receive regular “coaching” where an external or internal consultant works directly with the DI teacher while teaching the lesson. The original training, usu</w:t>
      </w:r>
      <w:r>
        <w:rPr>
          <w:rFonts w:eastAsia="Times New Roman"/>
          <w:color w:val="000000"/>
          <w:sz w:val="24"/>
        </w:rPr>
        <w:t>ally done by SRA staff, provides instruction on how the DI program is set up, how to follow the script with fidelity using appropriate signals, and how to correct mistakes. Follow-up coaching is designed to ensure that the DI teacher becomes fluent in thes</w:t>
      </w:r>
      <w:r>
        <w:rPr>
          <w:rFonts w:eastAsia="Times New Roman"/>
          <w:color w:val="000000"/>
          <w:sz w:val="24"/>
        </w:rPr>
        <w:t xml:space="preserve">e areas and to maintain the integrity of the lessons (Hummel, Wiley, Huitt, </w:t>
      </w:r>
      <w:proofErr w:type="spellStart"/>
      <w:r>
        <w:rPr>
          <w:rFonts w:eastAsia="Times New Roman"/>
          <w:color w:val="000000"/>
          <w:sz w:val="24"/>
        </w:rPr>
        <w:t>Roesch</w:t>
      </w:r>
      <w:proofErr w:type="spellEnd"/>
      <w:r>
        <w:rPr>
          <w:rFonts w:eastAsia="Times New Roman"/>
          <w:color w:val="000000"/>
          <w:sz w:val="24"/>
        </w:rPr>
        <w:t xml:space="preserve">, &amp; Richardson, 2004). The idea of “having to learn how to use and teach DI programs” is extremely difficult for many practicing teachers and is a source of teacher turnover </w:t>
      </w:r>
      <w:r>
        <w:rPr>
          <w:rFonts w:eastAsia="Times New Roman"/>
          <w:color w:val="000000"/>
          <w:sz w:val="24"/>
        </w:rPr>
        <w:t>when schools first implement commercial DI programs (</w:t>
      </w:r>
      <w:proofErr w:type="spellStart"/>
      <w:r>
        <w:rPr>
          <w:rFonts w:eastAsia="Times New Roman"/>
          <w:color w:val="000000"/>
          <w:sz w:val="24"/>
        </w:rPr>
        <w:t>Rosenshine</w:t>
      </w:r>
      <w:proofErr w:type="spellEnd"/>
      <w:r>
        <w:rPr>
          <w:rFonts w:eastAsia="Times New Roman"/>
          <w:color w:val="000000"/>
          <w:sz w:val="24"/>
        </w:rPr>
        <w:t>, 2002, p. 280), but is necessary if all students are to master the program’s outcomes.</w:t>
      </w:r>
    </w:p>
    <w:p w:rsidR="00887CBA" w:rsidRDefault="003355FD">
      <w:pPr>
        <w:spacing w:line="276" w:lineRule="exact"/>
        <w:ind w:right="72" w:firstLine="720"/>
        <w:textAlignment w:val="baseline"/>
        <w:rPr>
          <w:rFonts w:eastAsia="Times New Roman"/>
          <w:b/>
          <w:color w:val="000000"/>
          <w:sz w:val="24"/>
        </w:rPr>
      </w:pPr>
      <w:r>
        <w:rPr>
          <w:rFonts w:eastAsia="Times New Roman"/>
          <w:b/>
          <w:color w:val="000000"/>
          <w:sz w:val="24"/>
        </w:rPr>
        <w:t xml:space="preserve">Mastery. </w:t>
      </w:r>
      <w:r>
        <w:rPr>
          <w:rFonts w:eastAsia="Times New Roman"/>
          <w:color w:val="000000"/>
          <w:sz w:val="24"/>
        </w:rPr>
        <w:t xml:space="preserve">DI programs reflect a “bottom-up” philosophy in that outcome behaviors are first identified and </w:t>
      </w:r>
      <w:r>
        <w:rPr>
          <w:rFonts w:eastAsia="Times New Roman"/>
          <w:color w:val="000000"/>
          <w:sz w:val="24"/>
        </w:rPr>
        <w:t>then aligned with national and state curricular standards. Next, outcomes are thoroughly “task analyzed.” This involves breaking the complex skill/behavior/concept specified in the outcome into its component parts so that every student in a particular trac</w:t>
      </w:r>
      <w:r>
        <w:rPr>
          <w:rFonts w:eastAsia="Times New Roman"/>
          <w:color w:val="000000"/>
          <w:sz w:val="24"/>
        </w:rPr>
        <w:t>k has the background skills and knowledge to learn the new skills and content presented. Mastery of one lesson provides the students with the requisite skills to master the next, etc.</w:t>
      </w:r>
    </w:p>
    <w:p w:rsidR="00887CBA" w:rsidRDefault="003355FD">
      <w:pPr>
        <w:spacing w:before="276" w:line="276" w:lineRule="exact"/>
        <w:ind w:left="720" w:right="72"/>
        <w:textAlignment w:val="baseline"/>
        <w:rPr>
          <w:rFonts w:eastAsia="Times New Roman"/>
          <w:color w:val="000000"/>
          <w:spacing w:val="-1"/>
          <w:sz w:val="24"/>
        </w:rPr>
      </w:pPr>
      <w:r>
        <w:rPr>
          <w:rFonts w:eastAsia="Times New Roman"/>
          <w:color w:val="000000"/>
          <w:spacing w:val="-1"/>
          <w:sz w:val="24"/>
        </w:rPr>
        <w:t>A program design that supports mastery does not present great amounts of</w:t>
      </w:r>
      <w:r>
        <w:rPr>
          <w:rFonts w:eastAsia="Times New Roman"/>
          <w:color w:val="000000"/>
          <w:spacing w:val="-1"/>
          <w:sz w:val="24"/>
        </w:rPr>
        <w:t xml:space="preserve"> new information and skill training in each lesson. Rather, work is distributed so new parts in a lesson account for only 10-15 percent of the total lesson. The rest of the lesson firms and reviews materials and skills presented earlier in the program. The</w:t>
      </w:r>
      <w:r>
        <w:rPr>
          <w:rFonts w:eastAsia="Times New Roman"/>
          <w:color w:val="000000"/>
          <w:spacing w:val="-1"/>
          <w:sz w:val="24"/>
        </w:rPr>
        <w:t xml:space="preserve"> program assumes that nothing is taught in one lesson. Instead, new concepts and skills are presented in two or three consecutive lessons to provide students with enough exposure to new material that they are able to use it in applications. So a lesson pre</w:t>
      </w:r>
      <w:r>
        <w:rPr>
          <w:rFonts w:eastAsia="Times New Roman"/>
          <w:color w:val="000000"/>
          <w:spacing w:val="-1"/>
          <w:sz w:val="24"/>
        </w:rPr>
        <w:t>sents material that is new today;</w:t>
      </w:r>
    </w:p>
    <w:p w:rsidR="00887CBA" w:rsidRDefault="00887CBA">
      <w:pPr>
        <w:sectPr w:rsidR="00887CBA">
          <w:pgSz w:w="12240" w:h="15840"/>
          <w:pgMar w:top="999" w:right="1442" w:bottom="1284" w:left="1418" w:header="720" w:footer="720" w:gutter="0"/>
          <w:cols w:space="720"/>
        </w:sectPr>
      </w:pPr>
    </w:p>
    <w:p w:rsidR="00887CBA" w:rsidRDefault="003355FD">
      <w:pPr>
        <w:spacing w:before="442" w:line="276" w:lineRule="exact"/>
        <w:ind w:left="720" w:right="72"/>
        <w:textAlignment w:val="baseline"/>
        <w:rPr>
          <w:rFonts w:eastAsia="Times New Roman"/>
          <w:color w:val="000000"/>
          <w:sz w:val="24"/>
        </w:rPr>
      </w:pPr>
      <w:r>
        <w:rPr>
          <w:rFonts w:eastAsia="Times New Roman"/>
          <w:color w:val="000000"/>
          <w:sz w:val="24"/>
        </w:rPr>
        <w:lastRenderedPageBreak/>
        <w:t>material that is being firmed, having been presented in the last two or three lessons; and material that was presented even earlier in the sequence and is assumed to be thorough</w:t>
      </w:r>
      <w:r>
        <w:rPr>
          <w:rFonts w:eastAsia="Times New Roman"/>
          <w:color w:val="000000"/>
          <w:sz w:val="24"/>
        </w:rPr>
        <w:t>ly mastered. This material often takes the form of problems or applications that require earlier-taught knowledge. (Engelmann, 1999, p. 2)</w:t>
      </w:r>
    </w:p>
    <w:p w:rsidR="00887CBA" w:rsidRDefault="003355FD">
      <w:pPr>
        <w:spacing w:before="278" w:line="276" w:lineRule="exact"/>
        <w:ind w:right="72" w:firstLine="720"/>
        <w:textAlignment w:val="baseline"/>
        <w:rPr>
          <w:rFonts w:eastAsia="Times New Roman"/>
          <w:color w:val="000000"/>
          <w:sz w:val="24"/>
        </w:rPr>
      </w:pPr>
      <w:r>
        <w:rPr>
          <w:rFonts w:eastAsia="Times New Roman"/>
          <w:color w:val="000000"/>
          <w:sz w:val="24"/>
        </w:rPr>
        <w:t>Conceptually, one can view the content of commercially-available DI programs and, to a lesser extent, teacher-made sc</w:t>
      </w:r>
      <w:r>
        <w:rPr>
          <w:rFonts w:eastAsia="Times New Roman"/>
          <w:color w:val="000000"/>
          <w:sz w:val="24"/>
        </w:rPr>
        <w:t>ripted lessons as a stairway (Engelmann, 1999). Each step of the stairway presents new content and skills for which the student already has the pre-requisites. The teacher directs the learning activities associated with that level and students acquire mast</w:t>
      </w:r>
      <w:r>
        <w:rPr>
          <w:rFonts w:eastAsia="Times New Roman"/>
          <w:color w:val="000000"/>
          <w:sz w:val="24"/>
        </w:rPr>
        <w:t>ery of those skills. Each new step/lesson takes the student about the same amount of time and effort to master the associated content. While higher steps (e.g., later lessons) represent more complex content and skills, from the student’s perspective they a</w:t>
      </w:r>
      <w:r>
        <w:rPr>
          <w:rFonts w:eastAsia="Times New Roman"/>
          <w:color w:val="000000"/>
          <w:sz w:val="24"/>
        </w:rPr>
        <w:t>re not viewed as more difficult because the student has acquired the pre-requisites.</w:t>
      </w:r>
    </w:p>
    <w:p w:rsidR="00887CBA" w:rsidRDefault="003355FD">
      <w:pPr>
        <w:spacing w:line="276" w:lineRule="exact"/>
        <w:ind w:right="72" w:firstLine="720"/>
        <w:textAlignment w:val="baseline"/>
        <w:rPr>
          <w:rFonts w:eastAsia="Times New Roman"/>
          <w:color w:val="000000"/>
          <w:sz w:val="24"/>
        </w:rPr>
      </w:pPr>
      <w:r>
        <w:rPr>
          <w:rFonts w:eastAsia="Times New Roman"/>
          <w:color w:val="000000"/>
          <w:sz w:val="24"/>
        </w:rPr>
        <w:t>Even though DI is an extremely effective form of instruction that efficiently increases achievement and helps lower performing students to catch up with their peers, it is</w:t>
      </w:r>
      <w:r>
        <w:rPr>
          <w:rFonts w:eastAsia="Times New Roman"/>
          <w:color w:val="000000"/>
          <w:sz w:val="24"/>
        </w:rPr>
        <w:t xml:space="preserve"> not a panacea for eliminating low achievement. Comparison studies (</w:t>
      </w:r>
      <w:proofErr w:type="spellStart"/>
      <w:r>
        <w:rPr>
          <w:rFonts w:eastAsia="Times New Roman"/>
          <w:color w:val="000000"/>
          <w:sz w:val="24"/>
        </w:rPr>
        <w:t>Rosenshine</w:t>
      </w:r>
      <w:proofErr w:type="spellEnd"/>
      <w:r>
        <w:rPr>
          <w:rFonts w:eastAsia="Times New Roman"/>
          <w:color w:val="000000"/>
          <w:sz w:val="24"/>
        </w:rPr>
        <w:t>, 2002) show that when implemented with fidelity, DI programs do produce achievement gains, but these gains are not always sustained. Many schools with DI programs also combine t</w:t>
      </w:r>
      <w:r>
        <w:rPr>
          <w:rFonts w:eastAsia="Times New Roman"/>
          <w:color w:val="000000"/>
          <w:sz w:val="24"/>
        </w:rPr>
        <w:t>hem with additional programs especially in the areas of reading and math.</w:t>
      </w:r>
    </w:p>
    <w:p w:rsidR="00887CBA" w:rsidRDefault="003355FD">
      <w:pPr>
        <w:spacing w:before="283" w:line="274" w:lineRule="exact"/>
        <w:ind w:right="72"/>
        <w:textAlignment w:val="baseline"/>
        <w:rPr>
          <w:rFonts w:eastAsia="Times New Roman"/>
          <w:b/>
          <w:color w:val="000000"/>
          <w:sz w:val="24"/>
        </w:rPr>
      </w:pPr>
      <w:r>
        <w:rPr>
          <w:rFonts w:eastAsia="Times New Roman"/>
          <w:b/>
          <w:color w:val="000000"/>
          <w:sz w:val="24"/>
        </w:rPr>
        <w:t>Guidelines for Designing Scripted Lessons</w:t>
      </w:r>
    </w:p>
    <w:p w:rsidR="00887CBA" w:rsidRDefault="003355FD">
      <w:pPr>
        <w:spacing w:before="271" w:line="275" w:lineRule="exact"/>
        <w:ind w:right="72" w:firstLine="720"/>
        <w:textAlignment w:val="baseline"/>
        <w:rPr>
          <w:rFonts w:eastAsia="Times New Roman"/>
          <w:color w:val="000000"/>
          <w:sz w:val="24"/>
        </w:rPr>
      </w:pPr>
      <w:r>
        <w:rPr>
          <w:rFonts w:eastAsia="Times New Roman"/>
          <w:color w:val="000000"/>
          <w:sz w:val="24"/>
        </w:rPr>
        <w:t xml:space="preserve">After using a commercially-available DI program, many teachers state that they begin using more of the DI principles (small pieces, signaled choral responding) in their classes which do not employ DI curricular materials (Hummel et al., 2004). Beyond just </w:t>
      </w:r>
      <w:r>
        <w:rPr>
          <w:rFonts w:eastAsia="Times New Roman"/>
          <w:color w:val="000000"/>
          <w:sz w:val="24"/>
        </w:rPr>
        <w:t>using components of DI in their regular classes, teachers can also develop and use their own scripted lessons (Hummel, Venn, &amp; Gunter, 2004).</w:t>
      </w:r>
    </w:p>
    <w:p w:rsidR="00887CBA" w:rsidRDefault="003355FD">
      <w:pPr>
        <w:spacing w:line="275" w:lineRule="exact"/>
        <w:ind w:right="72" w:firstLine="720"/>
        <w:textAlignment w:val="baseline"/>
        <w:rPr>
          <w:rFonts w:eastAsia="Times New Roman"/>
          <w:color w:val="000000"/>
          <w:sz w:val="24"/>
        </w:rPr>
      </w:pPr>
      <w:r>
        <w:rPr>
          <w:rFonts w:eastAsia="Times New Roman"/>
          <w:color w:val="000000"/>
          <w:sz w:val="24"/>
        </w:rPr>
        <w:t>Content and skills that represent chained behaviors such as the steps one follows to solve a math word problem, or</w:t>
      </w:r>
      <w:r>
        <w:rPr>
          <w:rFonts w:eastAsia="Times New Roman"/>
          <w:color w:val="000000"/>
          <w:sz w:val="24"/>
        </w:rPr>
        <w:t xml:space="preserve"> any other academic activity that has specific steps, are the most likely candidates for teacher-made scripted lessons. Scripted lessons, like any lesson, do not have to be limited to only those skills requiring students to perform at the lower levels of t</w:t>
      </w:r>
      <w:r>
        <w:rPr>
          <w:rFonts w:eastAsia="Times New Roman"/>
          <w:color w:val="000000"/>
          <w:sz w:val="24"/>
        </w:rPr>
        <w:t xml:space="preserve">he Bloom, </w:t>
      </w:r>
      <w:proofErr w:type="spellStart"/>
      <w:r>
        <w:rPr>
          <w:rFonts w:eastAsia="Times New Roman"/>
          <w:color w:val="000000"/>
          <w:sz w:val="24"/>
        </w:rPr>
        <w:t>Engelhartt</w:t>
      </w:r>
      <w:proofErr w:type="spellEnd"/>
      <w:r>
        <w:rPr>
          <w:rFonts w:eastAsia="Times New Roman"/>
          <w:color w:val="000000"/>
          <w:sz w:val="24"/>
        </w:rPr>
        <w:t xml:space="preserve">, </w:t>
      </w:r>
      <w:proofErr w:type="spellStart"/>
      <w:r>
        <w:rPr>
          <w:rFonts w:eastAsia="Times New Roman"/>
          <w:color w:val="000000"/>
          <w:sz w:val="24"/>
        </w:rPr>
        <w:t>Furst</w:t>
      </w:r>
      <w:proofErr w:type="spellEnd"/>
      <w:r>
        <w:rPr>
          <w:rFonts w:eastAsia="Times New Roman"/>
          <w:color w:val="000000"/>
          <w:sz w:val="24"/>
        </w:rPr>
        <w:t xml:space="preserve">, Hill, and </w:t>
      </w:r>
      <w:proofErr w:type="spellStart"/>
      <w:r>
        <w:rPr>
          <w:rFonts w:eastAsia="Times New Roman"/>
          <w:color w:val="000000"/>
          <w:sz w:val="24"/>
        </w:rPr>
        <w:t>Krathwohl</w:t>
      </w:r>
      <w:proofErr w:type="spellEnd"/>
      <w:r>
        <w:rPr>
          <w:rFonts w:eastAsia="Times New Roman"/>
          <w:color w:val="000000"/>
          <w:sz w:val="24"/>
        </w:rPr>
        <w:t xml:space="preserve"> (1956) taxonomy of cognitive objectives. Through careful planning, scripts can be developed that also teach students how to analyze and evaluate, skills typically associated with problem solving.</w:t>
      </w:r>
    </w:p>
    <w:p w:rsidR="00887CBA" w:rsidRDefault="003355FD">
      <w:pPr>
        <w:spacing w:before="2" w:line="275" w:lineRule="exact"/>
        <w:ind w:right="72" w:firstLine="720"/>
        <w:textAlignment w:val="baseline"/>
        <w:rPr>
          <w:rFonts w:eastAsia="Times New Roman"/>
          <w:color w:val="000000"/>
          <w:sz w:val="24"/>
        </w:rPr>
      </w:pPr>
      <w:r>
        <w:rPr>
          <w:rFonts w:eastAsia="Times New Roman"/>
          <w:color w:val="000000"/>
          <w:sz w:val="24"/>
        </w:rPr>
        <w:t xml:space="preserve">To develop </w:t>
      </w:r>
      <w:r>
        <w:rPr>
          <w:rFonts w:eastAsia="Times New Roman"/>
          <w:color w:val="000000"/>
          <w:sz w:val="24"/>
        </w:rPr>
        <w:t>scripted lesson plans teachers must first identify relevant state standards. Because most teachers cannot cover all the standards mandated for a particular subject in a grade level, and it takes a more time and effort to develop scripted lessons than it do</w:t>
      </w:r>
      <w:r>
        <w:rPr>
          <w:rFonts w:eastAsia="Times New Roman"/>
          <w:color w:val="000000"/>
          <w:sz w:val="24"/>
        </w:rPr>
        <w:t xml:space="preserve">es to develop lessons based on other instructional approaches, we recommend that teachers, at least at first, script lessons that are critical for the students’ future success in the subject. Once the appropriate standards are identified, the teacher must </w:t>
      </w:r>
      <w:r>
        <w:rPr>
          <w:rFonts w:eastAsia="Times New Roman"/>
          <w:color w:val="000000"/>
          <w:sz w:val="24"/>
        </w:rPr>
        <w:t>convert the standard(s) into a sequential series of objectives that specifically state what the students will have to do after the lesson. After the lesson’s objectives are finalized one should do a task analysis on each. There are several reasons why this</w:t>
      </w:r>
      <w:r>
        <w:rPr>
          <w:rFonts w:eastAsia="Times New Roman"/>
          <w:color w:val="000000"/>
          <w:sz w:val="24"/>
        </w:rPr>
        <w:t xml:space="preserve"> step is important to developing a successful scripted lesson plan.</w:t>
      </w:r>
    </w:p>
    <w:p w:rsidR="00887CBA" w:rsidRDefault="003355FD">
      <w:pPr>
        <w:spacing w:line="275" w:lineRule="exact"/>
        <w:ind w:right="72" w:firstLine="720"/>
        <w:textAlignment w:val="baseline"/>
        <w:rPr>
          <w:rFonts w:eastAsia="Times New Roman"/>
          <w:color w:val="000000"/>
          <w:sz w:val="24"/>
        </w:rPr>
      </w:pPr>
      <w:r>
        <w:rPr>
          <w:rFonts w:eastAsia="Times New Roman"/>
          <w:color w:val="000000"/>
          <w:sz w:val="24"/>
        </w:rPr>
        <w:t>A task analysis (TA) can be viewed as a mini-lesson for a single objective. The action students must do in the objective usually is a complex behavior—one made up of a series of more discr</w:t>
      </w:r>
      <w:r>
        <w:rPr>
          <w:rFonts w:eastAsia="Times New Roman"/>
          <w:color w:val="000000"/>
          <w:sz w:val="24"/>
        </w:rPr>
        <w:t>ete simpler behaviors. One breaks down the complex behavior stated in the objective</w:t>
      </w:r>
    </w:p>
    <w:p w:rsidR="00887CBA" w:rsidRDefault="00887CBA">
      <w:pPr>
        <w:sectPr w:rsidR="00887CBA">
          <w:pgSz w:w="12240" w:h="15840"/>
          <w:pgMar w:top="999" w:right="1456" w:bottom="1284" w:left="1404" w:header="720" w:footer="720" w:gutter="0"/>
          <w:cols w:space="720"/>
        </w:sectPr>
      </w:pPr>
    </w:p>
    <w:p w:rsidR="00887CBA" w:rsidRDefault="003355FD">
      <w:pPr>
        <w:spacing w:before="449" w:line="275" w:lineRule="exact"/>
        <w:ind w:right="72"/>
        <w:textAlignment w:val="baseline"/>
        <w:rPr>
          <w:rFonts w:eastAsia="Times New Roman"/>
          <w:color w:val="000000"/>
          <w:sz w:val="24"/>
        </w:rPr>
      </w:pPr>
      <w:r>
        <w:rPr>
          <w:rFonts w:eastAsia="Times New Roman"/>
          <w:color w:val="000000"/>
          <w:sz w:val="24"/>
        </w:rPr>
        <w:lastRenderedPageBreak/>
        <w:t>into its component parts, a series of behavioral steps that the student will be taught to do, and identifies what pre-requisite knowledge and skills are needed to do each of the components. As Hummel et al. (2004) caution, correctly completing TAs can be t</w:t>
      </w:r>
      <w:r>
        <w:rPr>
          <w:rFonts w:eastAsia="Times New Roman"/>
          <w:color w:val="000000"/>
          <w:sz w:val="24"/>
        </w:rPr>
        <w:t xml:space="preserve">ricky </w:t>
      </w:r>
      <w:r>
        <w:rPr>
          <w:rFonts w:eastAsia="Times New Roman"/>
          <w:i/>
          <w:color w:val="000000"/>
          <w:sz w:val="24"/>
        </w:rPr>
        <w:t xml:space="preserve">because </w:t>
      </w:r>
      <w:r>
        <w:rPr>
          <w:rFonts w:eastAsia="Times New Roman"/>
          <w:color w:val="000000"/>
          <w:sz w:val="24"/>
        </w:rPr>
        <w:t>teachers know their content so well they often omit or combine steps, which can misdirect students as the steps are taught to the students.</w:t>
      </w:r>
    </w:p>
    <w:p w:rsidR="00887CBA" w:rsidRDefault="003355FD">
      <w:pPr>
        <w:spacing w:before="15" w:line="275" w:lineRule="exact"/>
        <w:ind w:firstLine="720"/>
        <w:textAlignment w:val="baseline"/>
        <w:rPr>
          <w:rFonts w:eastAsia="Times New Roman"/>
          <w:color w:val="000000"/>
          <w:sz w:val="24"/>
        </w:rPr>
      </w:pPr>
      <w:r>
        <w:rPr>
          <w:rFonts w:eastAsia="Times New Roman"/>
          <w:color w:val="000000"/>
          <w:sz w:val="24"/>
        </w:rPr>
        <w:t>After completing the TAs and identifying their pre-requisites (which the teacher should thoroughly rev</w:t>
      </w:r>
      <w:r>
        <w:rPr>
          <w:rFonts w:eastAsia="Times New Roman"/>
          <w:color w:val="000000"/>
          <w:sz w:val="24"/>
        </w:rPr>
        <w:t xml:space="preserve">iew before starting the script) one converts each step of the TAs into pieces of information that the teacher will orally and/or physically demonstrate. A critical key to script development is to feed/present </w:t>
      </w:r>
      <w:r>
        <w:rPr>
          <w:rFonts w:eastAsia="Times New Roman"/>
          <w:i/>
          <w:color w:val="000000"/>
          <w:sz w:val="24"/>
        </w:rPr>
        <w:t>one piece of information at a time</w:t>
      </w:r>
      <w:r>
        <w:rPr>
          <w:rFonts w:eastAsia="Times New Roman"/>
          <w:color w:val="000000"/>
          <w:sz w:val="24"/>
        </w:rPr>
        <w:t>. After prese</w:t>
      </w:r>
      <w:r>
        <w:rPr>
          <w:rFonts w:eastAsia="Times New Roman"/>
          <w:color w:val="000000"/>
          <w:sz w:val="24"/>
        </w:rPr>
        <w:t>nting a piece, the teacher orally presents a question directly related to the piece of information just stated. After an appropriate wait time, the teacher visually or orally signals the students to chorally respond (only call on individuals rarely; the va</w:t>
      </w:r>
      <w:r>
        <w:rPr>
          <w:rFonts w:eastAsia="Times New Roman"/>
          <w:color w:val="000000"/>
          <w:sz w:val="24"/>
        </w:rPr>
        <w:t>st majority or oral probes should evoke a choral response). If the students (a) do not answer as a group, or (b) do not answer correctly, the teacher implements a correction feature. If the students do not answer as a group the teacher can simply say, “I n</w:t>
      </w:r>
      <w:r>
        <w:rPr>
          <w:rFonts w:eastAsia="Times New Roman"/>
          <w:color w:val="000000"/>
          <w:sz w:val="24"/>
        </w:rPr>
        <w:t>eed everyone to answer at the same time on my signal. Let’s do it again.” If the answer is incorrect the teacher does NOT say things like, “That’s wrong.” Instead, the teacher should state the correct answer, present the piece of information again, and res</w:t>
      </w:r>
      <w:r>
        <w:rPr>
          <w:rFonts w:eastAsia="Times New Roman"/>
          <w:color w:val="000000"/>
          <w:sz w:val="24"/>
        </w:rPr>
        <w:t>tate the question. When the group comes in on the signal and answers correctly, the teacher should avoid nebulous praise statements such as “good.” Instead, firm up the answer by repeating the answer to the question.</w:t>
      </w:r>
    </w:p>
    <w:p w:rsidR="00887CBA" w:rsidRDefault="003355FD">
      <w:pPr>
        <w:spacing w:before="3" w:line="275" w:lineRule="exact"/>
        <w:ind w:firstLine="720"/>
        <w:textAlignment w:val="baseline"/>
        <w:rPr>
          <w:rFonts w:eastAsia="Times New Roman"/>
          <w:color w:val="000000"/>
          <w:sz w:val="24"/>
        </w:rPr>
      </w:pPr>
      <w:r>
        <w:rPr>
          <w:rFonts w:eastAsia="Times New Roman"/>
          <w:color w:val="000000"/>
          <w:sz w:val="24"/>
        </w:rPr>
        <w:t>Too often in teacher-made scripts, as i</w:t>
      </w:r>
      <w:r>
        <w:rPr>
          <w:rFonts w:eastAsia="Times New Roman"/>
          <w:color w:val="000000"/>
          <w:sz w:val="24"/>
        </w:rPr>
        <w:t>n other methods of instruction, the teacher covers the content only one time. This is usually insufficient for any type of lesson. In and across lessons the teacher must give frequent opportunities to be actively engaged with new content and reviews of pre</w:t>
      </w:r>
      <w:r>
        <w:rPr>
          <w:rFonts w:eastAsia="Times New Roman"/>
          <w:color w:val="000000"/>
          <w:sz w:val="24"/>
        </w:rPr>
        <w:t>viously covered material.</w:t>
      </w:r>
    </w:p>
    <w:p w:rsidR="00887CBA" w:rsidRDefault="003355FD">
      <w:pPr>
        <w:spacing w:before="12" w:line="275" w:lineRule="exact"/>
        <w:ind w:firstLine="720"/>
        <w:textAlignment w:val="baseline"/>
        <w:rPr>
          <w:rFonts w:eastAsia="Times New Roman"/>
          <w:color w:val="000000"/>
          <w:sz w:val="24"/>
        </w:rPr>
      </w:pPr>
      <w:r>
        <w:rPr>
          <w:rFonts w:eastAsia="Times New Roman"/>
          <w:color w:val="000000"/>
          <w:sz w:val="24"/>
        </w:rPr>
        <w:t xml:space="preserve">The pace of the teacher-delivered script is fast, therefore tiring to both instructor and students. As in the commercial DI programs, the actual script itself should take no more than 20 minutes. The remainder of the class period </w:t>
      </w:r>
      <w:r>
        <w:rPr>
          <w:rFonts w:eastAsia="Times New Roman"/>
          <w:color w:val="000000"/>
          <w:sz w:val="24"/>
        </w:rPr>
        <w:t>is spent on other activities designed to either help students master content, or to assess what they have learned. These include informal assessments (often called guided practice) that students can do individually or in cooperative learning groups. All th</w:t>
      </w:r>
      <w:r>
        <w:rPr>
          <w:rFonts w:eastAsia="Times New Roman"/>
          <w:color w:val="000000"/>
          <w:sz w:val="24"/>
        </w:rPr>
        <w:t>e items on these activities, including formal assessments, should be directly related back to one or more of the lesson’s objectives. Once students are demonstrating proficiency on the informal activities, they should immediately have a graded seatwork ass</w:t>
      </w:r>
      <w:r>
        <w:rPr>
          <w:rFonts w:eastAsia="Times New Roman"/>
          <w:color w:val="000000"/>
          <w:sz w:val="24"/>
        </w:rPr>
        <w:t>ignment. Homework should be similar in structure to both the informal activities and seatwork assignments. Each completed lesson (i.e., after covering all the objectives) should be followed by a quiz or test Again, each item should directly relate to one o</w:t>
      </w:r>
      <w:r>
        <w:rPr>
          <w:rFonts w:eastAsia="Times New Roman"/>
          <w:color w:val="000000"/>
          <w:sz w:val="24"/>
        </w:rPr>
        <w:t>r more of the current lesson’s objectives, with a few items from previous, related lessons.</w:t>
      </w:r>
    </w:p>
    <w:p w:rsidR="00887CBA" w:rsidRDefault="003355FD">
      <w:pPr>
        <w:spacing w:before="10" w:line="275" w:lineRule="exact"/>
        <w:ind w:firstLine="720"/>
        <w:textAlignment w:val="baseline"/>
        <w:rPr>
          <w:rFonts w:eastAsia="Times New Roman"/>
          <w:color w:val="000000"/>
          <w:sz w:val="24"/>
        </w:rPr>
      </w:pPr>
      <w:r>
        <w:rPr>
          <w:rFonts w:eastAsia="Times New Roman"/>
          <w:color w:val="000000"/>
          <w:sz w:val="24"/>
        </w:rPr>
        <w:t>The following URL</w:t>
      </w:r>
      <w:r>
        <w:rPr>
          <w:rFonts w:eastAsia="Times New Roman"/>
          <w:color w:val="0000FF"/>
          <w:sz w:val="24"/>
          <w:u w:val="single"/>
        </w:rPr>
        <w:t xml:space="preserve"> (</w:t>
      </w:r>
      <w:hyperlink r:id="rId13">
        <w:r>
          <w:rPr>
            <w:rFonts w:eastAsia="Times New Roman"/>
            <w:color w:val="0000FF"/>
            <w:sz w:val="24"/>
            <w:u w:val="single"/>
          </w:rPr>
          <w:t>http://www.edpsycinteractive.org/edpsyc/DI_lp_sentences.doc</w:t>
        </w:r>
      </w:hyperlink>
      <w:r>
        <w:rPr>
          <w:rFonts w:eastAsia="Times New Roman"/>
          <w:b/>
          <w:color w:val="0000FF"/>
          <w:sz w:val="24"/>
          <w:u w:val="single"/>
        </w:rPr>
        <w:t>)</w:t>
      </w:r>
      <w:r>
        <w:rPr>
          <w:rFonts w:eastAsia="Times New Roman"/>
          <w:b/>
          <w:color w:val="0000FF"/>
          <w:sz w:val="24"/>
        </w:rPr>
        <w:t xml:space="preserve"> </w:t>
      </w:r>
      <w:r>
        <w:rPr>
          <w:rFonts w:eastAsia="Times New Roman"/>
          <w:color w:val="000000"/>
          <w:sz w:val="24"/>
        </w:rPr>
        <w:t>link</w:t>
      </w:r>
      <w:r>
        <w:rPr>
          <w:rFonts w:eastAsia="Times New Roman"/>
          <w:color w:val="000000"/>
          <w:sz w:val="24"/>
        </w:rPr>
        <w:t>s to a lesson covering the four types of sentences. Notice that it begins with an advance organizer (</w:t>
      </w:r>
      <w:proofErr w:type="spellStart"/>
      <w:r>
        <w:rPr>
          <w:rFonts w:eastAsia="Times New Roman"/>
          <w:color w:val="000000"/>
          <w:sz w:val="24"/>
        </w:rPr>
        <w:t>Ausbel</w:t>
      </w:r>
      <w:proofErr w:type="spellEnd"/>
      <w:r>
        <w:rPr>
          <w:rFonts w:eastAsia="Times New Roman"/>
          <w:color w:val="000000"/>
          <w:sz w:val="24"/>
        </w:rPr>
        <w:t>, 1978; Walberg, 1999) and the day’s objectives are communicated and explained, if needed. Next, a few minutes are spent reviewing the pre-requisites</w:t>
      </w:r>
      <w:r>
        <w:rPr>
          <w:rFonts w:eastAsia="Times New Roman"/>
          <w:color w:val="000000"/>
          <w:sz w:val="24"/>
        </w:rPr>
        <w:t xml:space="preserve"> to the day’s lesson. (Often, checking homework is part of the review.) Then the day’s script is delivered. The script is followed by the informal activity (a written exercise usually). Based on how well the students performed, the teacher may do another s</w:t>
      </w:r>
      <w:r>
        <w:rPr>
          <w:rFonts w:eastAsia="Times New Roman"/>
          <w:color w:val="000000"/>
          <w:sz w:val="24"/>
        </w:rPr>
        <w:t xml:space="preserve">uch activity, or a formal assessment (seatwork, a quiz, or homework if it is close to the end of the period). A companion URL </w:t>
      </w:r>
      <w:r>
        <w:rPr>
          <w:rFonts w:eastAsia="Times New Roman"/>
          <w:color w:val="0000FF"/>
          <w:sz w:val="24"/>
          <w:u w:val="single"/>
        </w:rPr>
        <w:t>(</w:t>
      </w:r>
      <w:hyperlink r:id="rId14">
        <w:r>
          <w:rPr>
            <w:rFonts w:eastAsia="Times New Roman"/>
            <w:color w:val="0000FF"/>
            <w:sz w:val="24"/>
            <w:u w:val="single"/>
          </w:rPr>
          <w:t>http://www.edpsycinteractive.org/edpsyc/lpexam3.html)</w:t>
        </w:r>
      </w:hyperlink>
      <w:r>
        <w:rPr>
          <w:rFonts w:eastAsia="Times New Roman"/>
          <w:color w:val="000000"/>
          <w:sz w:val="24"/>
        </w:rPr>
        <w:t xml:space="preserve"> sh</w:t>
      </w:r>
      <w:r>
        <w:rPr>
          <w:rFonts w:eastAsia="Times New Roman"/>
          <w:color w:val="000000"/>
          <w:sz w:val="24"/>
        </w:rPr>
        <w:t>ows the same lesson using the events of instruction for the general model of direct instruction discussed above.</w:t>
      </w:r>
    </w:p>
    <w:p w:rsidR="00887CBA" w:rsidRDefault="00887CBA">
      <w:pPr>
        <w:sectPr w:rsidR="00887CBA">
          <w:pgSz w:w="12240" w:h="15840"/>
          <w:pgMar w:top="999" w:right="1447" w:bottom="1564" w:left="1413" w:header="720" w:footer="720" w:gutter="0"/>
          <w:cols w:space="720"/>
        </w:sectPr>
      </w:pPr>
    </w:p>
    <w:p w:rsidR="00887CBA" w:rsidRDefault="003355FD">
      <w:pPr>
        <w:spacing w:before="451" w:line="274" w:lineRule="exact"/>
        <w:jc w:val="center"/>
        <w:textAlignment w:val="baseline"/>
        <w:rPr>
          <w:rFonts w:eastAsia="Times New Roman"/>
          <w:b/>
          <w:color w:val="000000"/>
          <w:sz w:val="24"/>
        </w:rPr>
      </w:pPr>
      <w:r>
        <w:rPr>
          <w:rFonts w:eastAsia="Times New Roman"/>
          <w:b/>
          <w:color w:val="000000"/>
          <w:sz w:val="24"/>
        </w:rPr>
        <w:lastRenderedPageBreak/>
        <w:t>Summary and Conclusions</w:t>
      </w:r>
    </w:p>
    <w:p w:rsidR="00887CBA" w:rsidRDefault="003355FD">
      <w:pPr>
        <w:spacing w:before="287" w:line="275" w:lineRule="exact"/>
        <w:ind w:firstLine="720"/>
        <w:textAlignment w:val="baseline"/>
        <w:rPr>
          <w:rFonts w:eastAsia="Times New Roman"/>
          <w:color w:val="000000"/>
          <w:sz w:val="24"/>
        </w:rPr>
      </w:pPr>
      <w:r>
        <w:rPr>
          <w:rFonts w:eastAsia="Times New Roman"/>
          <w:color w:val="000000"/>
          <w:sz w:val="24"/>
        </w:rPr>
        <w:t xml:space="preserve">While there has been some criticism of the research methodology on which direct instruction is based (Garrison &amp; MacMillan, 1994), especially the </w:t>
      </w:r>
      <w:proofErr w:type="spellStart"/>
      <w:r>
        <w:rPr>
          <w:rFonts w:eastAsia="Times New Roman"/>
          <w:color w:val="000000"/>
          <w:sz w:val="24"/>
        </w:rPr>
        <w:t>atheoretical</w:t>
      </w:r>
      <w:proofErr w:type="spellEnd"/>
      <w:r>
        <w:rPr>
          <w:rFonts w:eastAsia="Times New Roman"/>
          <w:color w:val="000000"/>
          <w:sz w:val="24"/>
        </w:rPr>
        <w:t xml:space="preserve"> nature of the results from process-product research, the general guidelines and both the general </w:t>
      </w:r>
      <w:r>
        <w:rPr>
          <w:rFonts w:eastAsia="Times New Roman"/>
          <w:color w:val="000000"/>
          <w:sz w:val="24"/>
        </w:rPr>
        <w:t xml:space="preserve">models and the commercially available approaches to direct instruction have demonstrated their effectiveness in today’s classrooms. And rather than an </w:t>
      </w:r>
      <w:proofErr w:type="spellStart"/>
      <w:r>
        <w:rPr>
          <w:rFonts w:eastAsia="Times New Roman"/>
          <w:color w:val="000000"/>
          <w:sz w:val="24"/>
        </w:rPr>
        <w:t>atheoretical</w:t>
      </w:r>
      <w:proofErr w:type="spellEnd"/>
      <w:r>
        <w:rPr>
          <w:rFonts w:eastAsia="Times New Roman"/>
          <w:color w:val="000000"/>
          <w:sz w:val="24"/>
        </w:rPr>
        <w:t xml:space="preserve"> approach to instruction, direct instruction, at least in its generic form, is actually an ec</w:t>
      </w:r>
      <w:r>
        <w:rPr>
          <w:rFonts w:eastAsia="Times New Roman"/>
          <w:color w:val="000000"/>
          <w:sz w:val="24"/>
        </w:rPr>
        <w:t>lectic approach using principles from four of the major learning theories associated with the study of classroom learning. The influence of operant conditioning and behavior analysis, we think, is obvious, based on the advocacy of stating explicit, observa</w:t>
      </w:r>
      <w:r>
        <w:rPr>
          <w:rFonts w:eastAsia="Times New Roman"/>
          <w:color w:val="000000"/>
          <w:sz w:val="24"/>
        </w:rPr>
        <w:t xml:space="preserve">ble objectives, breaking down of learning into small steps, and correcting and reinforcing mastery of each step. The influence of information processing and cognitive learning theory is seen in the use of advance organizers, the connection of new learning </w:t>
      </w:r>
      <w:r>
        <w:rPr>
          <w:rFonts w:eastAsia="Times New Roman"/>
          <w:color w:val="000000"/>
          <w:sz w:val="24"/>
        </w:rPr>
        <w:t>to prior learning, use of higher order questioning, and the advocacy of having students engage in elaboration activities. Other theories of learning have also contributed principles that can be easily implemented in direct instruction. For example, princip</w:t>
      </w:r>
      <w:r>
        <w:rPr>
          <w:rFonts w:eastAsia="Times New Roman"/>
          <w:color w:val="000000"/>
          <w:sz w:val="24"/>
        </w:rPr>
        <w:t xml:space="preserve">les advocated in facilitative teaching (a humanistic approach to education; </w:t>
      </w:r>
      <w:proofErr w:type="spellStart"/>
      <w:r>
        <w:rPr>
          <w:rFonts w:eastAsia="Times New Roman"/>
          <w:color w:val="000000"/>
          <w:sz w:val="24"/>
        </w:rPr>
        <w:t>Asby</w:t>
      </w:r>
      <w:proofErr w:type="spellEnd"/>
      <w:r>
        <w:rPr>
          <w:rFonts w:eastAsia="Times New Roman"/>
          <w:color w:val="000000"/>
          <w:sz w:val="24"/>
        </w:rPr>
        <w:t xml:space="preserve"> &amp; Roebuck, 1977) such as responding to students’ feelings and smiling at students can be implemented throughout a lesson. Components of a social cognitive approach, such as co</w:t>
      </w:r>
      <w:r>
        <w:rPr>
          <w:rFonts w:eastAsia="Times New Roman"/>
          <w:color w:val="000000"/>
          <w:sz w:val="24"/>
        </w:rPr>
        <w:t xml:space="preserve">operative learning (Johnson &amp; Johnson, 1998; </w:t>
      </w:r>
      <w:proofErr w:type="spellStart"/>
      <w:r>
        <w:rPr>
          <w:rFonts w:eastAsia="Times New Roman"/>
          <w:color w:val="000000"/>
          <w:sz w:val="24"/>
        </w:rPr>
        <w:t>Slavin</w:t>
      </w:r>
      <w:proofErr w:type="spellEnd"/>
      <w:r>
        <w:rPr>
          <w:rFonts w:eastAsia="Times New Roman"/>
          <w:color w:val="000000"/>
          <w:sz w:val="24"/>
        </w:rPr>
        <w:t>, 1994) can be readily implemented in the guided or independent practice events of instruction.</w:t>
      </w:r>
    </w:p>
    <w:p w:rsidR="00887CBA" w:rsidRDefault="003355FD">
      <w:pPr>
        <w:spacing w:before="17" w:line="275" w:lineRule="exact"/>
        <w:ind w:right="72" w:firstLine="720"/>
        <w:textAlignment w:val="baseline"/>
        <w:rPr>
          <w:rFonts w:eastAsia="Times New Roman"/>
          <w:color w:val="000000"/>
          <w:sz w:val="24"/>
        </w:rPr>
      </w:pPr>
      <w:r>
        <w:rPr>
          <w:rFonts w:eastAsia="Times New Roman"/>
          <w:color w:val="000000"/>
          <w:sz w:val="24"/>
        </w:rPr>
        <w:t xml:space="preserve">Parents and students have every right to expect that students will be provided with high quality instruction </w:t>
      </w:r>
      <w:r>
        <w:rPr>
          <w:rFonts w:eastAsia="Times New Roman"/>
          <w:color w:val="000000"/>
          <w:sz w:val="24"/>
        </w:rPr>
        <w:t xml:space="preserve">that will lead to mastery of a core curriculum at a specified level of competence. Presently, school learning competence is primarily evaluated through standardized tests of basic skills. Critics of standardized testing object that explicitly teaching the </w:t>
      </w:r>
      <w:r>
        <w:rPr>
          <w:rFonts w:eastAsia="Times New Roman"/>
          <w:color w:val="000000"/>
          <w:sz w:val="24"/>
        </w:rPr>
        <w:t>objectives measured by the standardized test narrows the curriculum (Kohn, 2001). And yet that is exactly what must be done if we expect all students to cover and demonstrate mastery on an explicit body of knowledge in a specified amount of time. If our so</w:t>
      </w:r>
      <w:r>
        <w:rPr>
          <w:rFonts w:eastAsia="Times New Roman"/>
          <w:color w:val="000000"/>
          <w:sz w:val="24"/>
        </w:rPr>
        <w:t>ciety changes the measures of school learning so that they assess a student’s ability to inquire (</w:t>
      </w:r>
      <w:proofErr w:type="spellStart"/>
      <w:r>
        <w:rPr>
          <w:rFonts w:eastAsia="Times New Roman"/>
          <w:color w:val="000000"/>
          <w:sz w:val="24"/>
        </w:rPr>
        <w:t>Minstrell</w:t>
      </w:r>
      <w:proofErr w:type="spellEnd"/>
      <w:r>
        <w:rPr>
          <w:rFonts w:eastAsia="Times New Roman"/>
          <w:color w:val="000000"/>
          <w:sz w:val="24"/>
        </w:rPr>
        <w:t xml:space="preserve"> &amp; van Zee, 2000) or demonstrate higher-level or critical thinking (Kuhn, 1992; </w:t>
      </w:r>
      <w:proofErr w:type="spellStart"/>
      <w:r>
        <w:rPr>
          <w:rFonts w:eastAsia="Times New Roman"/>
          <w:color w:val="000000"/>
          <w:sz w:val="24"/>
        </w:rPr>
        <w:t>Oxman</w:t>
      </w:r>
      <w:proofErr w:type="spellEnd"/>
      <w:r>
        <w:rPr>
          <w:rFonts w:eastAsia="Times New Roman"/>
          <w:color w:val="000000"/>
          <w:sz w:val="24"/>
        </w:rPr>
        <w:t>, 1992) or produce products that would demonstrate their discipl</w:t>
      </w:r>
      <w:r>
        <w:rPr>
          <w:rFonts w:eastAsia="Times New Roman"/>
          <w:color w:val="000000"/>
          <w:sz w:val="24"/>
        </w:rPr>
        <w:t xml:space="preserve">ined minds (Gardner, 1999b), then it is entirely appropriate to suggest models of instruction that will accomplish those tasks. However, direct or explicit instruction is most often the selected definition of quality instruction when students are expected </w:t>
      </w:r>
      <w:r>
        <w:rPr>
          <w:rFonts w:eastAsia="Times New Roman"/>
          <w:color w:val="000000"/>
          <w:sz w:val="24"/>
        </w:rPr>
        <w:t>to master a broad spectrum of knowledge and skills as advocated by Hirsch (1999) or evaluated by standardized tests, as it is a very efficient way to manage the scarce resources of teacher expertise and classroom time.</w:t>
      </w:r>
    </w:p>
    <w:p w:rsidR="00887CBA" w:rsidRDefault="003355FD">
      <w:pPr>
        <w:spacing w:before="9" w:line="275" w:lineRule="exact"/>
        <w:ind w:right="72" w:firstLine="720"/>
        <w:textAlignment w:val="baseline"/>
        <w:rPr>
          <w:rFonts w:eastAsia="Times New Roman"/>
          <w:color w:val="000000"/>
          <w:spacing w:val="-1"/>
          <w:sz w:val="24"/>
        </w:rPr>
      </w:pPr>
      <w:r>
        <w:rPr>
          <w:rFonts w:eastAsia="Times New Roman"/>
          <w:color w:val="000000"/>
          <w:spacing w:val="-1"/>
          <w:sz w:val="24"/>
        </w:rPr>
        <w:t xml:space="preserve">Even though this chapter has focused </w:t>
      </w:r>
      <w:r>
        <w:rPr>
          <w:rFonts w:eastAsia="Times New Roman"/>
          <w:color w:val="000000"/>
          <w:spacing w:val="-1"/>
          <w:sz w:val="24"/>
        </w:rPr>
        <w:t>on the design attributes of direct instruction, it should not be assumed that all students will demonstrate mastery of academic content if quality instruction is provided. Carroll (1964) made it clear that because students differ in their capability to lea</w:t>
      </w:r>
      <w:r>
        <w:rPr>
          <w:rFonts w:eastAsia="Times New Roman"/>
          <w:color w:val="000000"/>
          <w:spacing w:val="-1"/>
          <w:sz w:val="24"/>
        </w:rPr>
        <w:t xml:space="preserve">rn academic material, educators have two choices. They can either hold all students to an expected level of mastery and allow time-to-learn to vary, or they can hold </w:t>
      </w:r>
      <w:proofErr w:type="spellStart"/>
      <w:r>
        <w:rPr>
          <w:rFonts w:eastAsia="Times New Roman"/>
          <w:color w:val="000000"/>
          <w:spacing w:val="-1"/>
          <w:sz w:val="24"/>
        </w:rPr>
        <w:t>time</w:t>
      </w:r>
      <w:r>
        <w:rPr>
          <w:rFonts w:eastAsia="Times New Roman"/>
          <w:color w:val="000000"/>
          <w:spacing w:val="-1"/>
          <w:sz w:val="24"/>
        </w:rPr>
        <w:softHyphen/>
        <w:t>to-learn</w:t>
      </w:r>
      <w:proofErr w:type="spellEnd"/>
      <w:r>
        <w:rPr>
          <w:rFonts w:eastAsia="Times New Roman"/>
          <w:color w:val="000000"/>
          <w:spacing w:val="-1"/>
          <w:sz w:val="24"/>
        </w:rPr>
        <w:t xml:space="preserve"> constant and allow students to attain different levels of mastery. The reali</w:t>
      </w:r>
      <w:r>
        <w:rPr>
          <w:rFonts w:eastAsia="Times New Roman"/>
          <w:color w:val="000000"/>
          <w:spacing w:val="-1"/>
          <w:sz w:val="24"/>
        </w:rPr>
        <w:t>ty of current education practice is that time-to-learn is held constant for most students (180 days, 5 to 6 hours per day). The efficiency of coverage of a breadth of objectives appears to be more highly valued than effectiveness (i.e., having all students</w:t>
      </w:r>
      <w:r>
        <w:rPr>
          <w:rFonts w:eastAsia="Times New Roman"/>
          <w:color w:val="000000"/>
          <w:spacing w:val="-1"/>
          <w:sz w:val="24"/>
        </w:rPr>
        <w:t xml:space="preserve"> demonstrate mastery of core content). This is a major critique of traditional practice leveled by Bloom (1976). Even in schools or districts where students are provided after-school or Saturday tutoring or opportunities for summer school, these</w:t>
      </w:r>
    </w:p>
    <w:p w:rsidR="00887CBA" w:rsidRDefault="00887CBA">
      <w:pPr>
        <w:sectPr w:rsidR="00887CBA">
          <w:pgSz w:w="12240" w:h="15840"/>
          <w:pgMar w:top="999" w:right="1435" w:bottom="1284" w:left="1425" w:header="720" w:footer="720" w:gutter="0"/>
          <w:cols w:space="720"/>
        </w:sectPr>
      </w:pPr>
    </w:p>
    <w:p w:rsidR="00887CBA" w:rsidRDefault="003355FD">
      <w:pPr>
        <w:spacing w:before="444" w:line="275" w:lineRule="exact"/>
        <w:ind w:right="504"/>
        <w:textAlignment w:val="baseline"/>
        <w:rPr>
          <w:rFonts w:eastAsia="Times New Roman"/>
          <w:color w:val="000000"/>
          <w:sz w:val="24"/>
        </w:rPr>
      </w:pPr>
      <w:r>
        <w:rPr>
          <w:rFonts w:eastAsia="Times New Roman"/>
          <w:color w:val="000000"/>
          <w:sz w:val="24"/>
        </w:rPr>
        <w:lastRenderedPageBreak/>
        <w:t>are seldom mandatory, providing the impression that time-in-the-classroom is the important factor rather than mastery of required content and skills.</w:t>
      </w:r>
    </w:p>
    <w:p w:rsidR="00887CBA" w:rsidRDefault="003355FD">
      <w:pPr>
        <w:spacing w:before="13" w:line="275" w:lineRule="exact"/>
        <w:ind w:firstLine="720"/>
        <w:textAlignment w:val="baseline"/>
        <w:rPr>
          <w:rFonts w:eastAsia="Times New Roman"/>
          <w:color w:val="000000"/>
          <w:sz w:val="24"/>
        </w:rPr>
      </w:pPr>
      <w:r>
        <w:rPr>
          <w:rFonts w:eastAsia="Times New Roman"/>
          <w:color w:val="000000"/>
          <w:sz w:val="24"/>
        </w:rPr>
        <w:t>In an era of accountability, classroom teachers should be expected to d</w:t>
      </w:r>
      <w:r>
        <w:rPr>
          <w:rFonts w:eastAsia="Times New Roman"/>
          <w:color w:val="000000"/>
          <w:sz w:val="24"/>
        </w:rPr>
        <w:t>eliver high quality teaching (i.e., planning, management, and instruction). However, other participants should also be held accountable. Schools need to be rightly sized (</w:t>
      </w:r>
      <w:proofErr w:type="spellStart"/>
      <w:r>
        <w:rPr>
          <w:rFonts w:eastAsia="Times New Roman"/>
          <w:color w:val="000000"/>
          <w:sz w:val="24"/>
        </w:rPr>
        <w:t>Howley</w:t>
      </w:r>
      <w:proofErr w:type="spellEnd"/>
      <w:r>
        <w:rPr>
          <w:rFonts w:eastAsia="Times New Roman"/>
          <w:color w:val="000000"/>
          <w:sz w:val="24"/>
        </w:rPr>
        <w:t xml:space="preserve"> &amp; </w:t>
      </w:r>
      <w:proofErr w:type="spellStart"/>
      <w:r>
        <w:rPr>
          <w:rFonts w:eastAsia="Times New Roman"/>
          <w:color w:val="000000"/>
          <w:sz w:val="24"/>
        </w:rPr>
        <w:t>Howley</w:t>
      </w:r>
      <w:proofErr w:type="spellEnd"/>
      <w:r>
        <w:rPr>
          <w:rFonts w:eastAsia="Times New Roman"/>
          <w:color w:val="000000"/>
          <w:sz w:val="24"/>
        </w:rPr>
        <w:t xml:space="preserve">, 2004; </w:t>
      </w:r>
      <w:proofErr w:type="spellStart"/>
      <w:r>
        <w:rPr>
          <w:rFonts w:eastAsia="Times New Roman"/>
          <w:color w:val="000000"/>
          <w:sz w:val="24"/>
        </w:rPr>
        <w:t>McMillen</w:t>
      </w:r>
      <w:proofErr w:type="spellEnd"/>
      <w:r>
        <w:rPr>
          <w:rFonts w:eastAsia="Times New Roman"/>
          <w:color w:val="000000"/>
          <w:sz w:val="24"/>
        </w:rPr>
        <w:t>, 2004), schools and districts need to provide adequat</w:t>
      </w:r>
      <w:r>
        <w:rPr>
          <w:rFonts w:eastAsia="Times New Roman"/>
          <w:color w:val="000000"/>
          <w:sz w:val="24"/>
        </w:rPr>
        <w:t xml:space="preserve">e time for all students to master required content and skills (Berliner, 1990; Caldwell, Huitt, &amp; </w:t>
      </w:r>
      <w:proofErr w:type="spellStart"/>
      <w:r>
        <w:rPr>
          <w:rFonts w:eastAsia="Times New Roman"/>
          <w:color w:val="000000"/>
          <w:sz w:val="24"/>
        </w:rPr>
        <w:t>Graeber</w:t>
      </w:r>
      <w:proofErr w:type="spellEnd"/>
      <w:r>
        <w:rPr>
          <w:rFonts w:eastAsia="Times New Roman"/>
          <w:color w:val="000000"/>
          <w:sz w:val="24"/>
        </w:rPr>
        <w:t>, 1982), families need to provide a home atmosphere that facilitates school learning (Evans, 2004; Walberg, 1999), state departments need to provide ad</w:t>
      </w:r>
      <w:r>
        <w:rPr>
          <w:rFonts w:eastAsia="Times New Roman"/>
          <w:color w:val="000000"/>
          <w:sz w:val="24"/>
        </w:rPr>
        <w:t>equate instructional materials for the objectives that will be tested on mandated criterion- and norm-referenced tests (Bracey, 1987), and the federal government needs to adequately fund its mandates for school improvement (</w:t>
      </w:r>
      <w:proofErr w:type="spellStart"/>
      <w:r>
        <w:rPr>
          <w:rFonts w:eastAsia="Times New Roman"/>
          <w:color w:val="000000"/>
          <w:sz w:val="24"/>
        </w:rPr>
        <w:t>Fratt</w:t>
      </w:r>
      <w:proofErr w:type="spellEnd"/>
      <w:r>
        <w:rPr>
          <w:rFonts w:eastAsia="Times New Roman"/>
          <w:color w:val="000000"/>
          <w:sz w:val="24"/>
        </w:rPr>
        <w:t>, 2004). These issues shoul</w:t>
      </w:r>
      <w:r>
        <w:rPr>
          <w:rFonts w:eastAsia="Times New Roman"/>
          <w:color w:val="000000"/>
          <w:sz w:val="24"/>
        </w:rPr>
        <w:t>d receive an equally high priority to that of encouraging and training classroom teachers to deliver the highest quality instruction that it is possible to deliver.</w:t>
      </w:r>
    </w:p>
    <w:p w:rsidR="00887CBA" w:rsidRDefault="003355FD">
      <w:pPr>
        <w:spacing w:before="285" w:line="273" w:lineRule="exact"/>
        <w:jc w:val="center"/>
        <w:textAlignment w:val="baseline"/>
        <w:rPr>
          <w:rFonts w:eastAsia="Times New Roman"/>
          <w:b/>
          <w:color w:val="000000"/>
          <w:sz w:val="24"/>
        </w:rPr>
      </w:pPr>
      <w:r>
        <w:rPr>
          <w:rFonts w:eastAsia="Times New Roman"/>
          <w:b/>
          <w:color w:val="000000"/>
          <w:sz w:val="24"/>
        </w:rPr>
        <w:t>References</w:t>
      </w:r>
    </w:p>
    <w:p w:rsidR="00887CBA" w:rsidRDefault="003355FD">
      <w:pPr>
        <w:spacing w:before="268" w:line="275" w:lineRule="exact"/>
        <w:ind w:left="720" w:right="504" w:hanging="720"/>
        <w:textAlignment w:val="baseline"/>
        <w:rPr>
          <w:rFonts w:eastAsia="Times New Roman"/>
          <w:color w:val="000000"/>
          <w:sz w:val="24"/>
        </w:rPr>
      </w:pPr>
      <w:proofErr w:type="spellStart"/>
      <w:r>
        <w:rPr>
          <w:rFonts w:eastAsia="Times New Roman"/>
          <w:color w:val="000000"/>
          <w:sz w:val="24"/>
        </w:rPr>
        <w:t>Aspy</w:t>
      </w:r>
      <w:proofErr w:type="spellEnd"/>
      <w:r>
        <w:rPr>
          <w:rFonts w:eastAsia="Times New Roman"/>
          <w:color w:val="000000"/>
          <w:sz w:val="24"/>
        </w:rPr>
        <w:t xml:space="preserve">, D, &amp; Roebuck, F. (1977). </w:t>
      </w:r>
      <w:r>
        <w:rPr>
          <w:rFonts w:eastAsia="Times New Roman"/>
          <w:i/>
          <w:color w:val="000000"/>
          <w:sz w:val="24"/>
        </w:rPr>
        <w:t>Kid's don't learn from people they don't like</w:t>
      </w:r>
      <w:r>
        <w:rPr>
          <w:rFonts w:eastAsia="Times New Roman"/>
          <w:color w:val="000000"/>
          <w:sz w:val="24"/>
        </w:rPr>
        <w:t>. Amherst, MA: Human Resources Development Press.</w:t>
      </w:r>
    </w:p>
    <w:p w:rsidR="00887CBA" w:rsidRDefault="003355FD">
      <w:pPr>
        <w:spacing w:line="277" w:lineRule="exact"/>
        <w:ind w:left="720" w:right="144" w:hanging="720"/>
        <w:textAlignment w:val="baseline"/>
        <w:rPr>
          <w:rFonts w:eastAsia="Times New Roman"/>
          <w:color w:val="000000"/>
          <w:sz w:val="24"/>
        </w:rPr>
      </w:pPr>
      <w:r>
        <w:rPr>
          <w:rFonts w:eastAsia="Times New Roman"/>
          <w:color w:val="000000"/>
          <w:sz w:val="24"/>
        </w:rPr>
        <w:t xml:space="preserve">Atkinson, R., &amp; </w:t>
      </w:r>
      <w:proofErr w:type="spellStart"/>
      <w:r>
        <w:rPr>
          <w:rFonts w:eastAsia="Times New Roman"/>
          <w:color w:val="000000"/>
          <w:sz w:val="24"/>
        </w:rPr>
        <w:t>Shiffrin</w:t>
      </w:r>
      <w:proofErr w:type="spellEnd"/>
      <w:r>
        <w:rPr>
          <w:rFonts w:eastAsia="Times New Roman"/>
          <w:color w:val="000000"/>
          <w:sz w:val="24"/>
        </w:rPr>
        <w:t xml:space="preserve">, R. (1968). Human memory: A proposed system and its control processes. In K. Spence &amp; J. Spence (Eds.). </w:t>
      </w:r>
      <w:r>
        <w:rPr>
          <w:rFonts w:eastAsia="Times New Roman"/>
          <w:i/>
          <w:color w:val="000000"/>
          <w:sz w:val="24"/>
        </w:rPr>
        <w:t xml:space="preserve">The psychology of learning and motivation: Advances in research and theory </w:t>
      </w:r>
      <w:r>
        <w:rPr>
          <w:rFonts w:eastAsia="Times New Roman"/>
          <w:color w:val="000000"/>
          <w:sz w:val="24"/>
        </w:rPr>
        <w:t>(V</w:t>
      </w:r>
      <w:r>
        <w:rPr>
          <w:rFonts w:eastAsia="Times New Roman"/>
          <w:color w:val="000000"/>
          <w:sz w:val="24"/>
        </w:rPr>
        <w:t>ol. 2). New York: Academic Press.</w:t>
      </w:r>
    </w:p>
    <w:p w:rsidR="00887CBA" w:rsidRDefault="003355FD">
      <w:pPr>
        <w:spacing w:line="275" w:lineRule="exact"/>
        <w:ind w:left="720" w:right="288" w:hanging="720"/>
        <w:textAlignment w:val="baseline"/>
        <w:rPr>
          <w:rFonts w:eastAsia="Times New Roman"/>
          <w:color w:val="000000"/>
          <w:sz w:val="24"/>
        </w:rPr>
      </w:pPr>
      <w:proofErr w:type="spellStart"/>
      <w:r>
        <w:rPr>
          <w:rFonts w:eastAsia="Times New Roman"/>
          <w:color w:val="000000"/>
          <w:sz w:val="24"/>
        </w:rPr>
        <w:t>Ausubel</w:t>
      </w:r>
      <w:proofErr w:type="spellEnd"/>
      <w:r>
        <w:rPr>
          <w:rFonts w:eastAsia="Times New Roman"/>
          <w:color w:val="000000"/>
          <w:sz w:val="24"/>
        </w:rPr>
        <w:t xml:space="preserve">, D. (1960). The use of advance organizers in the learning and retention of meaningful verbal material. </w:t>
      </w:r>
      <w:r>
        <w:rPr>
          <w:rFonts w:eastAsia="Times New Roman"/>
          <w:i/>
          <w:color w:val="000000"/>
          <w:sz w:val="24"/>
        </w:rPr>
        <w:t>Journal of Educational Psychology, 51</w:t>
      </w:r>
      <w:r>
        <w:rPr>
          <w:rFonts w:eastAsia="Times New Roman"/>
          <w:color w:val="000000"/>
          <w:sz w:val="24"/>
        </w:rPr>
        <w:t>, 267-272.</w:t>
      </w:r>
    </w:p>
    <w:p w:rsidR="00887CBA" w:rsidRDefault="003355FD">
      <w:pPr>
        <w:spacing w:line="277" w:lineRule="exact"/>
        <w:ind w:left="720" w:right="1080" w:hanging="720"/>
        <w:textAlignment w:val="baseline"/>
        <w:rPr>
          <w:rFonts w:eastAsia="Times New Roman"/>
          <w:color w:val="000000"/>
          <w:sz w:val="24"/>
        </w:rPr>
      </w:pPr>
      <w:proofErr w:type="spellStart"/>
      <w:r>
        <w:rPr>
          <w:rFonts w:eastAsia="Times New Roman"/>
          <w:color w:val="000000"/>
          <w:sz w:val="24"/>
        </w:rPr>
        <w:t>Ausubel</w:t>
      </w:r>
      <w:proofErr w:type="spellEnd"/>
      <w:r>
        <w:rPr>
          <w:rFonts w:eastAsia="Times New Roman"/>
          <w:color w:val="000000"/>
          <w:sz w:val="24"/>
        </w:rPr>
        <w:t xml:space="preserve">, D. (1978). In defense of advance organizers: A reply to the critics. </w:t>
      </w:r>
      <w:r>
        <w:rPr>
          <w:rFonts w:eastAsia="Times New Roman"/>
          <w:i/>
          <w:color w:val="000000"/>
          <w:sz w:val="24"/>
        </w:rPr>
        <w:t>review of Educational Research, 48</w:t>
      </w:r>
      <w:r>
        <w:rPr>
          <w:rFonts w:eastAsia="Times New Roman"/>
          <w:color w:val="000000"/>
          <w:sz w:val="24"/>
        </w:rPr>
        <w:t>, 251-258.</w:t>
      </w:r>
    </w:p>
    <w:p w:rsidR="00887CBA" w:rsidRDefault="003355FD">
      <w:pPr>
        <w:spacing w:before="1" w:line="274" w:lineRule="exact"/>
        <w:textAlignment w:val="baseline"/>
        <w:rPr>
          <w:rFonts w:eastAsia="Times New Roman"/>
          <w:color w:val="000000"/>
          <w:sz w:val="24"/>
        </w:rPr>
      </w:pPr>
      <w:r>
        <w:rPr>
          <w:rFonts w:eastAsia="Times New Roman"/>
          <w:color w:val="000000"/>
          <w:sz w:val="24"/>
        </w:rPr>
        <w:t>Berliner, D. (1990). What’s all this fuss about instructional time? In M. Ben-</w:t>
      </w:r>
      <w:proofErr w:type="spellStart"/>
      <w:r>
        <w:rPr>
          <w:rFonts w:eastAsia="Times New Roman"/>
          <w:color w:val="000000"/>
          <w:sz w:val="24"/>
        </w:rPr>
        <w:t>Peretz</w:t>
      </w:r>
      <w:proofErr w:type="spellEnd"/>
      <w:r>
        <w:rPr>
          <w:rFonts w:eastAsia="Times New Roman"/>
          <w:color w:val="000000"/>
          <w:sz w:val="24"/>
        </w:rPr>
        <w:t xml:space="preserve"> &amp; R.</w:t>
      </w:r>
    </w:p>
    <w:p w:rsidR="00887CBA" w:rsidRDefault="003355FD">
      <w:pPr>
        <w:spacing w:line="274" w:lineRule="exact"/>
        <w:ind w:left="720"/>
        <w:jc w:val="both"/>
        <w:textAlignment w:val="baseline"/>
        <w:rPr>
          <w:rFonts w:eastAsia="Times New Roman"/>
          <w:color w:val="000000"/>
          <w:spacing w:val="-1"/>
          <w:sz w:val="24"/>
        </w:rPr>
      </w:pPr>
      <w:proofErr w:type="spellStart"/>
      <w:r>
        <w:rPr>
          <w:rFonts w:eastAsia="Times New Roman"/>
          <w:color w:val="000000"/>
          <w:spacing w:val="-1"/>
          <w:sz w:val="24"/>
        </w:rPr>
        <w:t>Bromme</w:t>
      </w:r>
      <w:proofErr w:type="spellEnd"/>
      <w:r>
        <w:rPr>
          <w:rFonts w:eastAsia="Times New Roman"/>
          <w:color w:val="000000"/>
          <w:spacing w:val="-1"/>
          <w:sz w:val="24"/>
        </w:rPr>
        <w:t xml:space="preserve"> (Eds.), </w:t>
      </w:r>
      <w:r>
        <w:rPr>
          <w:rFonts w:eastAsia="Times New Roman"/>
          <w:i/>
          <w:color w:val="000000"/>
          <w:spacing w:val="-1"/>
          <w:sz w:val="24"/>
        </w:rPr>
        <w:t>The nature of time in school</w:t>
      </w:r>
      <w:r>
        <w:rPr>
          <w:rFonts w:eastAsia="Times New Roman"/>
          <w:i/>
          <w:color w:val="000000"/>
          <w:spacing w:val="-1"/>
          <w:sz w:val="24"/>
        </w:rPr>
        <w:t xml:space="preserve">s </w:t>
      </w:r>
      <w:r>
        <w:rPr>
          <w:rFonts w:eastAsia="Times New Roman"/>
          <w:color w:val="000000"/>
          <w:spacing w:val="-1"/>
          <w:sz w:val="24"/>
        </w:rPr>
        <w:t>(3-35). New York: Teachers College Press.</w:t>
      </w:r>
    </w:p>
    <w:p w:rsidR="00887CBA" w:rsidRDefault="003355FD">
      <w:pPr>
        <w:spacing w:line="275" w:lineRule="exact"/>
        <w:ind w:firstLine="720"/>
        <w:jc w:val="both"/>
        <w:textAlignment w:val="baseline"/>
        <w:rPr>
          <w:rFonts w:eastAsia="Times New Roman"/>
          <w:color w:val="000000"/>
          <w:sz w:val="24"/>
        </w:rPr>
      </w:pPr>
      <w:r>
        <w:rPr>
          <w:rFonts w:eastAsia="Times New Roman"/>
          <w:color w:val="000000"/>
          <w:sz w:val="24"/>
        </w:rPr>
        <w:t>Retrieved November 2009, from</w:t>
      </w:r>
      <w:r>
        <w:rPr>
          <w:rFonts w:eastAsia="Times New Roman"/>
          <w:color w:val="0000FF"/>
          <w:sz w:val="24"/>
          <w:u w:val="single"/>
        </w:rPr>
        <w:t xml:space="preserve"> </w:t>
      </w:r>
      <w:hyperlink r:id="rId15">
        <w:r>
          <w:rPr>
            <w:rFonts w:eastAsia="Times New Roman"/>
            <w:color w:val="0000FF"/>
            <w:sz w:val="24"/>
            <w:u w:val="single"/>
          </w:rPr>
          <w:t>http://courses.ed.asu.edu/berliner/readings/fuss/fuss.htm</w:t>
        </w:r>
      </w:hyperlink>
      <w:r>
        <w:rPr>
          <w:rFonts w:eastAsia="Times New Roman"/>
          <w:color w:val="000000"/>
          <w:sz w:val="24"/>
        </w:rPr>
        <w:t xml:space="preserve">  Block, J. (1971). </w:t>
      </w:r>
      <w:r>
        <w:rPr>
          <w:rFonts w:eastAsia="Times New Roman"/>
          <w:i/>
          <w:color w:val="000000"/>
          <w:sz w:val="24"/>
        </w:rPr>
        <w:t>Mastery learning: Theory and</w:t>
      </w:r>
      <w:r>
        <w:rPr>
          <w:rFonts w:eastAsia="Times New Roman"/>
          <w:i/>
          <w:color w:val="000000"/>
          <w:sz w:val="24"/>
        </w:rPr>
        <w:t xml:space="preserve"> practice</w:t>
      </w:r>
      <w:r>
        <w:rPr>
          <w:rFonts w:eastAsia="Times New Roman"/>
          <w:color w:val="000000"/>
          <w:sz w:val="24"/>
        </w:rPr>
        <w:t xml:space="preserve">. New York: Holt, Rinehart, &amp; Winston. Bloom, B. (1971). </w:t>
      </w:r>
      <w:r>
        <w:rPr>
          <w:rFonts w:eastAsia="Times New Roman"/>
          <w:i/>
          <w:color w:val="000000"/>
          <w:sz w:val="24"/>
        </w:rPr>
        <w:t>Mastery learning</w:t>
      </w:r>
      <w:r>
        <w:rPr>
          <w:rFonts w:eastAsia="Times New Roman"/>
          <w:color w:val="000000"/>
          <w:sz w:val="24"/>
        </w:rPr>
        <w:t>. New York: Holt, Rinehart, &amp; Winston.</w:t>
      </w:r>
    </w:p>
    <w:p w:rsidR="00887CBA" w:rsidRDefault="003355FD">
      <w:pPr>
        <w:spacing w:line="276" w:lineRule="exact"/>
        <w:ind w:right="144"/>
        <w:textAlignment w:val="baseline"/>
        <w:rPr>
          <w:rFonts w:eastAsia="Times New Roman"/>
          <w:color w:val="000000"/>
          <w:spacing w:val="-1"/>
          <w:sz w:val="24"/>
        </w:rPr>
      </w:pPr>
      <w:r>
        <w:rPr>
          <w:rFonts w:eastAsia="Times New Roman"/>
          <w:color w:val="000000"/>
          <w:spacing w:val="-1"/>
          <w:sz w:val="24"/>
        </w:rPr>
        <w:t xml:space="preserve">Bloom, B. (1976). </w:t>
      </w:r>
      <w:r>
        <w:rPr>
          <w:rFonts w:eastAsia="Times New Roman"/>
          <w:i/>
          <w:color w:val="000000"/>
          <w:spacing w:val="-1"/>
          <w:sz w:val="24"/>
        </w:rPr>
        <w:t>Human characteristics and school learning</w:t>
      </w:r>
      <w:r>
        <w:rPr>
          <w:rFonts w:eastAsia="Times New Roman"/>
          <w:color w:val="000000"/>
          <w:spacing w:val="-1"/>
          <w:sz w:val="24"/>
        </w:rPr>
        <w:t xml:space="preserve">. New York: McGraw-Hill. Bloom, B. S., </w:t>
      </w:r>
      <w:proofErr w:type="spellStart"/>
      <w:r>
        <w:rPr>
          <w:rFonts w:eastAsia="Times New Roman"/>
          <w:color w:val="000000"/>
          <w:spacing w:val="-1"/>
          <w:sz w:val="24"/>
        </w:rPr>
        <w:t>Engelhart</w:t>
      </w:r>
      <w:proofErr w:type="spellEnd"/>
      <w:r>
        <w:rPr>
          <w:rFonts w:eastAsia="Times New Roman"/>
          <w:color w:val="000000"/>
          <w:spacing w:val="-1"/>
          <w:sz w:val="24"/>
        </w:rPr>
        <w:t xml:space="preserve">, M. D., </w:t>
      </w:r>
      <w:proofErr w:type="spellStart"/>
      <w:r>
        <w:rPr>
          <w:rFonts w:eastAsia="Times New Roman"/>
          <w:color w:val="000000"/>
          <w:spacing w:val="-1"/>
          <w:sz w:val="24"/>
        </w:rPr>
        <w:t>Furst</w:t>
      </w:r>
      <w:proofErr w:type="spellEnd"/>
      <w:r>
        <w:rPr>
          <w:rFonts w:eastAsia="Times New Roman"/>
          <w:color w:val="000000"/>
          <w:spacing w:val="-1"/>
          <w:sz w:val="24"/>
        </w:rPr>
        <w:t>, E. J., Hill,</w:t>
      </w:r>
      <w:r>
        <w:rPr>
          <w:rFonts w:eastAsia="Times New Roman"/>
          <w:color w:val="000000"/>
          <w:spacing w:val="-1"/>
          <w:sz w:val="24"/>
        </w:rPr>
        <w:t xml:space="preserve"> W. H., &amp; </w:t>
      </w:r>
      <w:proofErr w:type="spellStart"/>
      <w:r>
        <w:rPr>
          <w:rFonts w:eastAsia="Times New Roman"/>
          <w:color w:val="000000"/>
          <w:spacing w:val="-1"/>
          <w:sz w:val="24"/>
        </w:rPr>
        <w:t>Krathwohl</w:t>
      </w:r>
      <w:proofErr w:type="spellEnd"/>
      <w:r>
        <w:rPr>
          <w:rFonts w:eastAsia="Times New Roman"/>
          <w:color w:val="000000"/>
          <w:spacing w:val="-1"/>
          <w:sz w:val="24"/>
        </w:rPr>
        <w:t xml:space="preserve">, D. R. (1956). </w:t>
      </w:r>
      <w:r>
        <w:rPr>
          <w:rFonts w:eastAsia="Times New Roman"/>
          <w:i/>
          <w:color w:val="000000"/>
          <w:spacing w:val="-1"/>
          <w:sz w:val="24"/>
        </w:rPr>
        <w:t>Taxonomy</w:t>
      </w:r>
    </w:p>
    <w:p w:rsidR="00887CBA" w:rsidRDefault="003355FD">
      <w:pPr>
        <w:spacing w:line="277" w:lineRule="exact"/>
        <w:ind w:right="144" w:firstLine="720"/>
        <w:textAlignment w:val="baseline"/>
        <w:rPr>
          <w:rFonts w:eastAsia="Times New Roman"/>
          <w:i/>
          <w:color w:val="000000"/>
          <w:spacing w:val="-1"/>
          <w:sz w:val="24"/>
        </w:rPr>
      </w:pPr>
      <w:r>
        <w:rPr>
          <w:rFonts w:eastAsia="Times New Roman"/>
          <w:i/>
          <w:color w:val="000000"/>
          <w:spacing w:val="-1"/>
          <w:sz w:val="24"/>
        </w:rPr>
        <w:t>of education objectives, handbook I: Cognitive domain</w:t>
      </w:r>
      <w:r>
        <w:rPr>
          <w:rFonts w:eastAsia="Times New Roman"/>
          <w:color w:val="000000"/>
          <w:spacing w:val="-1"/>
          <w:sz w:val="24"/>
        </w:rPr>
        <w:t xml:space="preserve">. New York: David McKay. Bracey, G. (1987). Texts, tests don’t match—But does it matter? </w:t>
      </w:r>
      <w:r>
        <w:rPr>
          <w:rFonts w:eastAsia="Times New Roman"/>
          <w:i/>
          <w:color w:val="000000"/>
          <w:spacing w:val="-1"/>
          <w:sz w:val="24"/>
        </w:rPr>
        <w:t xml:space="preserve">Phi Delta </w:t>
      </w:r>
      <w:proofErr w:type="spellStart"/>
      <w:r>
        <w:rPr>
          <w:rFonts w:eastAsia="Times New Roman"/>
          <w:i/>
          <w:color w:val="000000"/>
          <w:spacing w:val="-1"/>
          <w:sz w:val="24"/>
        </w:rPr>
        <w:t>Kappan</w:t>
      </w:r>
      <w:proofErr w:type="spellEnd"/>
      <w:r>
        <w:rPr>
          <w:rFonts w:eastAsia="Times New Roman"/>
          <w:i/>
          <w:color w:val="000000"/>
          <w:spacing w:val="-1"/>
          <w:sz w:val="24"/>
        </w:rPr>
        <w:t>, 68</w:t>
      </w:r>
      <w:r>
        <w:rPr>
          <w:rFonts w:eastAsia="Times New Roman"/>
          <w:color w:val="000000"/>
          <w:spacing w:val="-1"/>
          <w:sz w:val="24"/>
        </w:rPr>
        <w:t>(5), 397-</w:t>
      </w:r>
    </w:p>
    <w:p w:rsidR="00887CBA" w:rsidRDefault="003355FD">
      <w:pPr>
        <w:spacing w:before="1" w:line="273" w:lineRule="exact"/>
        <w:ind w:left="720"/>
        <w:textAlignment w:val="baseline"/>
        <w:rPr>
          <w:rFonts w:eastAsia="Times New Roman"/>
          <w:color w:val="000000"/>
          <w:spacing w:val="-3"/>
          <w:sz w:val="24"/>
        </w:rPr>
      </w:pPr>
      <w:r>
        <w:rPr>
          <w:rFonts w:eastAsia="Times New Roman"/>
          <w:color w:val="000000"/>
          <w:spacing w:val="-3"/>
          <w:sz w:val="24"/>
        </w:rPr>
        <w:t>401.</w:t>
      </w:r>
    </w:p>
    <w:p w:rsidR="00887CBA" w:rsidRDefault="003355FD">
      <w:pPr>
        <w:spacing w:line="275" w:lineRule="exact"/>
        <w:ind w:left="720" w:hanging="720"/>
        <w:textAlignment w:val="baseline"/>
        <w:rPr>
          <w:rFonts w:eastAsia="Times New Roman"/>
          <w:color w:val="000000"/>
          <w:sz w:val="24"/>
        </w:rPr>
      </w:pPr>
      <w:r>
        <w:rPr>
          <w:rFonts w:eastAsia="Times New Roman"/>
          <w:color w:val="000000"/>
          <w:sz w:val="24"/>
        </w:rPr>
        <w:t xml:space="preserve">Brady, M., Clinton, D., Sweeney, J., Peterson, M, &amp; </w:t>
      </w:r>
      <w:proofErr w:type="spellStart"/>
      <w:r>
        <w:rPr>
          <w:rFonts w:eastAsia="Times New Roman"/>
          <w:color w:val="000000"/>
          <w:sz w:val="24"/>
        </w:rPr>
        <w:t>Poynor</w:t>
      </w:r>
      <w:proofErr w:type="spellEnd"/>
      <w:r>
        <w:rPr>
          <w:rFonts w:eastAsia="Times New Roman"/>
          <w:color w:val="000000"/>
          <w:sz w:val="24"/>
        </w:rPr>
        <w:t xml:space="preserve">, H. (1977). </w:t>
      </w:r>
      <w:r>
        <w:rPr>
          <w:rFonts w:eastAsia="Times New Roman"/>
          <w:i/>
          <w:color w:val="000000"/>
          <w:sz w:val="24"/>
        </w:rPr>
        <w:t>Instructional dimensions study</w:t>
      </w:r>
      <w:r>
        <w:rPr>
          <w:rFonts w:eastAsia="Times New Roman"/>
          <w:color w:val="000000"/>
          <w:sz w:val="24"/>
        </w:rPr>
        <w:t xml:space="preserve">. Washington, DC: </w:t>
      </w:r>
      <w:proofErr w:type="spellStart"/>
      <w:r>
        <w:rPr>
          <w:rFonts w:eastAsia="Times New Roman"/>
          <w:color w:val="000000"/>
          <w:sz w:val="24"/>
        </w:rPr>
        <w:t>Kirschner</w:t>
      </w:r>
      <w:proofErr w:type="spellEnd"/>
      <w:r>
        <w:rPr>
          <w:rFonts w:eastAsia="Times New Roman"/>
          <w:color w:val="000000"/>
          <w:sz w:val="24"/>
        </w:rPr>
        <w:t xml:space="preserve"> Associates, Inc.</w:t>
      </w:r>
    </w:p>
    <w:p w:rsidR="00887CBA" w:rsidRDefault="003355FD">
      <w:pPr>
        <w:spacing w:line="276" w:lineRule="exact"/>
        <w:ind w:left="360" w:right="72" w:hanging="360"/>
        <w:textAlignment w:val="baseline"/>
        <w:rPr>
          <w:rFonts w:eastAsia="Times New Roman"/>
          <w:color w:val="000000"/>
          <w:sz w:val="24"/>
        </w:rPr>
      </w:pPr>
      <w:proofErr w:type="spellStart"/>
      <w:r>
        <w:rPr>
          <w:rFonts w:eastAsia="Times New Roman"/>
          <w:color w:val="000000"/>
          <w:sz w:val="24"/>
        </w:rPr>
        <w:t>Brophy</w:t>
      </w:r>
      <w:proofErr w:type="spellEnd"/>
      <w:r>
        <w:rPr>
          <w:rFonts w:eastAsia="Times New Roman"/>
          <w:color w:val="000000"/>
          <w:sz w:val="24"/>
        </w:rPr>
        <w:t xml:space="preserve">, J. (1983). Effective classroom management. </w:t>
      </w:r>
      <w:r>
        <w:rPr>
          <w:rFonts w:eastAsia="Times New Roman"/>
          <w:i/>
          <w:color w:val="000000"/>
          <w:sz w:val="24"/>
        </w:rPr>
        <w:t>The School Administrator, 40</w:t>
      </w:r>
      <w:r>
        <w:rPr>
          <w:rFonts w:eastAsia="Times New Roman"/>
          <w:color w:val="000000"/>
          <w:sz w:val="24"/>
        </w:rPr>
        <w:t xml:space="preserve">(7), 33-36. </w:t>
      </w:r>
      <w:proofErr w:type="spellStart"/>
      <w:r>
        <w:rPr>
          <w:rFonts w:eastAsia="Times New Roman"/>
          <w:color w:val="000000"/>
          <w:sz w:val="24"/>
        </w:rPr>
        <w:t>Brophy</w:t>
      </w:r>
      <w:proofErr w:type="spellEnd"/>
      <w:r>
        <w:rPr>
          <w:rFonts w:eastAsia="Times New Roman"/>
          <w:color w:val="000000"/>
          <w:sz w:val="24"/>
        </w:rPr>
        <w:t>, J., &amp; Good,</w:t>
      </w:r>
      <w:r>
        <w:rPr>
          <w:rFonts w:eastAsia="Times New Roman"/>
          <w:color w:val="000000"/>
          <w:sz w:val="24"/>
        </w:rPr>
        <w:t xml:space="preserve"> T. L. (1986). Teacher behavior and student achievement. In M. C. </w:t>
      </w:r>
      <w:proofErr w:type="spellStart"/>
      <w:r>
        <w:rPr>
          <w:rFonts w:eastAsia="Times New Roman"/>
          <w:color w:val="000000"/>
          <w:sz w:val="24"/>
        </w:rPr>
        <w:t>Wittrock</w:t>
      </w:r>
      <w:proofErr w:type="spellEnd"/>
      <w:r>
        <w:rPr>
          <w:rFonts w:eastAsia="Times New Roman"/>
          <w:color w:val="000000"/>
          <w:sz w:val="24"/>
        </w:rPr>
        <w:t xml:space="preserve"> (Ed.), </w:t>
      </w:r>
      <w:r>
        <w:rPr>
          <w:rFonts w:eastAsia="Times New Roman"/>
          <w:i/>
          <w:color w:val="000000"/>
          <w:sz w:val="24"/>
        </w:rPr>
        <w:t xml:space="preserve">Handbook for research on teaching </w:t>
      </w:r>
      <w:r>
        <w:rPr>
          <w:rFonts w:eastAsia="Times New Roman"/>
          <w:color w:val="000000"/>
          <w:sz w:val="24"/>
        </w:rPr>
        <w:t>(pp. 328-375). New York: Macmillan.</w:t>
      </w:r>
    </w:p>
    <w:p w:rsidR="00887CBA" w:rsidRDefault="003355FD">
      <w:pPr>
        <w:spacing w:line="278" w:lineRule="exact"/>
        <w:textAlignment w:val="baseline"/>
        <w:rPr>
          <w:rFonts w:eastAsia="Times New Roman"/>
          <w:color w:val="000000"/>
          <w:sz w:val="24"/>
        </w:rPr>
      </w:pPr>
      <w:r>
        <w:rPr>
          <w:rFonts w:eastAsia="Times New Roman"/>
          <w:color w:val="000000"/>
          <w:sz w:val="24"/>
        </w:rPr>
        <w:t xml:space="preserve">Bruner, J. (1990). </w:t>
      </w:r>
      <w:r>
        <w:rPr>
          <w:rFonts w:eastAsia="Times New Roman"/>
          <w:i/>
          <w:color w:val="000000"/>
          <w:sz w:val="24"/>
        </w:rPr>
        <w:t>Acts of meaning</w:t>
      </w:r>
      <w:r>
        <w:rPr>
          <w:rFonts w:eastAsia="Times New Roman"/>
          <w:color w:val="000000"/>
          <w:sz w:val="24"/>
        </w:rPr>
        <w:t>. Cambridge, MA: Harvard University Press</w:t>
      </w:r>
    </w:p>
    <w:p w:rsidR="00887CBA" w:rsidRDefault="003355FD">
      <w:pPr>
        <w:spacing w:line="276" w:lineRule="exact"/>
        <w:ind w:left="720" w:right="864" w:hanging="720"/>
        <w:jc w:val="both"/>
        <w:textAlignment w:val="baseline"/>
        <w:rPr>
          <w:rFonts w:eastAsia="Times New Roman"/>
          <w:color w:val="000000"/>
          <w:sz w:val="24"/>
        </w:rPr>
      </w:pPr>
      <w:r>
        <w:rPr>
          <w:rFonts w:eastAsia="Times New Roman"/>
          <w:color w:val="000000"/>
          <w:sz w:val="24"/>
        </w:rPr>
        <w:t xml:space="preserve">Caldwell, J., Huitt, W., &amp; </w:t>
      </w:r>
      <w:proofErr w:type="spellStart"/>
      <w:r>
        <w:rPr>
          <w:rFonts w:eastAsia="Times New Roman"/>
          <w:color w:val="000000"/>
          <w:sz w:val="24"/>
        </w:rPr>
        <w:t>G</w:t>
      </w:r>
      <w:r>
        <w:rPr>
          <w:rFonts w:eastAsia="Times New Roman"/>
          <w:color w:val="000000"/>
          <w:sz w:val="24"/>
        </w:rPr>
        <w:t>raeber</w:t>
      </w:r>
      <w:proofErr w:type="spellEnd"/>
      <w:r>
        <w:rPr>
          <w:rFonts w:eastAsia="Times New Roman"/>
          <w:color w:val="000000"/>
          <w:sz w:val="24"/>
        </w:rPr>
        <w:t xml:space="preserve">, A. (1982). Time spent in learning: Implications from research. </w:t>
      </w:r>
      <w:r>
        <w:rPr>
          <w:rFonts w:eastAsia="Times New Roman"/>
          <w:i/>
          <w:color w:val="000000"/>
          <w:sz w:val="24"/>
        </w:rPr>
        <w:t>Elementary School Journal, 82</w:t>
      </w:r>
      <w:r>
        <w:rPr>
          <w:rFonts w:eastAsia="Times New Roman"/>
          <w:color w:val="000000"/>
          <w:sz w:val="24"/>
        </w:rPr>
        <w:t>(5), 471-480.</w:t>
      </w:r>
    </w:p>
    <w:p w:rsidR="00887CBA" w:rsidRDefault="003355FD">
      <w:pPr>
        <w:spacing w:line="275" w:lineRule="exact"/>
        <w:ind w:left="720" w:right="72" w:hanging="720"/>
        <w:jc w:val="both"/>
        <w:textAlignment w:val="baseline"/>
        <w:rPr>
          <w:rFonts w:eastAsia="Times New Roman"/>
          <w:color w:val="000000"/>
          <w:sz w:val="24"/>
        </w:rPr>
      </w:pPr>
      <w:proofErr w:type="spellStart"/>
      <w:r>
        <w:rPr>
          <w:rFonts w:eastAsia="Times New Roman"/>
          <w:color w:val="000000"/>
          <w:sz w:val="24"/>
        </w:rPr>
        <w:t>Carnine</w:t>
      </w:r>
      <w:proofErr w:type="spellEnd"/>
      <w:r>
        <w:rPr>
          <w:rFonts w:eastAsia="Times New Roman"/>
          <w:color w:val="000000"/>
          <w:sz w:val="24"/>
        </w:rPr>
        <w:t xml:space="preserve">, D. (1988). Breaking the failure cycle in the elementary school. </w:t>
      </w:r>
      <w:r>
        <w:rPr>
          <w:rFonts w:eastAsia="Times New Roman"/>
          <w:i/>
          <w:color w:val="000000"/>
          <w:sz w:val="24"/>
        </w:rPr>
        <w:t xml:space="preserve">Youth Policy,10 </w:t>
      </w:r>
      <w:r>
        <w:rPr>
          <w:rFonts w:eastAsia="Times New Roman"/>
          <w:color w:val="000000"/>
          <w:sz w:val="24"/>
        </w:rPr>
        <w:t>(7), 22- 25.</w:t>
      </w:r>
    </w:p>
    <w:p w:rsidR="00887CBA" w:rsidRDefault="003355FD">
      <w:pPr>
        <w:spacing w:line="276" w:lineRule="exact"/>
        <w:textAlignment w:val="baseline"/>
        <w:rPr>
          <w:rFonts w:eastAsia="Times New Roman"/>
          <w:color w:val="000000"/>
          <w:sz w:val="24"/>
        </w:rPr>
      </w:pPr>
      <w:r>
        <w:rPr>
          <w:rFonts w:eastAsia="Times New Roman"/>
          <w:color w:val="000000"/>
          <w:sz w:val="24"/>
        </w:rPr>
        <w:t>Carroll, J. (1963). A model of school le</w:t>
      </w:r>
      <w:r>
        <w:rPr>
          <w:rFonts w:eastAsia="Times New Roman"/>
          <w:color w:val="000000"/>
          <w:sz w:val="24"/>
        </w:rPr>
        <w:t xml:space="preserve">arning. </w:t>
      </w:r>
      <w:r>
        <w:rPr>
          <w:rFonts w:eastAsia="Times New Roman"/>
          <w:i/>
          <w:color w:val="000000"/>
          <w:sz w:val="24"/>
        </w:rPr>
        <w:t>Teachers College Record, 64</w:t>
      </w:r>
      <w:r>
        <w:rPr>
          <w:rFonts w:eastAsia="Times New Roman"/>
          <w:color w:val="000000"/>
          <w:sz w:val="24"/>
        </w:rPr>
        <w:t>, 723-733.</w:t>
      </w:r>
    </w:p>
    <w:p w:rsidR="00887CBA" w:rsidRDefault="00887CBA">
      <w:pPr>
        <w:sectPr w:rsidR="00887CBA">
          <w:pgSz w:w="12240" w:h="15840"/>
          <w:pgMar w:top="997" w:right="1444" w:bottom="1284" w:left="1416" w:header="720" w:footer="720" w:gutter="0"/>
          <w:cols w:space="720"/>
        </w:sectPr>
      </w:pPr>
    </w:p>
    <w:p w:rsidR="00887CBA" w:rsidRDefault="003355FD">
      <w:pPr>
        <w:spacing w:before="445" w:line="276" w:lineRule="exact"/>
        <w:textAlignment w:val="baseline"/>
        <w:rPr>
          <w:rFonts w:eastAsia="Times New Roman"/>
          <w:color w:val="000000"/>
          <w:spacing w:val="-1"/>
          <w:sz w:val="24"/>
        </w:rPr>
      </w:pPr>
      <w:r>
        <w:rPr>
          <w:rFonts w:eastAsia="Times New Roman"/>
          <w:color w:val="000000"/>
          <w:spacing w:val="-1"/>
          <w:sz w:val="24"/>
        </w:rPr>
        <w:lastRenderedPageBreak/>
        <w:t xml:space="preserve">Cohen, S. A. (1995). Instructional alignment. In J. Block, S. </w:t>
      </w:r>
      <w:proofErr w:type="spellStart"/>
      <w:r>
        <w:rPr>
          <w:rFonts w:eastAsia="Times New Roman"/>
          <w:color w:val="000000"/>
          <w:spacing w:val="-1"/>
          <w:sz w:val="24"/>
        </w:rPr>
        <w:t>Evason</w:t>
      </w:r>
      <w:proofErr w:type="spellEnd"/>
      <w:r>
        <w:rPr>
          <w:rFonts w:eastAsia="Times New Roman"/>
          <w:color w:val="000000"/>
          <w:spacing w:val="-1"/>
          <w:sz w:val="24"/>
        </w:rPr>
        <w:t xml:space="preserve">, &amp; T. </w:t>
      </w:r>
      <w:proofErr w:type="spellStart"/>
      <w:r>
        <w:rPr>
          <w:rFonts w:eastAsia="Times New Roman"/>
          <w:color w:val="000000"/>
          <w:spacing w:val="-1"/>
          <w:sz w:val="24"/>
        </w:rPr>
        <w:t>Guskey</w:t>
      </w:r>
      <w:proofErr w:type="spellEnd"/>
      <w:r>
        <w:rPr>
          <w:rFonts w:eastAsia="Times New Roman"/>
          <w:color w:val="000000"/>
          <w:spacing w:val="-1"/>
          <w:sz w:val="24"/>
        </w:rPr>
        <w:t xml:space="preserve"> (Eds.), </w:t>
      </w:r>
      <w:r>
        <w:rPr>
          <w:rFonts w:eastAsia="Times New Roman"/>
          <w:i/>
          <w:color w:val="000000"/>
          <w:spacing w:val="-1"/>
          <w:sz w:val="24"/>
        </w:rPr>
        <w:t>School</w:t>
      </w:r>
    </w:p>
    <w:p w:rsidR="00887CBA" w:rsidRDefault="003355FD">
      <w:pPr>
        <w:spacing w:line="275" w:lineRule="exact"/>
        <w:ind w:right="144" w:firstLine="720"/>
        <w:jc w:val="both"/>
        <w:textAlignment w:val="baseline"/>
        <w:rPr>
          <w:rFonts w:eastAsia="Times New Roman"/>
          <w:i/>
          <w:color w:val="000000"/>
          <w:spacing w:val="-1"/>
          <w:sz w:val="24"/>
        </w:rPr>
      </w:pPr>
      <w:r>
        <w:rPr>
          <w:rFonts w:eastAsia="Times New Roman"/>
          <w:i/>
          <w:color w:val="000000"/>
          <w:spacing w:val="-1"/>
          <w:sz w:val="24"/>
        </w:rPr>
        <w:t xml:space="preserve">improvement programs: A handbook for educational leaders </w:t>
      </w:r>
      <w:r>
        <w:rPr>
          <w:rFonts w:eastAsia="Times New Roman"/>
          <w:color w:val="000000"/>
          <w:spacing w:val="-1"/>
          <w:sz w:val="24"/>
        </w:rPr>
        <w:t xml:space="preserve">(153-180). NY: Scholastic. Cooley, W. W., &amp; </w:t>
      </w:r>
      <w:proofErr w:type="spellStart"/>
      <w:r>
        <w:rPr>
          <w:rFonts w:eastAsia="Times New Roman"/>
          <w:color w:val="000000"/>
          <w:spacing w:val="-1"/>
          <w:sz w:val="24"/>
        </w:rPr>
        <w:t>Leinhardt</w:t>
      </w:r>
      <w:proofErr w:type="spellEnd"/>
      <w:r>
        <w:rPr>
          <w:rFonts w:eastAsia="Times New Roman"/>
          <w:color w:val="000000"/>
          <w:spacing w:val="-1"/>
          <w:sz w:val="24"/>
        </w:rPr>
        <w:t xml:space="preserve">, G. (1980). The instructional dimensions study. </w:t>
      </w:r>
      <w:r>
        <w:rPr>
          <w:rFonts w:eastAsia="Times New Roman"/>
          <w:i/>
          <w:color w:val="000000"/>
          <w:spacing w:val="-1"/>
          <w:sz w:val="24"/>
        </w:rPr>
        <w:t>Educational</w:t>
      </w:r>
    </w:p>
    <w:p w:rsidR="00887CBA" w:rsidRDefault="003355FD">
      <w:pPr>
        <w:spacing w:line="275" w:lineRule="exact"/>
        <w:ind w:left="720"/>
        <w:textAlignment w:val="baseline"/>
        <w:rPr>
          <w:rFonts w:eastAsia="Times New Roman"/>
          <w:i/>
          <w:color w:val="000000"/>
          <w:sz w:val="24"/>
        </w:rPr>
      </w:pPr>
      <w:r>
        <w:rPr>
          <w:rFonts w:eastAsia="Times New Roman"/>
          <w:i/>
          <w:color w:val="000000"/>
          <w:sz w:val="24"/>
        </w:rPr>
        <w:t>Evaluation and Policy Analysis, 2</w:t>
      </w:r>
      <w:r>
        <w:rPr>
          <w:rFonts w:eastAsia="Times New Roman"/>
          <w:color w:val="000000"/>
          <w:sz w:val="24"/>
        </w:rPr>
        <w:t>, 7-26.</w:t>
      </w:r>
    </w:p>
    <w:p w:rsidR="00887CBA" w:rsidRDefault="003355FD">
      <w:pPr>
        <w:spacing w:before="2" w:line="275" w:lineRule="exact"/>
        <w:ind w:left="720" w:right="72" w:hanging="720"/>
        <w:textAlignment w:val="baseline"/>
        <w:rPr>
          <w:rFonts w:eastAsia="Times New Roman"/>
          <w:color w:val="000000"/>
          <w:sz w:val="24"/>
        </w:rPr>
      </w:pPr>
      <w:r>
        <w:rPr>
          <w:rFonts w:eastAsia="Times New Roman"/>
          <w:color w:val="000000"/>
          <w:sz w:val="24"/>
        </w:rPr>
        <w:t xml:space="preserve">Cooper, H. M., Jackson, K., Nye, B., &amp; Lindsay, J. J. (2001). A model of homework’s influence </w:t>
      </w:r>
      <w:r>
        <w:rPr>
          <w:rFonts w:eastAsia="Times New Roman"/>
          <w:color w:val="000000"/>
          <w:sz w:val="24"/>
        </w:rPr>
        <w:t xml:space="preserve">on the performance evaluation of elementary school students. </w:t>
      </w:r>
      <w:r>
        <w:rPr>
          <w:rFonts w:eastAsia="Times New Roman"/>
          <w:i/>
          <w:color w:val="000000"/>
          <w:sz w:val="24"/>
        </w:rPr>
        <w:t>The Journal of Experimental Education, 69</w:t>
      </w:r>
      <w:r>
        <w:rPr>
          <w:rFonts w:eastAsia="Times New Roman"/>
          <w:color w:val="000000"/>
          <w:sz w:val="24"/>
        </w:rPr>
        <w:t>(2), 181-202.</w:t>
      </w:r>
    </w:p>
    <w:p w:rsidR="00887CBA" w:rsidRDefault="003355FD">
      <w:pPr>
        <w:spacing w:line="275" w:lineRule="exact"/>
        <w:ind w:left="720" w:right="576" w:hanging="720"/>
        <w:textAlignment w:val="baseline"/>
        <w:rPr>
          <w:rFonts w:eastAsia="Times New Roman"/>
          <w:color w:val="000000"/>
          <w:sz w:val="24"/>
        </w:rPr>
      </w:pPr>
      <w:r>
        <w:rPr>
          <w:rFonts w:eastAsia="Times New Roman"/>
          <w:color w:val="000000"/>
          <w:sz w:val="24"/>
        </w:rPr>
        <w:t xml:space="preserve">Cooper, H., Lindsay, J. J., Nye, B., &amp; </w:t>
      </w:r>
      <w:proofErr w:type="spellStart"/>
      <w:r>
        <w:rPr>
          <w:rFonts w:eastAsia="Times New Roman"/>
          <w:color w:val="000000"/>
          <w:sz w:val="24"/>
        </w:rPr>
        <w:t>Greathouse</w:t>
      </w:r>
      <w:proofErr w:type="spellEnd"/>
      <w:r>
        <w:rPr>
          <w:rFonts w:eastAsia="Times New Roman"/>
          <w:color w:val="000000"/>
          <w:sz w:val="24"/>
        </w:rPr>
        <w:t xml:space="preserve">, S. (1998). Relationships among attitudes about homework, amount of homework assigned and </w:t>
      </w:r>
      <w:r>
        <w:rPr>
          <w:rFonts w:eastAsia="Times New Roman"/>
          <w:color w:val="000000"/>
          <w:sz w:val="24"/>
        </w:rPr>
        <w:t xml:space="preserve">completed, and student achievement. </w:t>
      </w:r>
      <w:r>
        <w:rPr>
          <w:rFonts w:eastAsia="Times New Roman"/>
          <w:i/>
          <w:color w:val="000000"/>
          <w:sz w:val="24"/>
        </w:rPr>
        <w:t xml:space="preserve">Journal of Educational Psychology, 90, </w:t>
      </w:r>
      <w:r>
        <w:rPr>
          <w:rFonts w:eastAsia="Times New Roman"/>
          <w:color w:val="000000"/>
          <w:sz w:val="24"/>
        </w:rPr>
        <w:t>70–83.</w:t>
      </w:r>
    </w:p>
    <w:p w:rsidR="00887CBA" w:rsidRDefault="003355FD">
      <w:pPr>
        <w:spacing w:line="275" w:lineRule="exact"/>
        <w:ind w:left="720" w:right="648" w:hanging="720"/>
        <w:textAlignment w:val="baseline"/>
        <w:rPr>
          <w:rFonts w:eastAsia="Times New Roman"/>
          <w:color w:val="000000"/>
          <w:sz w:val="24"/>
        </w:rPr>
      </w:pPr>
      <w:proofErr w:type="spellStart"/>
      <w:r>
        <w:rPr>
          <w:rFonts w:eastAsia="Times New Roman"/>
          <w:color w:val="000000"/>
          <w:sz w:val="24"/>
        </w:rPr>
        <w:t>Craik</w:t>
      </w:r>
      <w:proofErr w:type="spellEnd"/>
      <w:r>
        <w:rPr>
          <w:rFonts w:eastAsia="Times New Roman"/>
          <w:color w:val="000000"/>
          <w:sz w:val="24"/>
        </w:rPr>
        <w:t xml:space="preserve">, F., &amp; Lockhart, R. (1972). Levels of processing: A framework for memory research. </w:t>
      </w:r>
      <w:r>
        <w:rPr>
          <w:rFonts w:eastAsia="Times New Roman"/>
          <w:i/>
          <w:color w:val="000000"/>
          <w:sz w:val="24"/>
        </w:rPr>
        <w:t xml:space="preserve">Journal of Verbal Thinking and Verbal Behavior, 11, </w:t>
      </w:r>
      <w:r>
        <w:rPr>
          <w:rFonts w:eastAsia="Times New Roman"/>
          <w:color w:val="000000"/>
          <w:sz w:val="24"/>
        </w:rPr>
        <w:t>671-684</w:t>
      </w:r>
      <w:r>
        <w:rPr>
          <w:rFonts w:eastAsia="Times New Roman"/>
          <w:i/>
          <w:color w:val="000000"/>
          <w:sz w:val="24"/>
        </w:rPr>
        <w:t>.</w:t>
      </w:r>
    </w:p>
    <w:p w:rsidR="00887CBA" w:rsidRDefault="003355FD">
      <w:pPr>
        <w:spacing w:line="276" w:lineRule="exact"/>
        <w:textAlignment w:val="baseline"/>
        <w:rPr>
          <w:rFonts w:eastAsia="Times New Roman"/>
          <w:color w:val="000000"/>
          <w:sz w:val="24"/>
        </w:rPr>
      </w:pPr>
      <w:r>
        <w:rPr>
          <w:rFonts w:eastAsia="Times New Roman"/>
          <w:color w:val="000000"/>
          <w:sz w:val="24"/>
        </w:rPr>
        <w:t xml:space="preserve">Cruickshank, D. (1985). </w:t>
      </w:r>
      <w:r>
        <w:rPr>
          <w:rFonts w:eastAsia="Times New Roman"/>
          <w:color w:val="000000"/>
          <w:sz w:val="24"/>
        </w:rPr>
        <w:t xml:space="preserve">Profile of an effective teacher. </w:t>
      </w:r>
      <w:r>
        <w:rPr>
          <w:rFonts w:eastAsia="Times New Roman"/>
          <w:i/>
          <w:color w:val="000000"/>
          <w:sz w:val="24"/>
        </w:rPr>
        <w:t>Educational Horizons</w:t>
      </w:r>
      <w:r>
        <w:rPr>
          <w:rFonts w:eastAsia="Times New Roman"/>
          <w:color w:val="000000"/>
          <w:sz w:val="24"/>
        </w:rPr>
        <w:t>, 90-92. Darling-Hammond, L. (2000). Teacher quality and student achievement: A review of state policy</w:t>
      </w:r>
    </w:p>
    <w:p w:rsidR="00887CBA" w:rsidRDefault="003355FD">
      <w:pPr>
        <w:spacing w:before="3" w:line="276" w:lineRule="exact"/>
        <w:ind w:left="720"/>
        <w:textAlignment w:val="baseline"/>
        <w:rPr>
          <w:rFonts w:eastAsia="Times New Roman"/>
          <w:color w:val="000000"/>
          <w:sz w:val="24"/>
        </w:rPr>
      </w:pPr>
      <w:r>
        <w:rPr>
          <w:rFonts w:eastAsia="Times New Roman"/>
          <w:color w:val="000000"/>
          <w:sz w:val="24"/>
        </w:rPr>
        <w:t xml:space="preserve">evidence. </w:t>
      </w:r>
      <w:r>
        <w:rPr>
          <w:rFonts w:eastAsia="Times New Roman"/>
          <w:i/>
          <w:color w:val="000000"/>
          <w:sz w:val="24"/>
        </w:rPr>
        <w:t>Education Policy Analysis Archives, 8</w:t>
      </w:r>
      <w:r>
        <w:rPr>
          <w:rFonts w:eastAsia="Times New Roman"/>
          <w:color w:val="000000"/>
          <w:sz w:val="24"/>
        </w:rPr>
        <w:t>(1). Retrieved November 2009, from</w:t>
      </w:r>
    </w:p>
    <w:p w:rsidR="00887CBA" w:rsidRDefault="003355FD">
      <w:pPr>
        <w:spacing w:before="1" w:line="275" w:lineRule="exact"/>
        <w:ind w:left="720"/>
        <w:textAlignment w:val="baseline"/>
        <w:rPr>
          <w:rFonts w:eastAsia="Times New Roman"/>
          <w:color w:val="0000FF"/>
          <w:sz w:val="24"/>
          <w:u w:val="single"/>
        </w:rPr>
      </w:pPr>
      <w:hyperlink r:id="rId16">
        <w:r>
          <w:rPr>
            <w:rFonts w:eastAsia="Times New Roman"/>
            <w:color w:val="0000FF"/>
            <w:sz w:val="24"/>
            <w:u w:val="single"/>
          </w:rPr>
          <w:t>http://epaa.asu.edu/epaa/v8n1/</w:t>
        </w:r>
      </w:hyperlink>
    </w:p>
    <w:p w:rsidR="00887CBA" w:rsidRDefault="003355FD">
      <w:pPr>
        <w:spacing w:line="276" w:lineRule="exact"/>
        <w:ind w:left="720" w:right="432" w:hanging="720"/>
        <w:textAlignment w:val="baseline"/>
        <w:rPr>
          <w:rFonts w:eastAsia="Times New Roman"/>
          <w:color w:val="000000"/>
          <w:sz w:val="24"/>
        </w:rPr>
      </w:pPr>
      <w:proofErr w:type="spellStart"/>
      <w:r>
        <w:rPr>
          <w:rFonts w:eastAsia="Times New Roman"/>
          <w:color w:val="000000"/>
          <w:sz w:val="24"/>
        </w:rPr>
        <w:t>Dihoff</w:t>
      </w:r>
      <w:proofErr w:type="spellEnd"/>
      <w:r>
        <w:rPr>
          <w:rFonts w:eastAsia="Times New Roman"/>
          <w:color w:val="000000"/>
          <w:sz w:val="24"/>
        </w:rPr>
        <w:t xml:space="preserve">, R., </w:t>
      </w:r>
      <w:proofErr w:type="spellStart"/>
      <w:r>
        <w:rPr>
          <w:rFonts w:eastAsia="Times New Roman"/>
          <w:color w:val="000000"/>
          <w:sz w:val="24"/>
        </w:rPr>
        <w:t>Brosvic</w:t>
      </w:r>
      <w:proofErr w:type="spellEnd"/>
      <w:r>
        <w:rPr>
          <w:rFonts w:eastAsia="Times New Roman"/>
          <w:color w:val="000000"/>
          <w:sz w:val="24"/>
        </w:rPr>
        <w:t xml:space="preserve">, G., Epstein, M., &amp; Cook, M. (2004). Provision of feedback during preparation for academic testing: Learning is enhanced by immediate but not delayed feedback. </w:t>
      </w:r>
      <w:r>
        <w:rPr>
          <w:rFonts w:eastAsia="Times New Roman"/>
          <w:i/>
          <w:color w:val="000000"/>
          <w:sz w:val="24"/>
        </w:rPr>
        <w:t>The Psychological Record, 54</w:t>
      </w:r>
      <w:r>
        <w:rPr>
          <w:rFonts w:eastAsia="Times New Roman"/>
          <w:color w:val="000000"/>
          <w:sz w:val="24"/>
        </w:rPr>
        <w:t>, 207-231.</w:t>
      </w:r>
    </w:p>
    <w:p w:rsidR="00887CBA" w:rsidRDefault="003355FD">
      <w:pPr>
        <w:spacing w:line="276" w:lineRule="exact"/>
        <w:ind w:left="720" w:right="360" w:hanging="720"/>
        <w:textAlignment w:val="baseline"/>
        <w:rPr>
          <w:rFonts w:eastAsia="Times New Roman"/>
          <w:color w:val="000000"/>
          <w:sz w:val="24"/>
        </w:rPr>
      </w:pPr>
      <w:proofErr w:type="spellStart"/>
      <w:r>
        <w:rPr>
          <w:rFonts w:eastAsia="Times New Roman"/>
          <w:color w:val="000000"/>
          <w:sz w:val="24"/>
        </w:rPr>
        <w:t>Doenau</w:t>
      </w:r>
      <w:proofErr w:type="spellEnd"/>
      <w:r>
        <w:rPr>
          <w:rFonts w:eastAsia="Times New Roman"/>
          <w:color w:val="000000"/>
          <w:sz w:val="24"/>
        </w:rPr>
        <w:t xml:space="preserve">. S. (1987). Structuring. In M. J. Dunkin (Ed.), </w:t>
      </w:r>
      <w:r>
        <w:rPr>
          <w:rFonts w:eastAsia="Times New Roman"/>
          <w:i/>
          <w:color w:val="000000"/>
          <w:sz w:val="24"/>
        </w:rPr>
        <w:t xml:space="preserve">International encyclopedia of teaching and teacher education </w:t>
      </w:r>
      <w:r>
        <w:rPr>
          <w:rFonts w:eastAsia="Times New Roman"/>
          <w:color w:val="000000"/>
          <w:sz w:val="24"/>
        </w:rPr>
        <w:t xml:space="preserve">(398-407). Oxford: </w:t>
      </w:r>
      <w:proofErr w:type="spellStart"/>
      <w:r>
        <w:rPr>
          <w:rFonts w:eastAsia="Times New Roman"/>
          <w:color w:val="000000"/>
          <w:sz w:val="24"/>
        </w:rPr>
        <w:t>Pergamon</w:t>
      </w:r>
      <w:proofErr w:type="spellEnd"/>
      <w:r>
        <w:rPr>
          <w:rFonts w:eastAsia="Times New Roman"/>
          <w:color w:val="000000"/>
          <w:sz w:val="24"/>
        </w:rPr>
        <w:t>.</w:t>
      </w:r>
    </w:p>
    <w:p w:rsidR="00887CBA" w:rsidRDefault="003355FD">
      <w:pPr>
        <w:spacing w:before="1" w:line="276" w:lineRule="exact"/>
        <w:ind w:left="720" w:hanging="720"/>
        <w:textAlignment w:val="baseline"/>
        <w:rPr>
          <w:rFonts w:eastAsia="Times New Roman"/>
          <w:color w:val="000000"/>
          <w:spacing w:val="-1"/>
          <w:sz w:val="24"/>
        </w:rPr>
      </w:pPr>
      <w:proofErr w:type="spellStart"/>
      <w:r>
        <w:rPr>
          <w:rFonts w:eastAsia="Times New Roman"/>
          <w:color w:val="000000"/>
          <w:spacing w:val="-1"/>
          <w:sz w:val="24"/>
        </w:rPr>
        <w:t>Englemann</w:t>
      </w:r>
      <w:proofErr w:type="spellEnd"/>
      <w:r>
        <w:rPr>
          <w:rFonts w:eastAsia="Times New Roman"/>
          <w:color w:val="000000"/>
          <w:spacing w:val="-1"/>
          <w:sz w:val="24"/>
        </w:rPr>
        <w:t>, K. (2004). Direct instruction model (K-8). In J. Raphael (Ed.</w:t>
      </w:r>
      <w:r>
        <w:rPr>
          <w:rFonts w:eastAsia="Times New Roman"/>
          <w:color w:val="000000"/>
          <w:spacing w:val="-1"/>
          <w:sz w:val="24"/>
        </w:rPr>
        <w:t xml:space="preserve">), </w:t>
      </w:r>
      <w:r>
        <w:rPr>
          <w:rFonts w:eastAsia="Times New Roman"/>
          <w:i/>
          <w:color w:val="000000"/>
          <w:spacing w:val="-1"/>
          <w:sz w:val="24"/>
        </w:rPr>
        <w:t>The catalog of school reform models</w:t>
      </w:r>
      <w:r>
        <w:rPr>
          <w:rFonts w:eastAsia="Times New Roman"/>
          <w:color w:val="000000"/>
          <w:spacing w:val="-1"/>
          <w:sz w:val="24"/>
        </w:rPr>
        <w:t>. Portland, OR: Northwest Regional Educational Laboratory. Retrieved November 2009, from</w:t>
      </w:r>
      <w:r>
        <w:rPr>
          <w:rFonts w:eastAsia="Times New Roman"/>
          <w:color w:val="0000FF"/>
          <w:spacing w:val="-1"/>
          <w:sz w:val="24"/>
          <w:u w:val="single"/>
        </w:rPr>
        <w:t xml:space="preserve"> </w:t>
      </w:r>
      <w:hyperlink r:id="rId17">
        <w:r>
          <w:rPr>
            <w:rFonts w:eastAsia="Times New Roman"/>
            <w:color w:val="0000FF"/>
            <w:spacing w:val="-1"/>
            <w:sz w:val="24"/>
            <w:u w:val="single"/>
          </w:rPr>
          <w:t>http://www.nwrel.org/scpd/catalog/ModelDetails.a</w:t>
        </w:r>
        <w:r>
          <w:rPr>
            <w:rFonts w:eastAsia="Times New Roman"/>
            <w:color w:val="0000FF"/>
            <w:spacing w:val="-1"/>
            <w:sz w:val="24"/>
            <w:u w:val="single"/>
          </w:rPr>
          <w:t>sp?modelID=13</w:t>
        </w:r>
      </w:hyperlink>
      <w:r>
        <w:rPr>
          <w:rFonts w:eastAsia="Times New Roman"/>
          <w:color w:val="000000"/>
          <w:spacing w:val="-1"/>
          <w:sz w:val="24"/>
        </w:rPr>
        <w:t xml:space="preserve"> </w:t>
      </w:r>
    </w:p>
    <w:p w:rsidR="00887CBA" w:rsidRDefault="003355FD">
      <w:pPr>
        <w:spacing w:before="4" w:line="270" w:lineRule="exact"/>
        <w:ind w:left="720" w:right="936" w:hanging="720"/>
        <w:textAlignment w:val="baseline"/>
        <w:rPr>
          <w:rFonts w:eastAsia="Times New Roman"/>
          <w:color w:val="000000"/>
          <w:spacing w:val="-1"/>
          <w:sz w:val="24"/>
        </w:rPr>
      </w:pPr>
      <w:r>
        <w:rPr>
          <w:rFonts w:eastAsia="Times New Roman"/>
          <w:color w:val="000000"/>
          <w:spacing w:val="-1"/>
          <w:sz w:val="24"/>
        </w:rPr>
        <w:t xml:space="preserve">Engelmann, S. (1999, July). </w:t>
      </w:r>
      <w:r>
        <w:rPr>
          <w:rFonts w:eastAsia="Times New Roman"/>
          <w:i/>
          <w:color w:val="000000"/>
          <w:spacing w:val="-1"/>
          <w:sz w:val="24"/>
        </w:rPr>
        <w:t>Student-program alignment and teaching to mastery</w:t>
      </w:r>
      <w:r>
        <w:rPr>
          <w:rFonts w:eastAsia="Times New Roman"/>
          <w:color w:val="000000"/>
          <w:spacing w:val="-1"/>
          <w:sz w:val="24"/>
        </w:rPr>
        <w:t>. Paper presented at the 25</w:t>
      </w:r>
      <w:r>
        <w:rPr>
          <w:rFonts w:eastAsia="Times New Roman"/>
          <w:color w:val="000000"/>
          <w:spacing w:val="-1"/>
          <w:sz w:val="24"/>
          <w:vertAlign w:val="superscript"/>
        </w:rPr>
        <w:t>th</w:t>
      </w:r>
      <w:r>
        <w:rPr>
          <w:rFonts w:eastAsia="Times New Roman"/>
          <w:color w:val="000000"/>
          <w:spacing w:val="-1"/>
          <w:sz w:val="24"/>
        </w:rPr>
        <w:t xml:space="preserve"> National Direct Instruction Conference, Eugene, OR.</w:t>
      </w:r>
    </w:p>
    <w:p w:rsidR="00887CBA" w:rsidRDefault="003355FD">
      <w:pPr>
        <w:spacing w:before="7" w:line="274" w:lineRule="exact"/>
        <w:textAlignment w:val="baseline"/>
        <w:rPr>
          <w:rFonts w:eastAsia="Times New Roman"/>
          <w:color w:val="000000"/>
          <w:sz w:val="24"/>
        </w:rPr>
      </w:pPr>
      <w:r>
        <w:rPr>
          <w:rFonts w:eastAsia="Times New Roman"/>
          <w:color w:val="000000"/>
          <w:sz w:val="24"/>
        </w:rPr>
        <w:t xml:space="preserve">Engelmann, S., and others. (1999). </w:t>
      </w:r>
      <w:r>
        <w:rPr>
          <w:rFonts w:eastAsia="Times New Roman"/>
          <w:i/>
          <w:color w:val="000000"/>
          <w:sz w:val="24"/>
        </w:rPr>
        <w:t>Corrective reading</w:t>
      </w:r>
      <w:r>
        <w:rPr>
          <w:rFonts w:eastAsia="Times New Roman"/>
          <w:color w:val="000000"/>
          <w:sz w:val="24"/>
        </w:rPr>
        <w:t>. New York: SRA/McGraw-Hill.</w:t>
      </w:r>
    </w:p>
    <w:p w:rsidR="00887CBA" w:rsidRDefault="003355FD">
      <w:pPr>
        <w:spacing w:line="275" w:lineRule="exact"/>
        <w:ind w:left="720"/>
        <w:textAlignment w:val="baseline"/>
        <w:rPr>
          <w:rFonts w:eastAsia="Times New Roman"/>
          <w:color w:val="000000"/>
          <w:sz w:val="24"/>
        </w:rPr>
      </w:pPr>
      <w:r>
        <w:rPr>
          <w:rFonts w:eastAsia="Times New Roman"/>
          <w:color w:val="000000"/>
          <w:sz w:val="24"/>
        </w:rPr>
        <w:t>Retrieved November 2009, from</w:t>
      </w:r>
    </w:p>
    <w:p w:rsidR="00887CBA" w:rsidRDefault="003355FD">
      <w:pPr>
        <w:spacing w:before="6" w:line="274" w:lineRule="exact"/>
        <w:ind w:left="720"/>
        <w:textAlignment w:val="baseline"/>
        <w:rPr>
          <w:rFonts w:eastAsia="Times New Roman"/>
          <w:color w:val="0000FF"/>
          <w:sz w:val="24"/>
          <w:u w:val="single"/>
        </w:rPr>
      </w:pPr>
      <w:hyperlink r:id="rId18">
        <w:r>
          <w:rPr>
            <w:rFonts w:eastAsia="Times New Roman"/>
            <w:color w:val="0000FF"/>
            <w:sz w:val="24"/>
            <w:u w:val="single"/>
          </w:rPr>
          <w:t>http://www.sraonline.com/index.php/home/curriculumsolutions/di/correctivereading/102</w:t>
        </w:r>
      </w:hyperlink>
      <w:r>
        <w:rPr>
          <w:rFonts w:eastAsia="Times New Roman"/>
          <w:color w:val="000000"/>
          <w:sz w:val="24"/>
        </w:rPr>
        <w:t xml:space="preserve"> </w:t>
      </w:r>
    </w:p>
    <w:p w:rsidR="00887CBA" w:rsidRDefault="003355FD">
      <w:pPr>
        <w:spacing w:line="275" w:lineRule="exact"/>
        <w:ind w:left="720" w:right="576" w:hanging="720"/>
        <w:textAlignment w:val="baseline"/>
        <w:rPr>
          <w:rFonts w:eastAsia="Times New Roman"/>
          <w:color w:val="000000"/>
          <w:sz w:val="24"/>
        </w:rPr>
      </w:pPr>
      <w:r>
        <w:rPr>
          <w:rFonts w:eastAsia="Times New Roman"/>
          <w:color w:val="000000"/>
          <w:sz w:val="24"/>
        </w:rPr>
        <w:t xml:space="preserve">Evan, R. (2004). </w:t>
      </w:r>
      <w:r>
        <w:rPr>
          <w:rFonts w:eastAsia="Times New Roman"/>
          <w:i/>
          <w:color w:val="000000"/>
          <w:sz w:val="24"/>
        </w:rPr>
        <w:t>Family matters: How</w:t>
      </w:r>
      <w:r>
        <w:rPr>
          <w:rFonts w:eastAsia="Times New Roman"/>
          <w:i/>
          <w:color w:val="000000"/>
          <w:sz w:val="24"/>
        </w:rPr>
        <w:t xml:space="preserve"> schools can cope with the crisis in childrearing</w:t>
      </w:r>
      <w:r>
        <w:rPr>
          <w:rFonts w:eastAsia="Times New Roman"/>
          <w:color w:val="000000"/>
          <w:sz w:val="24"/>
        </w:rPr>
        <w:t xml:space="preserve">. San Francisco: </w:t>
      </w:r>
      <w:proofErr w:type="spellStart"/>
      <w:r>
        <w:rPr>
          <w:rFonts w:eastAsia="Times New Roman"/>
          <w:color w:val="000000"/>
          <w:sz w:val="24"/>
        </w:rPr>
        <w:t>Jossey</w:t>
      </w:r>
      <w:proofErr w:type="spellEnd"/>
      <w:r>
        <w:rPr>
          <w:rFonts w:eastAsia="Times New Roman"/>
          <w:color w:val="000000"/>
          <w:sz w:val="24"/>
        </w:rPr>
        <w:t xml:space="preserve"> Bass.</w:t>
      </w:r>
    </w:p>
    <w:p w:rsidR="00887CBA" w:rsidRDefault="003355FD">
      <w:pPr>
        <w:spacing w:before="1" w:line="276" w:lineRule="exact"/>
        <w:ind w:left="720" w:right="72" w:hanging="720"/>
        <w:jc w:val="both"/>
        <w:textAlignment w:val="baseline"/>
        <w:rPr>
          <w:rFonts w:eastAsia="Times New Roman"/>
          <w:color w:val="000000"/>
          <w:sz w:val="24"/>
        </w:rPr>
      </w:pPr>
      <w:r>
        <w:rPr>
          <w:rFonts w:eastAsia="Times New Roman"/>
          <w:color w:val="000000"/>
          <w:sz w:val="24"/>
        </w:rPr>
        <w:t xml:space="preserve">Fagan, E., </w:t>
      </w:r>
      <w:proofErr w:type="spellStart"/>
      <w:r>
        <w:rPr>
          <w:rFonts w:eastAsia="Times New Roman"/>
          <w:color w:val="000000"/>
          <w:sz w:val="24"/>
        </w:rPr>
        <w:t>Hassler</w:t>
      </w:r>
      <w:proofErr w:type="spellEnd"/>
      <w:r>
        <w:rPr>
          <w:rFonts w:eastAsia="Times New Roman"/>
          <w:color w:val="000000"/>
          <w:sz w:val="24"/>
        </w:rPr>
        <w:t xml:space="preserve">, D., &amp; </w:t>
      </w:r>
      <w:proofErr w:type="spellStart"/>
      <w:r>
        <w:rPr>
          <w:rFonts w:eastAsia="Times New Roman"/>
          <w:color w:val="000000"/>
          <w:sz w:val="24"/>
        </w:rPr>
        <w:t>Szabo</w:t>
      </w:r>
      <w:proofErr w:type="spellEnd"/>
      <w:r>
        <w:rPr>
          <w:rFonts w:eastAsia="Times New Roman"/>
          <w:color w:val="000000"/>
          <w:sz w:val="24"/>
        </w:rPr>
        <w:t xml:space="preserve">, M. (1981). Evaluation of questioning strategies in language arts instruction. </w:t>
      </w:r>
      <w:r>
        <w:rPr>
          <w:rFonts w:eastAsia="Times New Roman"/>
          <w:i/>
          <w:color w:val="000000"/>
          <w:sz w:val="24"/>
        </w:rPr>
        <w:t>Research in the Teaching of English, 15</w:t>
      </w:r>
      <w:r>
        <w:rPr>
          <w:rFonts w:eastAsia="Times New Roman"/>
          <w:color w:val="000000"/>
          <w:sz w:val="24"/>
        </w:rPr>
        <w:t>, 267-273.</w:t>
      </w:r>
    </w:p>
    <w:p w:rsidR="00887CBA" w:rsidRDefault="003355FD">
      <w:pPr>
        <w:spacing w:before="3" w:line="274" w:lineRule="exact"/>
        <w:ind w:left="720" w:right="72" w:hanging="720"/>
        <w:textAlignment w:val="baseline"/>
        <w:rPr>
          <w:rFonts w:eastAsia="Times New Roman"/>
          <w:color w:val="000000"/>
          <w:sz w:val="24"/>
        </w:rPr>
      </w:pPr>
      <w:r>
        <w:rPr>
          <w:rFonts w:eastAsia="Times New Roman"/>
          <w:color w:val="000000"/>
          <w:sz w:val="24"/>
        </w:rPr>
        <w:t xml:space="preserve">Fisher, C., </w:t>
      </w:r>
      <w:proofErr w:type="spellStart"/>
      <w:r>
        <w:rPr>
          <w:rFonts w:eastAsia="Times New Roman"/>
          <w:color w:val="000000"/>
          <w:sz w:val="24"/>
        </w:rPr>
        <w:t>Filb</w:t>
      </w:r>
      <w:r>
        <w:rPr>
          <w:rFonts w:eastAsia="Times New Roman"/>
          <w:color w:val="000000"/>
          <w:sz w:val="24"/>
        </w:rPr>
        <w:t>y</w:t>
      </w:r>
      <w:proofErr w:type="spellEnd"/>
      <w:r>
        <w:rPr>
          <w:rFonts w:eastAsia="Times New Roman"/>
          <w:color w:val="000000"/>
          <w:sz w:val="24"/>
        </w:rPr>
        <w:t xml:space="preserve">, N., </w:t>
      </w:r>
      <w:proofErr w:type="spellStart"/>
      <w:r>
        <w:rPr>
          <w:rFonts w:eastAsia="Times New Roman"/>
          <w:color w:val="000000"/>
          <w:sz w:val="24"/>
        </w:rPr>
        <w:t>Marliave</w:t>
      </w:r>
      <w:proofErr w:type="spellEnd"/>
      <w:r>
        <w:rPr>
          <w:rFonts w:eastAsia="Times New Roman"/>
          <w:color w:val="000000"/>
          <w:sz w:val="24"/>
        </w:rPr>
        <w:t xml:space="preserve">, R., </w:t>
      </w:r>
      <w:proofErr w:type="spellStart"/>
      <w:r>
        <w:rPr>
          <w:rFonts w:eastAsia="Times New Roman"/>
          <w:color w:val="000000"/>
          <w:sz w:val="24"/>
        </w:rPr>
        <w:t>Cahen</w:t>
      </w:r>
      <w:proofErr w:type="spellEnd"/>
      <w:r>
        <w:rPr>
          <w:rFonts w:eastAsia="Times New Roman"/>
          <w:color w:val="000000"/>
          <w:sz w:val="24"/>
        </w:rPr>
        <w:t xml:space="preserve">, L., </w:t>
      </w:r>
      <w:proofErr w:type="spellStart"/>
      <w:r>
        <w:rPr>
          <w:rFonts w:eastAsia="Times New Roman"/>
          <w:color w:val="000000"/>
          <w:sz w:val="24"/>
        </w:rPr>
        <w:t>Dishaw</w:t>
      </w:r>
      <w:proofErr w:type="spellEnd"/>
      <w:r>
        <w:rPr>
          <w:rFonts w:eastAsia="Times New Roman"/>
          <w:color w:val="000000"/>
          <w:sz w:val="24"/>
        </w:rPr>
        <w:t xml:space="preserve">, M., Moore, J., and Berliner, D. (1978). </w:t>
      </w:r>
      <w:r>
        <w:rPr>
          <w:rFonts w:eastAsia="Times New Roman"/>
          <w:i/>
          <w:color w:val="000000"/>
          <w:sz w:val="24"/>
        </w:rPr>
        <w:t>Teaching behaviors: Academic Learning Time and student achievement: Final report of Phase III-B, Beginning Teacher Evaluation Study</w:t>
      </w:r>
      <w:r>
        <w:rPr>
          <w:rFonts w:eastAsia="Times New Roman"/>
          <w:color w:val="000000"/>
          <w:sz w:val="24"/>
        </w:rPr>
        <w:t>. San Francisco: Far West Laboratory for Educ</w:t>
      </w:r>
      <w:r>
        <w:rPr>
          <w:rFonts w:eastAsia="Times New Roman"/>
          <w:color w:val="000000"/>
          <w:sz w:val="24"/>
        </w:rPr>
        <w:t>ational Research and Development.</w:t>
      </w:r>
    </w:p>
    <w:p w:rsidR="00887CBA" w:rsidRDefault="003355FD">
      <w:pPr>
        <w:spacing w:line="276" w:lineRule="exact"/>
        <w:textAlignment w:val="baseline"/>
        <w:rPr>
          <w:rFonts w:eastAsia="Times New Roman"/>
          <w:color w:val="000000"/>
          <w:sz w:val="24"/>
        </w:rPr>
      </w:pPr>
      <w:r>
        <w:rPr>
          <w:rFonts w:eastAsia="Times New Roman"/>
          <w:color w:val="000000"/>
          <w:sz w:val="24"/>
        </w:rPr>
        <w:t xml:space="preserve">Flanders, N. (1970). </w:t>
      </w:r>
      <w:r>
        <w:rPr>
          <w:rFonts w:eastAsia="Times New Roman"/>
          <w:i/>
          <w:color w:val="000000"/>
          <w:sz w:val="24"/>
        </w:rPr>
        <w:t xml:space="preserve">Analyzing teacher behavior. </w:t>
      </w:r>
      <w:r>
        <w:rPr>
          <w:rFonts w:eastAsia="Times New Roman"/>
          <w:color w:val="000000"/>
          <w:sz w:val="24"/>
        </w:rPr>
        <w:t>Reading, MA: Addison-Wesley.</w:t>
      </w:r>
    </w:p>
    <w:p w:rsidR="00887CBA" w:rsidRDefault="003355FD">
      <w:pPr>
        <w:spacing w:line="276" w:lineRule="exact"/>
        <w:ind w:left="720" w:right="1440" w:hanging="720"/>
        <w:textAlignment w:val="baseline"/>
        <w:rPr>
          <w:rFonts w:eastAsia="Times New Roman"/>
          <w:color w:val="000000"/>
          <w:sz w:val="24"/>
        </w:rPr>
      </w:pPr>
      <w:proofErr w:type="spellStart"/>
      <w:r>
        <w:rPr>
          <w:rFonts w:eastAsia="Times New Roman"/>
          <w:color w:val="000000"/>
          <w:sz w:val="24"/>
        </w:rPr>
        <w:t>Fratt</w:t>
      </w:r>
      <w:proofErr w:type="spellEnd"/>
      <w:r>
        <w:rPr>
          <w:rFonts w:eastAsia="Times New Roman"/>
          <w:color w:val="000000"/>
          <w:sz w:val="24"/>
        </w:rPr>
        <w:t xml:space="preserve">, L. (2005, February). Education budget rises but falls short of needs. </w:t>
      </w:r>
      <w:r>
        <w:rPr>
          <w:rFonts w:eastAsia="Times New Roman"/>
          <w:i/>
          <w:color w:val="000000"/>
          <w:sz w:val="24"/>
        </w:rPr>
        <w:t>District Administration</w:t>
      </w:r>
      <w:r>
        <w:rPr>
          <w:rFonts w:eastAsia="Times New Roman"/>
          <w:color w:val="000000"/>
          <w:sz w:val="24"/>
        </w:rPr>
        <w:t>, 12.</w:t>
      </w:r>
    </w:p>
    <w:p w:rsidR="00887CBA" w:rsidRDefault="003355FD">
      <w:pPr>
        <w:spacing w:line="276" w:lineRule="exact"/>
        <w:ind w:right="216"/>
        <w:textAlignment w:val="baseline"/>
        <w:rPr>
          <w:rFonts w:eastAsia="Times New Roman"/>
          <w:color w:val="000000"/>
          <w:spacing w:val="-1"/>
          <w:sz w:val="24"/>
        </w:rPr>
      </w:pPr>
      <w:r>
        <w:rPr>
          <w:rFonts w:eastAsia="Times New Roman"/>
          <w:color w:val="000000"/>
          <w:spacing w:val="-1"/>
          <w:sz w:val="24"/>
        </w:rPr>
        <w:t xml:space="preserve">Gage, N. (1978). </w:t>
      </w:r>
      <w:r>
        <w:rPr>
          <w:rFonts w:eastAsia="Times New Roman"/>
          <w:i/>
          <w:color w:val="000000"/>
          <w:spacing w:val="-1"/>
          <w:sz w:val="24"/>
        </w:rPr>
        <w:t xml:space="preserve">The scientific basis </w:t>
      </w:r>
      <w:r>
        <w:rPr>
          <w:rFonts w:eastAsia="Times New Roman"/>
          <w:i/>
          <w:color w:val="000000"/>
          <w:spacing w:val="-1"/>
          <w:sz w:val="24"/>
        </w:rPr>
        <w:t>of the art of teaching</w:t>
      </w:r>
      <w:r>
        <w:rPr>
          <w:rFonts w:eastAsia="Times New Roman"/>
          <w:color w:val="000000"/>
          <w:spacing w:val="-1"/>
          <w:sz w:val="24"/>
        </w:rPr>
        <w:t xml:space="preserve">. New York: Teachers College Press. Gage, N. (1994). The scientific status of research on teaching. </w:t>
      </w:r>
      <w:r>
        <w:rPr>
          <w:rFonts w:eastAsia="Times New Roman"/>
          <w:i/>
          <w:color w:val="000000"/>
          <w:spacing w:val="-1"/>
          <w:sz w:val="24"/>
        </w:rPr>
        <w:t>Educational Theory, 44</w:t>
      </w:r>
      <w:r>
        <w:rPr>
          <w:rFonts w:eastAsia="Times New Roman"/>
          <w:color w:val="000000"/>
          <w:spacing w:val="-1"/>
          <w:sz w:val="24"/>
        </w:rPr>
        <w:t>(4).</w:t>
      </w:r>
    </w:p>
    <w:p w:rsidR="00887CBA" w:rsidRDefault="003355FD">
      <w:pPr>
        <w:spacing w:before="5" w:line="275" w:lineRule="exact"/>
        <w:ind w:left="720"/>
        <w:textAlignment w:val="baseline"/>
        <w:rPr>
          <w:rFonts w:eastAsia="Times New Roman"/>
          <w:color w:val="000000"/>
          <w:sz w:val="24"/>
        </w:rPr>
      </w:pPr>
      <w:r>
        <w:rPr>
          <w:rFonts w:eastAsia="Times New Roman"/>
          <w:color w:val="000000"/>
          <w:sz w:val="24"/>
        </w:rPr>
        <w:t>Retrieved November 2009, from</w:t>
      </w:r>
      <w:r>
        <w:rPr>
          <w:rFonts w:eastAsia="Times New Roman"/>
          <w:color w:val="0000FF"/>
          <w:sz w:val="24"/>
          <w:u w:val="single"/>
        </w:rPr>
        <w:t xml:space="preserve"> </w:t>
      </w:r>
      <w:hyperlink r:id="rId19">
        <w:r>
          <w:rPr>
            <w:rFonts w:eastAsia="Times New Roman"/>
            <w:color w:val="0000FF"/>
            <w:sz w:val="24"/>
            <w:u w:val="single"/>
          </w:rPr>
          <w:t>http://www.ed.uiuc.edu/EPS/Educational-</w:t>
        </w:r>
      </w:hyperlink>
    </w:p>
    <w:p w:rsidR="00887CBA" w:rsidRDefault="003355FD">
      <w:pPr>
        <w:spacing w:line="273" w:lineRule="exact"/>
        <w:ind w:left="720"/>
        <w:textAlignment w:val="baseline"/>
        <w:rPr>
          <w:rFonts w:eastAsia="Times New Roman"/>
          <w:color w:val="0000FF"/>
          <w:sz w:val="24"/>
          <w:u w:val="single"/>
        </w:rPr>
      </w:pPr>
      <w:r>
        <w:rPr>
          <w:rFonts w:eastAsia="Times New Roman"/>
          <w:color w:val="0000FF"/>
          <w:sz w:val="24"/>
          <w:u w:val="single"/>
        </w:rPr>
        <w:t>Theory/Contents/44_4_Gage.asp</w:t>
      </w:r>
      <w:r>
        <w:rPr>
          <w:rFonts w:eastAsia="Times New Roman"/>
          <w:color w:val="000000"/>
          <w:sz w:val="24"/>
        </w:rPr>
        <w:t xml:space="preserve"> </w:t>
      </w:r>
    </w:p>
    <w:p w:rsidR="00887CBA" w:rsidRDefault="003355FD">
      <w:pPr>
        <w:spacing w:line="274" w:lineRule="exact"/>
        <w:textAlignment w:val="baseline"/>
        <w:rPr>
          <w:rFonts w:eastAsia="Times New Roman"/>
          <w:color w:val="000000"/>
          <w:sz w:val="24"/>
        </w:rPr>
      </w:pPr>
      <w:r>
        <w:rPr>
          <w:rFonts w:eastAsia="Times New Roman"/>
          <w:color w:val="000000"/>
          <w:sz w:val="24"/>
        </w:rPr>
        <w:t xml:space="preserve">Gage, N., &amp; Berliner, D. (1998). </w:t>
      </w:r>
      <w:r>
        <w:rPr>
          <w:rFonts w:eastAsia="Times New Roman"/>
          <w:i/>
          <w:color w:val="000000"/>
          <w:sz w:val="24"/>
        </w:rPr>
        <w:t xml:space="preserve">Educational psychology </w:t>
      </w:r>
      <w:r>
        <w:rPr>
          <w:rFonts w:eastAsia="Times New Roman"/>
          <w:color w:val="000000"/>
          <w:sz w:val="24"/>
        </w:rPr>
        <w:t>(6</w:t>
      </w:r>
      <w:r>
        <w:rPr>
          <w:rFonts w:eastAsia="Times New Roman"/>
          <w:color w:val="000000"/>
          <w:sz w:val="24"/>
          <w:vertAlign w:val="superscript"/>
        </w:rPr>
        <w:t>th</w:t>
      </w:r>
      <w:r>
        <w:rPr>
          <w:rFonts w:eastAsia="Times New Roman"/>
          <w:color w:val="000000"/>
          <w:sz w:val="24"/>
        </w:rPr>
        <w:t xml:space="preserve"> ed.). Boston: Houghton Mifflin.</w:t>
      </w:r>
    </w:p>
    <w:p w:rsidR="00887CBA" w:rsidRDefault="00887CBA">
      <w:pPr>
        <w:sectPr w:rsidR="00887CBA">
          <w:pgSz w:w="12240" w:h="15840"/>
          <w:pgMar w:top="997" w:right="1432" w:bottom="1544" w:left="1428" w:header="720" w:footer="720" w:gutter="0"/>
          <w:cols w:space="720"/>
        </w:sectPr>
      </w:pPr>
    </w:p>
    <w:p w:rsidR="00887CBA" w:rsidRDefault="003355FD">
      <w:pPr>
        <w:spacing w:before="440" w:line="276" w:lineRule="exact"/>
        <w:ind w:left="720" w:right="360" w:hanging="720"/>
        <w:textAlignment w:val="baseline"/>
        <w:rPr>
          <w:rFonts w:eastAsia="Times New Roman"/>
          <w:color w:val="000000"/>
          <w:sz w:val="24"/>
        </w:rPr>
      </w:pPr>
      <w:r>
        <w:rPr>
          <w:rFonts w:eastAsia="Times New Roman"/>
          <w:color w:val="000000"/>
          <w:sz w:val="24"/>
        </w:rPr>
        <w:lastRenderedPageBreak/>
        <w:t>Gagne, R., &amp;</w:t>
      </w:r>
      <w:r>
        <w:rPr>
          <w:rFonts w:eastAsia="Times New Roman"/>
          <w:color w:val="000000"/>
          <w:sz w:val="24"/>
        </w:rPr>
        <w:t xml:space="preserve"> Briggs, L. (1979). </w:t>
      </w:r>
      <w:r>
        <w:rPr>
          <w:rFonts w:eastAsia="Times New Roman"/>
          <w:i/>
          <w:color w:val="000000"/>
          <w:sz w:val="24"/>
        </w:rPr>
        <w:t xml:space="preserve">Principles of instructional design </w:t>
      </w:r>
      <w:r>
        <w:rPr>
          <w:rFonts w:eastAsia="Times New Roman"/>
          <w:color w:val="000000"/>
          <w:sz w:val="24"/>
        </w:rPr>
        <w:t>(2nd ed.). New York: Holt, Rinehart, &amp; Winston.</w:t>
      </w:r>
    </w:p>
    <w:p w:rsidR="00887CBA" w:rsidRDefault="003355FD">
      <w:pPr>
        <w:spacing w:line="276" w:lineRule="exact"/>
        <w:ind w:left="720" w:right="72" w:hanging="720"/>
        <w:textAlignment w:val="baseline"/>
        <w:rPr>
          <w:rFonts w:eastAsia="Times New Roman"/>
          <w:color w:val="000000"/>
          <w:sz w:val="24"/>
        </w:rPr>
      </w:pPr>
      <w:r>
        <w:rPr>
          <w:rFonts w:eastAsia="Times New Roman"/>
          <w:color w:val="000000"/>
          <w:sz w:val="24"/>
        </w:rPr>
        <w:t xml:space="preserve">Gardner, H. (1999a). Multiple approaches to understanding. In C. </w:t>
      </w:r>
      <w:proofErr w:type="spellStart"/>
      <w:r>
        <w:rPr>
          <w:rFonts w:eastAsia="Times New Roman"/>
          <w:color w:val="000000"/>
          <w:sz w:val="24"/>
        </w:rPr>
        <w:t>Reigeluth</w:t>
      </w:r>
      <w:proofErr w:type="spellEnd"/>
      <w:r>
        <w:rPr>
          <w:rFonts w:eastAsia="Times New Roman"/>
          <w:color w:val="000000"/>
          <w:sz w:val="24"/>
        </w:rPr>
        <w:t xml:space="preserve"> (Ed.), </w:t>
      </w:r>
      <w:r>
        <w:rPr>
          <w:rFonts w:eastAsia="Times New Roman"/>
          <w:i/>
          <w:color w:val="000000"/>
          <w:sz w:val="24"/>
        </w:rPr>
        <w:t>Instructional-design theories and models (</w:t>
      </w:r>
      <w:proofErr w:type="spellStart"/>
      <w:r>
        <w:rPr>
          <w:rFonts w:eastAsia="Times New Roman"/>
          <w:i/>
          <w:color w:val="000000"/>
          <w:sz w:val="24"/>
        </w:rPr>
        <w:t>Vol</w:t>
      </w:r>
      <w:proofErr w:type="spellEnd"/>
      <w:r>
        <w:rPr>
          <w:rFonts w:eastAsia="Times New Roman"/>
          <w:i/>
          <w:color w:val="000000"/>
          <w:sz w:val="24"/>
        </w:rPr>
        <w:t xml:space="preserve"> II). A new paradigm of in</w:t>
      </w:r>
      <w:r>
        <w:rPr>
          <w:rFonts w:eastAsia="Times New Roman"/>
          <w:i/>
          <w:color w:val="000000"/>
          <w:sz w:val="24"/>
        </w:rPr>
        <w:t xml:space="preserve">structional theory </w:t>
      </w:r>
      <w:r>
        <w:rPr>
          <w:rFonts w:eastAsia="Times New Roman"/>
          <w:color w:val="000000"/>
          <w:sz w:val="24"/>
        </w:rPr>
        <w:t>(pp. 69-89). Mahwah, NJ: Lawrence Erlbaum.</w:t>
      </w:r>
    </w:p>
    <w:p w:rsidR="00887CBA" w:rsidRDefault="003355FD">
      <w:pPr>
        <w:spacing w:line="277" w:lineRule="exact"/>
        <w:ind w:left="720" w:right="720" w:hanging="720"/>
        <w:textAlignment w:val="baseline"/>
        <w:rPr>
          <w:rFonts w:eastAsia="Times New Roman"/>
          <w:color w:val="000000"/>
          <w:sz w:val="24"/>
        </w:rPr>
      </w:pPr>
      <w:r>
        <w:rPr>
          <w:rFonts w:eastAsia="Times New Roman"/>
          <w:color w:val="000000"/>
          <w:sz w:val="24"/>
        </w:rPr>
        <w:t xml:space="preserve">Gardner, H. (1999b). </w:t>
      </w:r>
      <w:r>
        <w:rPr>
          <w:rFonts w:eastAsia="Times New Roman"/>
          <w:i/>
          <w:color w:val="000000"/>
          <w:sz w:val="24"/>
        </w:rPr>
        <w:t>The disciplined mind. Beyond facts and standardized tests, the K-12 education that every child deserves</w:t>
      </w:r>
      <w:r>
        <w:rPr>
          <w:rFonts w:eastAsia="Times New Roman"/>
          <w:color w:val="000000"/>
          <w:sz w:val="24"/>
        </w:rPr>
        <w:t>. New York: Penguin Books.</w:t>
      </w:r>
    </w:p>
    <w:p w:rsidR="00887CBA" w:rsidRDefault="003355FD">
      <w:pPr>
        <w:spacing w:before="3" w:line="274" w:lineRule="exact"/>
        <w:ind w:left="720" w:right="432" w:hanging="720"/>
        <w:textAlignment w:val="baseline"/>
        <w:rPr>
          <w:rFonts w:eastAsia="Times New Roman"/>
          <w:color w:val="000000"/>
          <w:sz w:val="24"/>
        </w:rPr>
      </w:pPr>
      <w:r>
        <w:rPr>
          <w:rFonts w:eastAsia="Times New Roman"/>
          <w:color w:val="000000"/>
          <w:sz w:val="24"/>
        </w:rPr>
        <w:t>Garrison, J., &amp;</w:t>
      </w:r>
      <w:r>
        <w:rPr>
          <w:rFonts w:eastAsia="Times New Roman"/>
          <w:color w:val="000000"/>
          <w:sz w:val="24"/>
        </w:rPr>
        <w:t xml:space="preserve"> MacMillan, C. (1994). Process-product research on teaching: Ten years later. </w:t>
      </w:r>
      <w:r>
        <w:rPr>
          <w:rFonts w:eastAsia="Times New Roman"/>
          <w:i/>
          <w:color w:val="000000"/>
          <w:sz w:val="24"/>
        </w:rPr>
        <w:t>Educational Theory, 44</w:t>
      </w:r>
      <w:r>
        <w:rPr>
          <w:rFonts w:eastAsia="Times New Roman"/>
          <w:color w:val="000000"/>
          <w:sz w:val="24"/>
        </w:rPr>
        <w:t xml:space="preserve">(4). Retrieved November 2009, from </w:t>
      </w:r>
      <w:hyperlink r:id="rId20">
        <w:r>
          <w:rPr>
            <w:rFonts w:eastAsia="Times New Roman"/>
            <w:color w:val="0000FF"/>
            <w:sz w:val="24"/>
            <w:u w:val="single"/>
          </w:rPr>
          <w:t>http://www.ed.uiuc.edu/EPS/Ed</w:t>
        </w:r>
        <w:r>
          <w:rPr>
            <w:rFonts w:eastAsia="Times New Roman"/>
            <w:color w:val="0000FF"/>
            <w:sz w:val="24"/>
            <w:u w:val="single"/>
          </w:rPr>
          <w:t>ucational-Theory/Contents/44_4_Garrison.asp</w:t>
        </w:r>
      </w:hyperlink>
      <w:r>
        <w:rPr>
          <w:rFonts w:eastAsia="Times New Roman"/>
          <w:color w:val="000000"/>
          <w:sz w:val="24"/>
        </w:rPr>
        <w:t xml:space="preserve"> </w:t>
      </w:r>
    </w:p>
    <w:p w:rsidR="00887CBA" w:rsidRDefault="003355FD">
      <w:pPr>
        <w:spacing w:line="275" w:lineRule="exact"/>
        <w:ind w:left="720" w:hanging="720"/>
        <w:textAlignment w:val="baseline"/>
        <w:rPr>
          <w:rFonts w:eastAsia="Times New Roman"/>
          <w:color w:val="000000"/>
          <w:sz w:val="24"/>
        </w:rPr>
      </w:pPr>
      <w:proofErr w:type="spellStart"/>
      <w:r>
        <w:rPr>
          <w:rFonts w:eastAsia="Times New Roman"/>
          <w:color w:val="000000"/>
          <w:sz w:val="24"/>
        </w:rPr>
        <w:t>Gersten</w:t>
      </w:r>
      <w:proofErr w:type="spellEnd"/>
      <w:r>
        <w:rPr>
          <w:rFonts w:eastAsia="Times New Roman"/>
          <w:color w:val="000000"/>
          <w:sz w:val="24"/>
        </w:rPr>
        <w:t xml:space="preserve">, R., Taylor, R., &amp; Graves, A. (1999). Direct instruction and diversity. In R. Stevens (Ed.) </w:t>
      </w:r>
      <w:r>
        <w:rPr>
          <w:rFonts w:eastAsia="Times New Roman"/>
          <w:i/>
          <w:color w:val="000000"/>
          <w:sz w:val="24"/>
        </w:rPr>
        <w:t xml:space="preserve">Teaching in American schools </w:t>
      </w:r>
      <w:r>
        <w:rPr>
          <w:rFonts w:eastAsia="Times New Roman"/>
          <w:color w:val="000000"/>
          <w:sz w:val="24"/>
        </w:rPr>
        <w:t>(pp. 81-102). Upper Sadler River, NJ: Merrill.</w:t>
      </w:r>
    </w:p>
    <w:p w:rsidR="00887CBA" w:rsidRDefault="003355FD">
      <w:pPr>
        <w:spacing w:before="1" w:line="275" w:lineRule="exact"/>
        <w:textAlignment w:val="baseline"/>
        <w:rPr>
          <w:rFonts w:eastAsia="Times New Roman"/>
          <w:color w:val="000000"/>
          <w:sz w:val="24"/>
        </w:rPr>
      </w:pPr>
      <w:r>
        <w:rPr>
          <w:rFonts w:eastAsia="Times New Roman"/>
          <w:color w:val="000000"/>
          <w:sz w:val="24"/>
        </w:rPr>
        <w:t xml:space="preserve">Good, T., &amp; </w:t>
      </w:r>
      <w:proofErr w:type="spellStart"/>
      <w:r>
        <w:rPr>
          <w:rFonts w:eastAsia="Times New Roman"/>
          <w:color w:val="000000"/>
          <w:sz w:val="24"/>
        </w:rPr>
        <w:t>Grouws</w:t>
      </w:r>
      <w:proofErr w:type="spellEnd"/>
      <w:r>
        <w:rPr>
          <w:rFonts w:eastAsia="Times New Roman"/>
          <w:color w:val="000000"/>
          <w:sz w:val="24"/>
        </w:rPr>
        <w:t xml:space="preserve">, D. (1979). The </w:t>
      </w:r>
      <w:r>
        <w:rPr>
          <w:rFonts w:eastAsia="Times New Roman"/>
          <w:color w:val="000000"/>
          <w:sz w:val="24"/>
        </w:rPr>
        <w:t>Missouri Mathematics Effectiveness Project: An</w:t>
      </w:r>
    </w:p>
    <w:p w:rsidR="00887CBA" w:rsidRDefault="003355FD">
      <w:pPr>
        <w:spacing w:line="276" w:lineRule="exact"/>
        <w:ind w:left="720" w:right="216"/>
        <w:textAlignment w:val="baseline"/>
        <w:rPr>
          <w:rFonts w:eastAsia="Times New Roman"/>
          <w:color w:val="000000"/>
          <w:sz w:val="24"/>
        </w:rPr>
      </w:pPr>
      <w:r>
        <w:rPr>
          <w:rFonts w:eastAsia="Times New Roman"/>
          <w:color w:val="000000"/>
          <w:sz w:val="24"/>
        </w:rPr>
        <w:t xml:space="preserve">experimental study in fourth-grade classrooms. </w:t>
      </w:r>
      <w:r>
        <w:rPr>
          <w:rFonts w:eastAsia="Times New Roman"/>
          <w:i/>
          <w:color w:val="000000"/>
          <w:sz w:val="24"/>
        </w:rPr>
        <w:t>Journal of Educational Psychology, 71</w:t>
      </w:r>
      <w:r>
        <w:rPr>
          <w:rFonts w:eastAsia="Times New Roman"/>
          <w:color w:val="000000"/>
          <w:sz w:val="24"/>
        </w:rPr>
        <w:t>, 355-362.</w:t>
      </w:r>
    </w:p>
    <w:p w:rsidR="00887CBA" w:rsidRDefault="003355FD">
      <w:pPr>
        <w:spacing w:line="275" w:lineRule="exact"/>
        <w:ind w:left="720" w:right="576" w:hanging="720"/>
        <w:textAlignment w:val="baseline"/>
        <w:rPr>
          <w:rFonts w:eastAsia="Times New Roman"/>
          <w:color w:val="000000"/>
          <w:sz w:val="24"/>
        </w:rPr>
      </w:pPr>
      <w:proofErr w:type="spellStart"/>
      <w:r>
        <w:rPr>
          <w:rFonts w:eastAsia="Times New Roman"/>
          <w:color w:val="000000"/>
          <w:sz w:val="24"/>
        </w:rPr>
        <w:t>Gronlund</w:t>
      </w:r>
      <w:proofErr w:type="spellEnd"/>
      <w:r>
        <w:rPr>
          <w:rFonts w:eastAsia="Times New Roman"/>
          <w:color w:val="000000"/>
          <w:sz w:val="24"/>
        </w:rPr>
        <w:t xml:space="preserve">, N. (2003). </w:t>
      </w:r>
      <w:r>
        <w:rPr>
          <w:rFonts w:eastAsia="Times New Roman"/>
          <w:i/>
          <w:color w:val="000000"/>
          <w:sz w:val="24"/>
        </w:rPr>
        <w:t xml:space="preserve">Writing instructional objectives for teaching and assessment </w:t>
      </w:r>
      <w:r>
        <w:rPr>
          <w:rFonts w:eastAsia="Times New Roman"/>
          <w:color w:val="000000"/>
          <w:sz w:val="24"/>
        </w:rPr>
        <w:t>(7</w:t>
      </w:r>
      <w:r>
        <w:rPr>
          <w:rFonts w:eastAsia="Times New Roman"/>
          <w:color w:val="000000"/>
          <w:sz w:val="24"/>
          <w:vertAlign w:val="superscript"/>
        </w:rPr>
        <w:t>th</w:t>
      </w:r>
      <w:r>
        <w:rPr>
          <w:rFonts w:eastAsia="Times New Roman"/>
          <w:color w:val="000000"/>
          <w:sz w:val="24"/>
        </w:rPr>
        <w:t xml:space="preserve"> ed.). Upper Saddle River, N</w:t>
      </w:r>
      <w:r>
        <w:rPr>
          <w:rFonts w:eastAsia="Times New Roman"/>
          <w:color w:val="000000"/>
          <w:sz w:val="24"/>
        </w:rPr>
        <w:t>J: Prentice Hall.</w:t>
      </w:r>
    </w:p>
    <w:p w:rsidR="00887CBA" w:rsidRDefault="003355FD">
      <w:pPr>
        <w:spacing w:line="276" w:lineRule="exact"/>
        <w:ind w:left="720" w:right="72" w:hanging="720"/>
        <w:textAlignment w:val="baseline"/>
        <w:rPr>
          <w:rFonts w:eastAsia="Times New Roman"/>
          <w:color w:val="000000"/>
          <w:sz w:val="24"/>
        </w:rPr>
      </w:pPr>
      <w:proofErr w:type="spellStart"/>
      <w:r>
        <w:rPr>
          <w:rFonts w:eastAsia="Times New Roman"/>
          <w:color w:val="000000"/>
          <w:sz w:val="24"/>
        </w:rPr>
        <w:t>Grossen</w:t>
      </w:r>
      <w:proofErr w:type="spellEnd"/>
      <w:r>
        <w:rPr>
          <w:rFonts w:eastAsia="Times New Roman"/>
          <w:color w:val="000000"/>
          <w:sz w:val="24"/>
        </w:rPr>
        <w:t xml:space="preserve">, B. J. (1996). How should we group to achieve excellence with equity? </w:t>
      </w:r>
      <w:r>
        <w:rPr>
          <w:rFonts w:eastAsia="Times New Roman"/>
          <w:i/>
          <w:color w:val="000000"/>
          <w:sz w:val="24"/>
        </w:rPr>
        <w:t xml:space="preserve">Effective School Practices, 15 </w:t>
      </w:r>
      <w:r>
        <w:rPr>
          <w:rFonts w:eastAsia="Times New Roman"/>
          <w:color w:val="000000"/>
          <w:sz w:val="24"/>
        </w:rPr>
        <w:t>(2), 2-16.</w:t>
      </w:r>
    </w:p>
    <w:p w:rsidR="00887CBA" w:rsidRDefault="003355FD">
      <w:pPr>
        <w:spacing w:line="275" w:lineRule="exact"/>
        <w:textAlignment w:val="baseline"/>
        <w:rPr>
          <w:rFonts w:eastAsia="Times New Roman"/>
          <w:color w:val="000000"/>
          <w:sz w:val="24"/>
        </w:rPr>
      </w:pPr>
      <w:proofErr w:type="spellStart"/>
      <w:r>
        <w:rPr>
          <w:rFonts w:eastAsia="Times New Roman"/>
          <w:color w:val="000000"/>
          <w:sz w:val="24"/>
        </w:rPr>
        <w:t>Grossen</w:t>
      </w:r>
      <w:proofErr w:type="spellEnd"/>
      <w:r>
        <w:rPr>
          <w:rFonts w:eastAsia="Times New Roman"/>
          <w:color w:val="000000"/>
          <w:sz w:val="24"/>
        </w:rPr>
        <w:t>, B. J. (2002). The BIG accommodation model: The Direct Instruction Model for</w:t>
      </w:r>
    </w:p>
    <w:p w:rsidR="00887CBA" w:rsidRDefault="003355FD">
      <w:pPr>
        <w:spacing w:before="1" w:line="278" w:lineRule="exact"/>
        <w:ind w:left="720"/>
        <w:textAlignment w:val="baseline"/>
        <w:rPr>
          <w:rFonts w:eastAsia="Times New Roman"/>
          <w:color w:val="000000"/>
          <w:sz w:val="24"/>
        </w:rPr>
      </w:pPr>
      <w:r>
        <w:rPr>
          <w:rFonts w:eastAsia="Times New Roman"/>
          <w:color w:val="000000"/>
          <w:sz w:val="24"/>
        </w:rPr>
        <w:t xml:space="preserve">secondary schools. </w:t>
      </w:r>
      <w:r>
        <w:rPr>
          <w:rFonts w:eastAsia="Times New Roman"/>
          <w:i/>
          <w:color w:val="000000"/>
          <w:sz w:val="24"/>
        </w:rPr>
        <w:t>Journal of Edu</w:t>
      </w:r>
      <w:r>
        <w:rPr>
          <w:rFonts w:eastAsia="Times New Roman"/>
          <w:i/>
          <w:color w:val="000000"/>
          <w:sz w:val="24"/>
        </w:rPr>
        <w:t>cation for Students Placed At Risk, 7</w:t>
      </w:r>
      <w:r>
        <w:rPr>
          <w:rFonts w:eastAsia="Times New Roman"/>
          <w:color w:val="000000"/>
          <w:sz w:val="24"/>
        </w:rPr>
        <w:t>(2), 241-263.</w:t>
      </w:r>
    </w:p>
    <w:p w:rsidR="00887CBA" w:rsidRDefault="003355FD">
      <w:pPr>
        <w:spacing w:line="275" w:lineRule="exact"/>
        <w:ind w:left="720" w:right="216" w:hanging="720"/>
        <w:textAlignment w:val="baseline"/>
        <w:rPr>
          <w:rFonts w:eastAsia="Times New Roman"/>
          <w:color w:val="000000"/>
          <w:spacing w:val="-1"/>
          <w:sz w:val="24"/>
        </w:rPr>
      </w:pPr>
      <w:r>
        <w:rPr>
          <w:rFonts w:eastAsia="Times New Roman"/>
          <w:color w:val="000000"/>
          <w:spacing w:val="-1"/>
          <w:sz w:val="24"/>
        </w:rPr>
        <w:t xml:space="preserve">Gunter, P., Venn, M., &amp; Hummel, J. (2001). </w:t>
      </w:r>
      <w:r>
        <w:rPr>
          <w:rFonts w:eastAsia="Times New Roman"/>
          <w:i/>
          <w:color w:val="000000"/>
          <w:spacing w:val="-1"/>
          <w:sz w:val="24"/>
        </w:rPr>
        <w:t>Improving the dynamics of academic interactions. How to script lessons</w:t>
      </w:r>
      <w:r>
        <w:rPr>
          <w:rFonts w:eastAsia="Times New Roman"/>
          <w:color w:val="000000"/>
          <w:spacing w:val="-1"/>
          <w:sz w:val="24"/>
        </w:rPr>
        <w:t>. Valdosta, GA: Valdosta State University. Retrieved November 2009, from</w:t>
      </w:r>
      <w:r>
        <w:rPr>
          <w:rFonts w:eastAsia="Times New Roman"/>
          <w:color w:val="0000FF"/>
          <w:spacing w:val="-1"/>
          <w:sz w:val="24"/>
          <w:u w:val="single"/>
        </w:rPr>
        <w:t xml:space="preserve"> </w:t>
      </w:r>
      <w:hyperlink r:id="rId21">
        <w:r>
          <w:rPr>
            <w:rFonts w:eastAsia="Times New Roman"/>
            <w:color w:val="0000FF"/>
            <w:spacing w:val="-1"/>
            <w:sz w:val="24"/>
            <w:u w:val="single"/>
          </w:rPr>
          <w:t>http://www.edpsycinteractive.org/files/scripted_lessons.pdf</w:t>
        </w:r>
      </w:hyperlink>
    </w:p>
    <w:p w:rsidR="00887CBA" w:rsidRDefault="003355FD">
      <w:pPr>
        <w:spacing w:line="275" w:lineRule="exact"/>
        <w:ind w:left="720" w:right="720" w:hanging="720"/>
        <w:textAlignment w:val="baseline"/>
        <w:rPr>
          <w:rFonts w:eastAsia="Times New Roman"/>
          <w:color w:val="000000"/>
          <w:sz w:val="24"/>
        </w:rPr>
      </w:pPr>
      <w:proofErr w:type="spellStart"/>
      <w:r>
        <w:rPr>
          <w:rFonts w:eastAsia="Times New Roman"/>
          <w:color w:val="000000"/>
          <w:sz w:val="24"/>
        </w:rPr>
        <w:t>Guskey</w:t>
      </w:r>
      <w:proofErr w:type="spellEnd"/>
      <w:r>
        <w:rPr>
          <w:rFonts w:eastAsia="Times New Roman"/>
          <w:color w:val="000000"/>
          <w:sz w:val="24"/>
        </w:rPr>
        <w:t>, T., &amp; Gates, S. (1986). Synthesis of research on the effects of mastery learning in elementary and secondary cl</w:t>
      </w:r>
      <w:r>
        <w:rPr>
          <w:rFonts w:eastAsia="Times New Roman"/>
          <w:color w:val="000000"/>
          <w:sz w:val="24"/>
        </w:rPr>
        <w:t xml:space="preserve">assrooms. </w:t>
      </w:r>
      <w:r>
        <w:rPr>
          <w:rFonts w:eastAsia="Times New Roman"/>
          <w:i/>
          <w:color w:val="000000"/>
          <w:sz w:val="24"/>
        </w:rPr>
        <w:t>Educational Leadership, 43</w:t>
      </w:r>
      <w:r>
        <w:rPr>
          <w:rFonts w:eastAsia="Times New Roman"/>
          <w:color w:val="000000"/>
          <w:sz w:val="24"/>
        </w:rPr>
        <w:t>(8), 73-80.</w:t>
      </w:r>
    </w:p>
    <w:p w:rsidR="00887CBA" w:rsidRDefault="003355FD">
      <w:pPr>
        <w:spacing w:line="276" w:lineRule="exact"/>
        <w:ind w:left="720" w:right="216" w:hanging="720"/>
        <w:textAlignment w:val="baseline"/>
        <w:rPr>
          <w:rFonts w:eastAsia="Times New Roman"/>
          <w:color w:val="000000"/>
          <w:sz w:val="24"/>
        </w:rPr>
      </w:pPr>
      <w:proofErr w:type="spellStart"/>
      <w:r>
        <w:rPr>
          <w:rFonts w:eastAsia="Times New Roman"/>
          <w:color w:val="000000"/>
          <w:sz w:val="24"/>
        </w:rPr>
        <w:t>Guskey</w:t>
      </w:r>
      <w:proofErr w:type="spellEnd"/>
      <w:r>
        <w:rPr>
          <w:rFonts w:eastAsia="Times New Roman"/>
          <w:color w:val="000000"/>
          <w:sz w:val="24"/>
        </w:rPr>
        <w:t xml:space="preserve">, T., &amp; </w:t>
      </w:r>
      <w:proofErr w:type="spellStart"/>
      <w:r>
        <w:rPr>
          <w:rFonts w:eastAsia="Times New Roman"/>
          <w:color w:val="000000"/>
          <w:sz w:val="24"/>
        </w:rPr>
        <w:t>Pigott</w:t>
      </w:r>
      <w:proofErr w:type="spellEnd"/>
      <w:r>
        <w:rPr>
          <w:rFonts w:eastAsia="Times New Roman"/>
          <w:color w:val="000000"/>
          <w:sz w:val="24"/>
        </w:rPr>
        <w:t xml:space="preserve">, T. (1988). Research on group-based mastery learning programs: A meta-analysis. </w:t>
      </w:r>
      <w:r>
        <w:rPr>
          <w:rFonts w:eastAsia="Times New Roman"/>
          <w:i/>
          <w:color w:val="000000"/>
          <w:sz w:val="24"/>
        </w:rPr>
        <w:t>Journal of Educational Research, 81</w:t>
      </w:r>
      <w:r>
        <w:rPr>
          <w:rFonts w:eastAsia="Times New Roman"/>
          <w:color w:val="000000"/>
          <w:sz w:val="24"/>
        </w:rPr>
        <w:t>(4), 197-216.</w:t>
      </w:r>
    </w:p>
    <w:p w:rsidR="00887CBA" w:rsidRDefault="003355FD">
      <w:pPr>
        <w:spacing w:before="1" w:line="276" w:lineRule="exact"/>
        <w:ind w:left="720" w:right="288" w:hanging="720"/>
        <w:textAlignment w:val="baseline"/>
        <w:rPr>
          <w:rFonts w:eastAsia="Times New Roman"/>
          <w:color w:val="000000"/>
          <w:sz w:val="24"/>
        </w:rPr>
      </w:pPr>
      <w:proofErr w:type="spellStart"/>
      <w:r>
        <w:rPr>
          <w:rFonts w:eastAsia="Times New Roman"/>
          <w:color w:val="000000"/>
          <w:sz w:val="24"/>
        </w:rPr>
        <w:t>Hempenstall</w:t>
      </w:r>
      <w:proofErr w:type="spellEnd"/>
      <w:r>
        <w:rPr>
          <w:rFonts w:eastAsia="Times New Roman"/>
          <w:color w:val="000000"/>
          <w:sz w:val="24"/>
        </w:rPr>
        <w:t xml:space="preserve">, K. (2001, </w:t>
      </w:r>
      <w:r>
        <w:rPr>
          <w:rFonts w:eastAsia="Times New Roman"/>
          <w:color w:val="000000"/>
          <w:sz w:val="24"/>
        </w:rPr>
        <w:t xml:space="preserve">December 12). What’s the difference between “direct instruction” and Direct Instruction? Message posted to Direct Instruction </w:t>
      </w:r>
      <w:proofErr w:type="spellStart"/>
      <w:r>
        <w:rPr>
          <w:rFonts w:eastAsia="Times New Roman"/>
          <w:color w:val="000000"/>
          <w:sz w:val="24"/>
        </w:rPr>
        <w:t>listserve</w:t>
      </w:r>
      <w:proofErr w:type="spellEnd"/>
      <w:r>
        <w:rPr>
          <w:rFonts w:eastAsia="Times New Roman"/>
          <w:color w:val="000000"/>
          <w:sz w:val="24"/>
        </w:rPr>
        <w:t xml:space="preserve">, </w:t>
      </w:r>
      <w:hyperlink r:id="rId22">
        <w:r>
          <w:rPr>
            <w:rFonts w:eastAsia="Times New Roman"/>
            <w:color w:val="0000FF"/>
            <w:sz w:val="24"/>
            <w:u w:val="single"/>
          </w:rPr>
          <w:t>owner</w:t>
        </w:r>
        <w:r>
          <w:rPr>
            <w:rFonts w:eastAsia="Times New Roman"/>
            <w:color w:val="0000FF"/>
            <w:sz w:val="24"/>
            <w:u w:val="single"/>
          </w:rPr>
          <w:softHyphen/>
        </w:r>
      </w:hyperlink>
      <w:r>
        <w:rPr>
          <w:rFonts w:eastAsia="Times New Roman"/>
          <w:color w:val="0000FF"/>
          <w:sz w:val="24"/>
          <w:u w:val="single"/>
        </w:rPr>
        <w:t>di@lists.uoregon.edu</w:t>
      </w:r>
    </w:p>
    <w:p w:rsidR="00887CBA" w:rsidRDefault="003355FD">
      <w:pPr>
        <w:spacing w:before="4" w:line="274" w:lineRule="exact"/>
        <w:textAlignment w:val="baseline"/>
        <w:rPr>
          <w:rFonts w:eastAsia="Times New Roman"/>
          <w:color w:val="000000"/>
          <w:spacing w:val="-1"/>
          <w:sz w:val="24"/>
        </w:rPr>
      </w:pPr>
      <w:r>
        <w:rPr>
          <w:rFonts w:eastAsia="Times New Roman"/>
          <w:color w:val="000000"/>
          <w:spacing w:val="-1"/>
          <w:sz w:val="24"/>
        </w:rPr>
        <w:t xml:space="preserve">Hirsch, E. D. (1996). </w:t>
      </w:r>
      <w:r>
        <w:rPr>
          <w:rFonts w:eastAsia="Times New Roman"/>
          <w:i/>
          <w:color w:val="000000"/>
          <w:spacing w:val="-1"/>
          <w:sz w:val="24"/>
        </w:rPr>
        <w:t>The schools we ne</w:t>
      </w:r>
      <w:r>
        <w:rPr>
          <w:rFonts w:eastAsia="Times New Roman"/>
          <w:i/>
          <w:color w:val="000000"/>
          <w:spacing w:val="-1"/>
          <w:sz w:val="24"/>
        </w:rPr>
        <w:t>ed: And why we don’t have them</w:t>
      </w:r>
      <w:r>
        <w:rPr>
          <w:rFonts w:eastAsia="Times New Roman"/>
          <w:color w:val="000000"/>
          <w:spacing w:val="-1"/>
          <w:sz w:val="24"/>
        </w:rPr>
        <w:t>. New York: Doubleday.</w:t>
      </w:r>
    </w:p>
    <w:p w:rsidR="00887CBA" w:rsidRDefault="003355FD">
      <w:pPr>
        <w:spacing w:line="276" w:lineRule="exact"/>
        <w:ind w:left="720" w:right="216" w:hanging="720"/>
        <w:textAlignment w:val="baseline"/>
        <w:rPr>
          <w:rFonts w:eastAsia="Times New Roman"/>
          <w:color w:val="000000"/>
          <w:sz w:val="24"/>
        </w:rPr>
      </w:pPr>
      <w:proofErr w:type="spellStart"/>
      <w:r>
        <w:rPr>
          <w:rFonts w:eastAsia="Times New Roman"/>
          <w:color w:val="000000"/>
          <w:sz w:val="24"/>
        </w:rPr>
        <w:t>Howley</w:t>
      </w:r>
      <w:proofErr w:type="spellEnd"/>
      <w:r>
        <w:rPr>
          <w:rFonts w:eastAsia="Times New Roman"/>
          <w:color w:val="000000"/>
          <w:sz w:val="24"/>
        </w:rPr>
        <w:t xml:space="preserve">, C. &amp; </w:t>
      </w:r>
      <w:proofErr w:type="spellStart"/>
      <w:r>
        <w:rPr>
          <w:rFonts w:eastAsia="Times New Roman"/>
          <w:color w:val="000000"/>
          <w:sz w:val="24"/>
        </w:rPr>
        <w:t>Howley</w:t>
      </w:r>
      <w:proofErr w:type="spellEnd"/>
      <w:r>
        <w:rPr>
          <w:rFonts w:eastAsia="Times New Roman"/>
          <w:color w:val="000000"/>
          <w:sz w:val="24"/>
        </w:rPr>
        <w:t xml:space="preserve">, A. (2004). School size and the influence of socioeconomic status on student achievement: Confronting the threat of size bias in national data sets. </w:t>
      </w:r>
      <w:r>
        <w:rPr>
          <w:rFonts w:eastAsia="Times New Roman"/>
          <w:i/>
          <w:color w:val="000000"/>
          <w:sz w:val="24"/>
        </w:rPr>
        <w:t>Education Policy Analysis Archives</w:t>
      </w:r>
      <w:r>
        <w:rPr>
          <w:rFonts w:eastAsia="Times New Roman"/>
          <w:i/>
          <w:color w:val="000000"/>
          <w:sz w:val="24"/>
        </w:rPr>
        <w:t>, 12</w:t>
      </w:r>
      <w:r>
        <w:rPr>
          <w:rFonts w:eastAsia="Times New Roman"/>
          <w:color w:val="000000"/>
          <w:sz w:val="24"/>
        </w:rPr>
        <w:t xml:space="preserve">(52). Retrieved November 2009, from </w:t>
      </w:r>
      <w:hyperlink r:id="rId23">
        <w:r>
          <w:rPr>
            <w:rFonts w:eastAsia="Times New Roman"/>
            <w:color w:val="0000FF"/>
            <w:sz w:val="24"/>
            <w:u w:val="single"/>
          </w:rPr>
          <w:t>http://epaa.asu.edu/epaa/v12n52/v12n52.pdf</w:t>
        </w:r>
      </w:hyperlink>
    </w:p>
    <w:p w:rsidR="00887CBA" w:rsidRDefault="003355FD">
      <w:pPr>
        <w:spacing w:line="276" w:lineRule="exact"/>
        <w:ind w:left="720" w:right="360" w:hanging="720"/>
        <w:textAlignment w:val="baseline"/>
        <w:rPr>
          <w:rFonts w:eastAsia="Times New Roman"/>
          <w:color w:val="000000"/>
          <w:sz w:val="24"/>
        </w:rPr>
      </w:pPr>
      <w:r>
        <w:rPr>
          <w:rFonts w:eastAsia="Times New Roman"/>
          <w:color w:val="000000"/>
          <w:sz w:val="24"/>
        </w:rPr>
        <w:t xml:space="preserve">Huitt, W. (1997). </w:t>
      </w:r>
      <w:r>
        <w:rPr>
          <w:rFonts w:eastAsia="Times New Roman"/>
          <w:i/>
          <w:color w:val="000000"/>
          <w:sz w:val="24"/>
        </w:rPr>
        <w:t>The SCANS report revisited</w:t>
      </w:r>
      <w:r>
        <w:rPr>
          <w:rFonts w:eastAsia="Times New Roman"/>
          <w:color w:val="000000"/>
          <w:sz w:val="24"/>
        </w:rPr>
        <w:t xml:space="preserve">. Paper delivered at the Fifth Annual Gulf South Business and Vocational Education Conference, Valdosta State University, Valdosta, GA, April 18. Retrieved November 2009, from </w:t>
      </w:r>
      <w:hyperlink r:id="rId24">
        <w:r>
          <w:rPr>
            <w:rFonts w:eastAsia="Times New Roman"/>
            <w:color w:val="0000FF"/>
            <w:sz w:val="24"/>
            <w:u w:val="single"/>
          </w:rPr>
          <w:t>http://www.edpsycinteractive.org/topics/student/scanspap.html</w:t>
        </w:r>
      </w:hyperlink>
      <w:r>
        <w:rPr>
          <w:rFonts w:eastAsia="Times New Roman"/>
          <w:color w:val="000000"/>
          <w:sz w:val="24"/>
        </w:rPr>
        <w:t xml:space="preserve"> </w:t>
      </w:r>
    </w:p>
    <w:p w:rsidR="00887CBA" w:rsidRDefault="003355FD">
      <w:pPr>
        <w:spacing w:before="2" w:line="274" w:lineRule="exact"/>
        <w:ind w:left="720" w:right="72" w:hanging="720"/>
        <w:textAlignment w:val="baseline"/>
        <w:rPr>
          <w:rFonts w:eastAsia="Times New Roman"/>
          <w:color w:val="000000"/>
          <w:sz w:val="24"/>
        </w:rPr>
      </w:pPr>
      <w:r>
        <w:rPr>
          <w:rFonts w:eastAsia="Times New Roman"/>
          <w:color w:val="000000"/>
          <w:sz w:val="24"/>
        </w:rPr>
        <w:t xml:space="preserve">Huitt, W. (2001). Direct instruction: A transactional model. </w:t>
      </w:r>
      <w:r>
        <w:rPr>
          <w:rFonts w:eastAsia="Times New Roman"/>
          <w:i/>
          <w:color w:val="000000"/>
          <w:sz w:val="24"/>
        </w:rPr>
        <w:t>Educational Psychology Interactive</w:t>
      </w:r>
      <w:r>
        <w:rPr>
          <w:rFonts w:eastAsia="Times New Roman"/>
          <w:color w:val="000000"/>
          <w:sz w:val="24"/>
        </w:rPr>
        <w:t xml:space="preserve">. Valdosta, GA: Valdosta State University. Retrieved November 2009, from </w:t>
      </w:r>
      <w:hyperlink r:id="rId25">
        <w:r>
          <w:rPr>
            <w:rFonts w:eastAsia="Times New Roman"/>
            <w:color w:val="0000FF"/>
            <w:sz w:val="24"/>
            <w:u w:val="single"/>
          </w:rPr>
          <w:t>http://www.edpsycinteractive.org/topics/instruct/instevnt.html</w:t>
        </w:r>
      </w:hyperlink>
      <w:r>
        <w:rPr>
          <w:rFonts w:eastAsia="Times New Roman"/>
          <w:color w:val="000000"/>
          <w:sz w:val="24"/>
        </w:rPr>
        <w:t xml:space="preserve"> </w:t>
      </w:r>
    </w:p>
    <w:p w:rsidR="00887CBA" w:rsidRDefault="003355FD">
      <w:pPr>
        <w:spacing w:after="6" w:line="275" w:lineRule="exact"/>
        <w:ind w:left="720" w:right="720" w:hanging="720"/>
        <w:textAlignment w:val="baseline"/>
        <w:rPr>
          <w:rFonts w:eastAsia="Times New Roman"/>
          <w:color w:val="000000"/>
          <w:sz w:val="24"/>
        </w:rPr>
      </w:pPr>
      <w:r>
        <w:rPr>
          <w:rFonts w:eastAsia="Times New Roman"/>
          <w:color w:val="000000"/>
          <w:sz w:val="24"/>
        </w:rPr>
        <w:t xml:space="preserve">Hull, C. L. (1943). </w:t>
      </w:r>
      <w:r>
        <w:rPr>
          <w:rFonts w:eastAsia="Times New Roman"/>
          <w:i/>
          <w:color w:val="000000"/>
          <w:sz w:val="24"/>
        </w:rPr>
        <w:t>Principles of behavior. An introduction to behavior theory</w:t>
      </w:r>
      <w:r>
        <w:rPr>
          <w:rFonts w:eastAsia="Times New Roman"/>
          <w:color w:val="000000"/>
          <w:sz w:val="24"/>
        </w:rPr>
        <w:t>. New York: Appleton-Century</w:t>
      </w:r>
    </w:p>
    <w:p w:rsidR="00887CBA" w:rsidRDefault="003355FD">
      <w:pPr>
        <w:spacing w:before="445" w:line="275" w:lineRule="exact"/>
        <w:textAlignment w:val="baseline"/>
        <w:rPr>
          <w:rFonts w:eastAsia="Times New Roman"/>
          <w:color w:val="000000"/>
          <w:sz w:val="24"/>
        </w:rPr>
      </w:pPr>
      <w:r>
        <w:rPr>
          <w:rFonts w:eastAsia="Times New Roman"/>
          <w:color w:val="000000"/>
          <w:sz w:val="24"/>
        </w:rPr>
        <w:lastRenderedPageBreak/>
        <w:t>Hummel, J., Venn, M., &amp; Gun</w:t>
      </w:r>
      <w:r>
        <w:rPr>
          <w:rFonts w:eastAsia="Times New Roman"/>
          <w:color w:val="000000"/>
          <w:sz w:val="24"/>
        </w:rPr>
        <w:t>ter, P. (2004). Teacher-made scripted lessons. In D.</w:t>
      </w:r>
    </w:p>
    <w:p w:rsidR="00887CBA" w:rsidRDefault="003355FD">
      <w:pPr>
        <w:spacing w:before="2" w:line="276" w:lineRule="exact"/>
        <w:ind w:left="720"/>
        <w:textAlignment w:val="baseline"/>
        <w:rPr>
          <w:rFonts w:eastAsia="Times New Roman"/>
          <w:color w:val="000000"/>
          <w:sz w:val="24"/>
        </w:rPr>
      </w:pPr>
      <w:r>
        <w:rPr>
          <w:rFonts w:eastAsia="Times New Roman"/>
          <w:color w:val="000000"/>
          <w:sz w:val="24"/>
        </w:rPr>
        <w:t xml:space="preserve">J. Moran &amp; R. W. </w:t>
      </w:r>
      <w:proofErr w:type="spellStart"/>
      <w:r>
        <w:rPr>
          <w:rFonts w:eastAsia="Times New Roman"/>
          <w:color w:val="000000"/>
          <w:sz w:val="24"/>
        </w:rPr>
        <w:t>Malott</w:t>
      </w:r>
      <w:proofErr w:type="spellEnd"/>
      <w:r>
        <w:rPr>
          <w:rFonts w:eastAsia="Times New Roman"/>
          <w:color w:val="000000"/>
          <w:sz w:val="24"/>
        </w:rPr>
        <w:t xml:space="preserve"> (Eds.), </w:t>
      </w:r>
      <w:r>
        <w:rPr>
          <w:rFonts w:eastAsia="Times New Roman"/>
          <w:i/>
          <w:color w:val="000000"/>
          <w:sz w:val="24"/>
        </w:rPr>
        <w:t>Empirically supported education methods:</w:t>
      </w:r>
    </w:p>
    <w:p w:rsidR="00887CBA" w:rsidRDefault="003355FD">
      <w:pPr>
        <w:spacing w:before="2" w:line="273" w:lineRule="exact"/>
        <w:ind w:left="720"/>
        <w:textAlignment w:val="baseline"/>
        <w:rPr>
          <w:rFonts w:eastAsia="Times New Roman"/>
          <w:i/>
          <w:color w:val="000000"/>
          <w:sz w:val="24"/>
        </w:rPr>
      </w:pPr>
      <w:r>
        <w:rPr>
          <w:rFonts w:eastAsia="Times New Roman"/>
          <w:i/>
          <w:color w:val="000000"/>
          <w:sz w:val="24"/>
        </w:rPr>
        <w:t xml:space="preserve">Advances from the behavioral sciences </w:t>
      </w:r>
      <w:r>
        <w:rPr>
          <w:rFonts w:eastAsia="Times New Roman"/>
          <w:color w:val="000000"/>
          <w:sz w:val="24"/>
        </w:rPr>
        <w:t>(pp. 95-108). San Diego, CA:</w:t>
      </w:r>
    </w:p>
    <w:p w:rsidR="00887CBA" w:rsidRDefault="003355FD">
      <w:pPr>
        <w:spacing w:line="273" w:lineRule="exact"/>
        <w:ind w:left="720"/>
        <w:textAlignment w:val="baseline"/>
        <w:rPr>
          <w:rFonts w:eastAsia="Times New Roman"/>
          <w:color w:val="000000"/>
          <w:sz w:val="24"/>
        </w:rPr>
      </w:pPr>
      <w:r>
        <w:rPr>
          <w:rFonts w:eastAsia="Times New Roman"/>
          <w:color w:val="000000"/>
          <w:sz w:val="24"/>
        </w:rPr>
        <w:t>Elsevier/Academic Press.</w:t>
      </w:r>
    </w:p>
    <w:p w:rsidR="00887CBA" w:rsidRDefault="003355FD">
      <w:pPr>
        <w:spacing w:before="3" w:line="275" w:lineRule="exact"/>
        <w:textAlignment w:val="baseline"/>
        <w:rPr>
          <w:rFonts w:eastAsia="Times New Roman"/>
          <w:color w:val="000000"/>
          <w:sz w:val="24"/>
        </w:rPr>
      </w:pPr>
      <w:r>
        <w:rPr>
          <w:rFonts w:eastAsia="Times New Roman"/>
          <w:color w:val="000000"/>
          <w:sz w:val="24"/>
        </w:rPr>
        <w:t xml:space="preserve">Hummel, J., Wiley, L., Huitt, W., </w:t>
      </w:r>
      <w:proofErr w:type="spellStart"/>
      <w:r>
        <w:rPr>
          <w:rFonts w:eastAsia="Times New Roman"/>
          <w:color w:val="000000"/>
          <w:sz w:val="24"/>
        </w:rPr>
        <w:t>Roesch</w:t>
      </w:r>
      <w:proofErr w:type="spellEnd"/>
      <w:r>
        <w:rPr>
          <w:rFonts w:eastAsia="Times New Roman"/>
          <w:color w:val="000000"/>
          <w:sz w:val="24"/>
        </w:rPr>
        <w:t>, M., &amp; Richardson, J. (2004).</w:t>
      </w:r>
    </w:p>
    <w:p w:rsidR="00887CBA" w:rsidRDefault="003355FD">
      <w:pPr>
        <w:spacing w:before="2" w:line="276" w:lineRule="exact"/>
        <w:ind w:left="720"/>
        <w:textAlignment w:val="baseline"/>
        <w:rPr>
          <w:rFonts w:eastAsia="Times New Roman"/>
          <w:color w:val="000000"/>
          <w:sz w:val="24"/>
        </w:rPr>
      </w:pPr>
      <w:r>
        <w:rPr>
          <w:rFonts w:eastAsia="Times New Roman"/>
          <w:color w:val="000000"/>
          <w:sz w:val="24"/>
        </w:rPr>
        <w:t xml:space="preserve">Implementing </w:t>
      </w:r>
      <w:r>
        <w:rPr>
          <w:rFonts w:eastAsia="Times New Roman"/>
          <w:i/>
          <w:color w:val="000000"/>
          <w:sz w:val="24"/>
        </w:rPr>
        <w:t>Corrective Reading</w:t>
      </w:r>
      <w:r>
        <w:rPr>
          <w:rFonts w:eastAsia="Times New Roman"/>
          <w:color w:val="000000"/>
          <w:sz w:val="24"/>
        </w:rPr>
        <w:t>: Coaching issues</w:t>
      </w:r>
      <w:r>
        <w:rPr>
          <w:rFonts w:eastAsia="Times New Roman"/>
          <w:i/>
          <w:color w:val="000000"/>
          <w:sz w:val="24"/>
        </w:rPr>
        <w:t>. Georgia Educational</w:t>
      </w:r>
    </w:p>
    <w:p w:rsidR="00887CBA" w:rsidRDefault="003355FD">
      <w:pPr>
        <w:spacing w:before="1" w:line="275" w:lineRule="exact"/>
        <w:ind w:left="720" w:right="2520"/>
        <w:textAlignment w:val="baseline"/>
        <w:rPr>
          <w:rFonts w:eastAsia="Times New Roman"/>
          <w:i/>
          <w:color w:val="000000"/>
          <w:sz w:val="24"/>
        </w:rPr>
      </w:pPr>
      <w:r>
        <w:rPr>
          <w:rFonts w:eastAsia="Times New Roman"/>
          <w:i/>
          <w:color w:val="000000"/>
          <w:sz w:val="24"/>
        </w:rPr>
        <w:t>Researcher</w:t>
      </w:r>
      <w:r>
        <w:rPr>
          <w:rFonts w:eastAsia="Times New Roman"/>
          <w:color w:val="000000"/>
          <w:sz w:val="24"/>
        </w:rPr>
        <w:t xml:space="preserve">, 2(1). Retrieved November 2009, from </w:t>
      </w:r>
      <w:hyperlink r:id="rId26">
        <w:r>
          <w:rPr>
            <w:rFonts w:eastAsia="Times New Roman"/>
            <w:color w:val="0000FF"/>
            <w:sz w:val="24"/>
            <w:u w:val="single"/>
          </w:rPr>
          <w:t>http://coefaculty.valdosta.edu/lschmert/gera/vol__2_no__1.htm</w:t>
        </w:r>
      </w:hyperlink>
      <w:r>
        <w:rPr>
          <w:rFonts w:eastAsia="Times New Roman"/>
          <w:color w:val="000000"/>
          <w:sz w:val="24"/>
        </w:rPr>
        <w:t xml:space="preserve"> </w:t>
      </w:r>
    </w:p>
    <w:p w:rsidR="00887CBA" w:rsidRDefault="003355FD">
      <w:pPr>
        <w:spacing w:before="5" w:line="274" w:lineRule="exact"/>
        <w:ind w:left="720" w:right="792" w:hanging="720"/>
        <w:textAlignment w:val="baseline"/>
        <w:rPr>
          <w:rFonts w:eastAsia="Times New Roman"/>
          <w:color w:val="000000"/>
          <w:sz w:val="24"/>
        </w:rPr>
      </w:pPr>
      <w:r>
        <w:rPr>
          <w:rFonts w:eastAsia="Times New Roman"/>
          <w:color w:val="000000"/>
          <w:sz w:val="24"/>
        </w:rPr>
        <w:t xml:space="preserve">Hummel, J., &amp; Huitt, W. (1994, February). What you measure is what you get. </w:t>
      </w:r>
      <w:proofErr w:type="spellStart"/>
      <w:r>
        <w:rPr>
          <w:rFonts w:eastAsia="Times New Roman"/>
          <w:i/>
          <w:color w:val="000000"/>
          <w:sz w:val="24"/>
        </w:rPr>
        <w:t>GaASCD</w:t>
      </w:r>
      <w:proofErr w:type="spellEnd"/>
      <w:r>
        <w:rPr>
          <w:rFonts w:eastAsia="Times New Roman"/>
          <w:i/>
          <w:color w:val="000000"/>
          <w:sz w:val="24"/>
        </w:rPr>
        <w:t xml:space="preserve"> Newsletter: The Reporter</w:t>
      </w:r>
      <w:r>
        <w:rPr>
          <w:rFonts w:eastAsia="Times New Roman"/>
          <w:color w:val="000000"/>
          <w:sz w:val="24"/>
        </w:rPr>
        <w:t xml:space="preserve">, 10-11. Retrieved November 2009, from </w:t>
      </w:r>
      <w:hyperlink r:id="rId27">
        <w:r>
          <w:rPr>
            <w:rFonts w:eastAsia="Times New Roman"/>
            <w:color w:val="0000FF"/>
            <w:sz w:val="24"/>
            <w:u w:val="single"/>
          </w:rPr>
          <w:t>http://www.edpsycinteractive.org/papers/wymiwyg.html</w:t>
        </w:r>
      </w:hyperlink>
      <w:r>
        <w:rPr>
          <w:rFonts w:eastAsia="Times New Roman"/>
          <w:color w:val="000000"/>
          <w:sz w:val="24"/>
        </w:rPr>
        <w:t xml:space="preserve"> </w:t>
      </w:r>
    </w:p>
    <w:p w:rsidR="00887CBA" w:rsidRDefault="003355FD">
      <w:pPr>
        <w:spacing w:line="276" w:lineRule="exact"/>
        <w:textAlignment w:val="baseline"/>
        <w:rPr>
          <w:rFonts w:eastAsia="Times New Roman"/>
          <w:color w:val="000000"/>
          <w:sz w:val="24"/>
        </w:rPr>
      </w:pPr>
      <w:r>
        <w:rPr>
          <w:rFonts w:eastAsia="Times New Roman"/>
          <w:color w:val="000000"/>
          <w:sz w:val="24"/>
        </w:rPr>
        <w:t xml:space="preserve">Hunter, M. (1982). </w:t>
      </w:r>
      <w:r>
        <w:rPr>
          <w:rFonts w:eastAsia="Times New Roman"/>
          <w:i/>
          <w:color w:val="000000"/>
          <w:sz w:val="24"/>
        </w:rPr>
        <w:t>Mastery teaching</w:t>
      </w:r>
      <w:r>
        <w:rPr>
          <w:rFonts w:eastAsia="Times New Roman"/>
          <w:color w:val="000000"/>
          <w:sz w:val="24"/>
        </w:rPr>
        <w:t xml:space="preserve">. El </w:t>
      </w:r>
      <w:proofErr w:type="spellStart"/>
      <w:r>
        <w:rPr>
          <w:rFonts w:eastAsia="Times New Roman"/>
          <w:color w:val="000000"/>
          <w:sz w:val="24"/>
        </w:rPr>
        <w:t>Sequndo</w:t>
      </w:r>
      <w:proofErr w:type="spellEnd"/>
      <w:r>
        <w:rPr>
          <w:rFonts w:eastAsia="Times New Roman"/>
          <w:color w:val="000000"/>
          <w:sz w:val="24"/>
        </w:rPr>
        <w:t>, CA: TIP Publications.</w:t>
      </w:r>
    </w:p>
    <w:p w:rsidR="00887CBA" w:rsidRDefault="003355FD">
      <w:pPr>
        <w:spacing w:before="9" w:line="269" w:lineRule="exact"/>
        <w:ind w:left="720" w:right="72" w:hanging="720"/>
        <w:textAlignment w:val="baseline"/>
        <w:rPr>
          <w:rFonts w:eastAsia="Times New Roman"/>
          <w:color w:val="000000"/>
          <w:sz w:val="24"/>
        </w:rPr>
      </w:pPr>
      <w:r>
        <w:rPr>
          <w:rFonts w:eastAsia="Times New Roman"/>
          <w:color w:val="000000"/>
          <w:sz w:val="24"/>
        </w:rPr>
        <w:t xml:space="preserve">Johnson, D., &amp; Johnson, R. (1998). </w:t>
      </w:r>
      <w:r>
        <w:rPr>
          <w:rFonts w:eastAsia="Times New Roman"/>
          <w:i/>
          <w:color w:val="000000"/>
          <w:sz w:val="24"/>
        </w:rPr>
        <w:t xml:space="preserve">Learning together and alone: Cooperative, competitive, and individualistic learning </w:t>
      </w:r>
      <w:r>
        <w:rPr>
          <w:rFonts w:eastAsia="Times New Roman"/>
          <w:color w:val="000000"/>
          <w:sz w:val="24"/>
        </w:rPr>
        <w:t>(5</w:t>
      </w:r>
      <w:r>
        <w:rPr>
          <w:rFonts w:eastAsia="Times New Roman"/>
          <w:color w:val="000000"/>
          <w:sz w:val="24"/>
          <w:vertAlign w:val="superscript"/>
        </w:rPr>
        <w:t>th</w:t>
      </w:r>
      <w:r>
        <w:rPr>
          <w:rFonts w:eastAsia="Times New Roman"/>
          <w:color w:val="000000"/>
          <w:sz w:val="24"/>
        </w:rPr>
        <w:t xml:space="preserve"> ed.). Boston: </w:t>
      </w:r>
      <w:proofErr w:type="spellStart"/>
      <w:r>
        <w:rPr>
          <w:rFonts w:eastAsia="Times New Roman"/>
          <w:color w:val="000000"/>
          <w:sz w:val="24"/>
        </w:rPr>
        <w:t>Allyn</w:t>
      </w:r>
      <w:proofErr w:type="spellEnd"/>
      <w:r>
        <w:rPr>
          <w:rFonts w:eastAsia="Times New Roman"/>
          <w:color w:val="000000"/>
          <w:sz w:val="24"/>
        </w:rPr>
        <w:t xml:space="preserve"> &amp; Bacon.</w:t>
      </w:r>
    </w:p>
    <w:p w:rsidR="00887CBA" w:rsidRDefault="003355FD">
      <w:pPr>
        <w:spacing w:before="3" w:line="275" w:lineRule="exact"/>
        <w:ind w:left="720" w:right="504" w:hanging="720"/>
        <w:textAlignment w:val="baseline"/>
        <w:rPr>
          <w:rFonts w:eastAsia="Times New Roman"/>
          <w:color w:val="000000"/>
          <w:sz w:val="24"/>
        </w:rPr>
      </w:pPr>
      <w:r>
        <w:rPr>
          <w:rFonts w:eastAsia="Times New Roman"/>
          <w:color w:val="000000"/>
          <w:sz w:val="24"/>
        </w:rPr>
        <w:t xml:space="preserve">Joyce, B., &amp; Weil, M., &amp; Calhoun, E. (2003). </w:t>
      </w:r>
      <w:r>
        <w:rPr>
          <w:rFonts w:eastAsia="Times New Roman"/>
          <w:i/>
          <w:color w:val="000000"/>
          <w:sz w:val="24"/>
        </w:rPr>
        <w:t xml:space="preserve">Models of teaching </w:t>
      </w:r>
      <w:r>
        <w:rPr>
          <w:rFonts w:eastAsia="Times New Roman"/>
          <w:color w:val="000000"/>
          <w:sz w:val="24"/>
        </w:rPr>
        <w:t xml:space="preserve">(7th ed.). Boston: </w:t>
      </w:r>
      <w:proofErr w:type="spellStart"/>
      <w:r>
        <w:rPr>
          <w:rFonts w:eastAsia="Times New Roman"/>
          <w:color w:val="000000"/>
          <w:sz w:val="24"/>
        </w:rPr>
        <w:t>Allyn</w:t>
      </w:r>
      <w:proofErr w:type="spellEnd"/>
      <w:r>
        <w:rPr>
          <w:rFonts w:eastAsia="Times New Roman"/>
          <w:color w:val="000000"/>
          <w:sz w:val="24"/>
        </w:rPr>
        <w:t xml:space="preserve"> &amp; Bacon.</w:t>
      </w:r>
    </w:p>
    <w:p w:rsidR="00887CBA" w:rsidRDefault="003355FD">
      <w:pPr>
        <w:spacing w:before="5" w:line="275" w:lineRule="exact"/>
        <w:ind w:left="720" w:right="144" w:hanging="720"/>
        <w:textAlignment w:val="baseline"/>
        <w:rPr>
          <w:rFonts w:eastAsia="Times New Roman"/>
          <w:color w:val="000000"/>
          <w:sz w:val="24"/>
        </w:rPr>
      </w:pPr>
      <w:proofErr w:type="spellStart"/>
      <w:r>
        <w:rPr>
          <w:rFonts w:eastAsia="Times New Roman"/>
          <w:color w:val="000000"/>
          <w:sz w:val="24"/>
        </w:rPr>
        <w:t>Kame’enui</w:t>
      </w:r>
      <w:proofErr w:type="spellEnd"/>
      <w:r>
        <w:rPr>
          <w:rFonts w:eastAsia="Times New Roman"/>
          <w:color w:val="000000"/>
          <w:sz w:val="24"/>
        </w:rPr>
        <w:t xml:space="preserve">, E. J., </w:t>
      </w:r>
      <w:proofErr w:type="spellStart"/>
      <w:r>
        <w:rPr>
          <w:rFonts w:eastAsia="Times New Roman"/>
          <w:color w:val="000000"/>
          <w:sz w:val="24"/>
        </w:rPr>
        <w:t>Carnine</w:t>
      </w:r>
      <w:proofErr w:type="spellEnd"/>
      <w:r>
        <w:rPr>
          <w:rFonts w:eastAsia="Times New Roman"/>
          <w:color w:val="000000"/>
          <w:sz w:val="24"/>
        </w:rPr>
        <w:t>, D. W., Dixon,</w:t>
      </w:r>
      <w:r>
        <w:rPr>
          <w:rFonts w:eastAsia="Times New Roman"/>
          <w:color w:val="000000"/>
          <w:sz w:val="24"/>
        </w:rPr>
        <w:t xml:space="preserve"> R. C., Simmons, D. C., &amp; Coyne, M. D. (2002). </w:t>
      </w:r>
      <w:r>
        <w:rPr>
          <w:rFonts w:eastAsia="Times New Roman"/>
          <w:i/>
          <w:color w:val="000000"/>
          <w:sz w:val="24"/>
        </w:rPr>
        <w:t xml:space="preserve">Effective teaching strategies that accommodate diverse learners </w:t>
      </w:r>
      <w:r>
        <w:rPr>
          <w:rFonts w:eastAsia="Times New Roman"/>
          <w:color w:val="000000"/>
          <w:sz w:val="24"/>
        </w:rPr>
        <w:t>(2</w:t>
      </w:r>
      <w:r>
        <w:rPr>
          <w:rFonts w:eastAsia="Times New Roman"/>
          <w:color w:val="000000"/>
          <w:sz w:val="24"/>
          <w:vertAlign w:val="superscript"/>
        </w:rPr>
        <w:t>nd</w:t>
      </w:r>
      <w:r>
        <w:rPr>
          <w:rFonts w:eastAsia="Times New Roman"/>
          <w:color w:val="000000"/>
          <w:sz w:val="24"/>
        </w:rPr>
        <w:t xml:space="preserve"> ed.). Upper Saddle River, NJ: Merrill Prentice Hall.</w:t>
      </w:r>
    </w:p>
    <w:p w:rsidR="00887CBA" w:rsidRDefault="003355FD">
      <w:pPr>
        <w:spacing w:before="6" w:line="275" w:lineRule="exact"/>
        <w:ind w:left="720" w:right="288" w:hanging="720"/>
        <w:textAlignment w:val="baseline"/>
        <w:rPr>
          <w:rFonts w:eastAsia="Times New Roman"/>
          <w:color w:val="000000"/>
          <w:sz w:val="24"/>
        </w:rPr>
      </w:pPr>
      <w:proofErr w:type="spellStart"/>
      <w:r>
        <w:rPr>
          <w:rFonts w:eastAsia="Times New Roman"/>
          <w:color w:val="000000"/>
          <w:sz w:val="24"/>
        </w:rPr>
        <w:t>Klingele</w:t>
      </w:r>
      <w:proofErr w:type="spellEnd"/>
      <w:r>
        <w:rPr>
          <w:rFonts w:eastAsia="Times New Roman"/>
          <w:color w:val="000000"/>
          <w:sz w:val="24"/>
        </w:rPr>
        <w:t>, W., &amp; Reed, B. (1984). An examination of an incremental approach to mathemati</w:t>
      </w:r>
      <w:r>
        <w:rPr>
          <w:rFonts w:eastAsia="Times New Roman"/>
          <w:color w:val="000000"/>
          <w:sz w:val="24"/>
        </w:rPr>
        <w:t xml:space="preserve">cs. </w:t>
      </w:r>
      <w:r>
        <w:rPr>
          <w:rFonts w:eastAsia="Times New Roman"/>
          <w:i/>
          <w:color w:val="000000"/>
          <w:sz w:val="24"/>
        </w:rPr>
        <w:t xml:space="preserve">Phi Delta </w:t>
      </w:r>
      <w:proofErr w:type="spellStart"/>
      <w:r>
        <w:rPr>
          <w:rFonts w:eastAsia="Times New Roman"/>
          <w:i/>
          <w:color w:val="000000"/>
          <w:sz w:val="24"/>
        </w:rPr>
        <w:t>Kappan</w:t>
      </w:r>
      <w:proofErr w:type="spellEnd"/>
      <w:r>
        <w:rPr>
          <w:rFonts w:eastAsia="Times New Roman"/>
          <w:i/>
          <w:color w:val="000000"/>
          <w:sz w:val="24"/>
        </w:rPr>
        <w:t>, 65</w:t>
      </w:r>
      <w:r>
        <w:rPr>
          <w:rFonts w:eastAsia="Times New Roman"/>
          <w:color w:val="000000"/>
          <w:sz w:val="24"/>
        </w:rPr>
        <w:t>(10), 712-713.</w:t>
      </w:r>
    </w:p>
    <w:p w:rsidR="00887CBA" w:rsidRDefault="003355FD">
      <w:pPr>
        <w:spacing w:line="275" w:lineRule="exact"/>
        <w:ind w:left="720" w:hanging="720"/>
        <w:textAlignment w:val="baseline"/>
        <w:rPr>
          <w:rFonts w:eastAsia="Times New Roman"/>
          <w:color w:val="000000"/>
          <w:sz w:val="24"/>
        </w:rPr>
      </w:pPr>
      <w:r>
        <w:rPr>
          <w:rFonts w:eastAsia="Times New Roman"/>
          <w:color w:val="000000"/>
          <w:sz w:val="24"/>
        </w:rPr>
        <w:t xml:space="preserve">Kohn, A. (2001). Fighting the tests: A practical guide to rescuing our schools. </w:t>
      </w:r>
      <w:r>
        <w:rPr>
          <w:rFonts w:eastAsia="Times New Roman"/>
          <w:i/>
          <w:color w:val="000000"/>
          <w:sz w:val="24"/>
        </w:rPr>
        <w:t xml:space="preserve">Phi Delta </w:t>
      </w:r>
      <w:proofErr w:type="spellStart"/>
      <w:r>
        <w:rPr>
          <w:rFonts w:eastAsia="Times New Roman"/>
          <w:i/>
          <w:color w:val="000000"/>
          <w:sz w:val="24"/>
        </w:rPr>
        <w:t>Kappan</w:t>
      </w:r>
      <w:proofErr w:type="spellEnd"/>
      <w:r>
        <w:rPr>
          <w:rFonts w:eastAsia="Times New Roman"/>
          <w:i/>
          <w:color w:val="000000"/>
          <w:sz w:val="24"/>
        </w:rPr>
        <w:t>, 82</w:t>
      </w:r>
      <w:r>
        <w:rPr>
          <w:rFonts w:eastAsia="Times New Roman"/>
          <w:color w:val="000000"/>
          <w:sz w:val="24"/>
        </w:rPr>
        <w:t xml:space="preserve">(5), 348-358. Retrieved November 2009, from </w:t>
      </w:r>
      <w:hyperlink r:id="rId28">
        <w:r>
          <w:rPr>
            <w:rFonts w:eastAsia="Times New Roman"/>
            <w:color w:val="0000FF"/>
            <w:sz w:val="24"/>
            <w:u w:val="single"/>
          </w:rPr>
          <w:t>http://www.a</w:t>
        </w:r>
        <w:r>
          <w:rPr>
            <w:rFonts w:eastAsia="Times New Roman"/>
            <w:color w:val="0000FF"/>
            <w:sz w:val="24"/>
            <w:u w:val="single"/>
          </w:rPr>
          <w:t>lfiekohn.org/teaching/ftt.htm</w:t>
        </w:r>
      </w:hyperlink>
      <w:r>
        <w:rPr>
          <w:rFonts w:eastAsia="Times New Roman"/>
          <w:color w:val="000000"/>
          <w:sz w:val="24"/>
        </w:rPr>
        <w:t xml:space="preserve"> </w:t>
      </w:r>
    </w:p>
    <w:p w:rsidR="00887CBA" w:rsidRDefault="003355FD">
      <w:pPr>
        <w:spacing w:before="3" w:line="275" w:lineRule="exact"/>
        <w:ind w:left="720" w:right="144" w:hanging="720"/>
        <w:textAlignment w:val="baseline"/>
        <w:rPr>
          <w:rFonts w:eastAsia="Times New Roman"/>
          <w:color w:val="000000"/>
          <w:sz w:val="24"/>
        </w:rPr>
      </w:pPr>
      <w:proofErr w:type="spellStart"/>
      <w:r>
        <w:rPr>
          <w:rFonts w:eastAsia="Times New Roman"/>
          <w:color w:val="000000"/>
          <w:sz w:val="24"/>
        </w:rPr>
        <w:t>Kozloff</w:t>
      </w:r>
      <w:proofErr w:type="spellEnd"/>
      <w:r>
        <w:rPr>
          <w:rFonts w:eastAsia="Times New Roman"/>
          <w:color w:val="000000"/>
          <w:sz w:val="24"/>
        </w:rPr>
        <w:t xml:space="preserve">, M. A. (2003). Seeing is believing versus believing is seeing: The fundamental problem in education. </w:t>
      </w:r>
      <w:r>
        <w:rPr>
          <w:rFonts w:eastAsia="Times New Roman"/>
          <w:i/>
          <w:color w:val="000000"/>
          <w:sz w:val="24"/>
        </w:rPr>
        <w:t>Direct Instruction News, 3</w:t>
      </w:r>
      <w:r>
        <w:rPr>
          <w:rFonts w:eastAsia="Times New Roman"/>
          <w:color w:val="000000"/>
          <w:sz w:val="24"/>
        </w:rPr>
        <w:t>(1), 15-19.</w:t>
      </w:r>
    </w:p>
    <w:p w:rsidR="00887CBA" w:rsidRDefault="003355FD">
      <w:pPr>
        <w:spacing w:before="1" w:line="275" w:lineRule="exact"/>
        <w:ind w:left="720" w:right="72" w:hanging="720"/>
        <w:textAlignment w:val="baseline"/>
        <w:rPr>
          <w:rFonts w:eastAsia="Times New Roman"/>
          <w:color w:val="000000"/>
          <w:sz w:val="24"/>
        </w:rPr>
      </w:pPr>
      <w:proofErr w:type="spellStart"/>
      <w:r>
        <w:rPr>
          <w:rFonts w:eastAsia="Times New Roman"/>
          <w:color w:val="000000"/>
          <w:sz w:val="24"/>
        </w:rPr>
        <w:t>Kulik</w:t>
      </w:r>
      <w:proofErr w:type="spellEnd"/>
      <w:r>
        <w:rPr>
          <w:rFonts w:eastAsia="Times New Roman"/>
          <w:color w:val="000000"/>
          <w:sz w:val="24"/>
        </w:rPr>
        <w:t>, J. A., &amp;</w:t>
      </w:r>
      <w:r>
        <w:rPr>
          <w:rFonts w:eastAsia="Times New Roman"/>
          <w:color w:val="000000"/>
          <w:sz w:val="24"/>
        </w:rPr>
        <w:t xml:space="preserve"> </w:t>
      </w:r>
      <w:proofErr w:type="spellStart"/>
      <w:r>
        <w:rPr>
          <w:rFonts w:eastAsia="Times New Roman"/>
          <w:color w:val="000000"/>
          <w:sz w:val="24"/>
        </w:rPr>
        <w:t>Kulik</w:t>
      </w:r>
      <w:proofErr w:type="spellEnd"/>
      <w:r>
        <w:rPr>
          <w:rFonts w:eastAsia="Times New Roman"/>
          <w:color w:val="000000"/>
          <w:sz w:val="24"/>
        </w:rPr>
        <w:t xml:space="preserve">, C. C. (1987). Effects of ability grouping on students’ achievement. </w:t>
      </w:r>
      <w:r>
        <w:rPr>
          <w:rFonts w:eastAsia="Times New Roman"/>
          <w:i/>
          <w:color w:val="000000"/>
          <w:sz w:val="24"/>
        </w:rPr>
        <w:t xml:space="preserve">Equity &amp; Excellence, 23 </w:t>
      </w:r>
      <w:r>
        <w:rPr>
          <w:rFonts w:eastAsia="Times New Roman"/>
          <w:color w:val="000000"/>
          <w:sz w:val="24"/>
        </w:rPr>
        <w:t xml:space="preserve">(1-2), 22-30.Mager, R. F. (1975). </w:t>
      </w:r>
      <w:r>
        <w:rPr>
          <w:rFonts w:eastAsia="Times New Roman"/>
          <w:i/>
          <w:color w:val="000000"/>
          <w:sz w:val="24"/>
        </w:rPr>
        <w:t xml:space="preserve">Preparing instructional objectives. </w:t>
      </w:r>
      <w:r>
        <w:rPr>
          <w:rFonts w:eastAsia="Times New Roman"/>
          <w:color w:val="000000"/>
          <w:sz w:val="24"/>
        </w:rPr>
        <w:t xml:space="preserve">Belmont, CA: </w:t>
      </w:r>
      <w:proofErr w:type="spellStart"/>
      <w:r>
        <w:rPr>
          <w:rFonts w:eastAsia="Times New Roman"/>
          <w:color w:val="000000"/>
          <w:sz w:val="24"/>
        </w:rPr>
        <w:t>Fearon</w:t>
      </w:r>
      <w:proofErr w:type="spellEnd"/>
      <w:r>
        <w:rPr>
          <w:rFonts w:eastAsia="Times New Roman"/>
          <w:color w:val="000000"/>
          <w:sz w:val="24"/>
        </w:rPr>
        <w:t>.</w:t>
      </w:r>
    </w:p>
    <w:p w:rsidR="00887CBA" w:rsidRDefault="003355FD">
      <w:pPr>
        <w:spacing w:before="2" w:line="274" w:lineRule="exact"/>
        <w:ind w:left="720" w:right="216" w:hanging="720"/>
        <w:textAlignment w:val="baseline"/>
        <w:rPr>
          <w:rFonts w:eastAsia="Times New Roman"/>
          <w:color w:val="000000"/>
          <w:sz w:val="24"/>
        </w:rPr>
      </w:pPr>
      <w:r>
        <w:rPr>
          <w:rFonts w:eastAsia="Times New Roman"/>
          <w:color w:val="000000"/>
          <w:sz w:val="24"/>
        </w:rPr>
        <w:t xml:space="preserve">Kuhn, D. (1999). A developmental model of critical thinking. </w:t>
      </w:r>
      <w:r>
        <w:rPr>
          <w:rFonts w:eastAsia="Times New Roman"/>
          <w:i/>
          <w:color w:val="000000"/>
          <w:sz w:val="24"/>
        </w:rPr>
        <w:t>Educ</w:t>
      </w:r>
      <w:r>
        <w:rPr>
          <w:rFonts w:eastAsia="Times New Roman"/>
          <w:i/>
          <w:color w:val="000000"/>
          <w:sz w:val="24"/>
        </w:rPr>
        <w:t>ational Researcher, 28</w:t>
      </w:r>
      <w:r>
        <w:rPr>
          <w:rFonts w:eastAsia="Times New Roman"/>
          <w:color w:val="000000"/>
          <w:sz w:val="24"/>
        </w:rPr>
        <w:t>, 16- 25, 46.</w:t>
      </w:r>
    </w:p>
    <w:p w:rsidR="00887CBA" w:rsidRDefault="003355FD">
      <w:pPr>
        <w:spacing w:line="276" w:lineRule="exact"/>
        <w:ind w:left="720" w:right="648" w:hanging="720"/>
        <w:textAlignment w:val="baseline"/>
        <w:rPr>
          <w:rFonts w:eastAsia="Times New Roman"/>
          <w:color w:val="000000"/>
          <w:sz w:val="24"/>
        </w:rPr>
      </w:pPr>
      <w:proofErr w:type="spellStart"/>
      <w:r>
        <w:rPr>
          <w:rFonts w:eastAsia="Times New Roman"/>
          <w:color w:val="000000"/>
          <w:sz w:val="24"/>
        </w:rPr>
        <w:t>Mager</w:t>
      </w:r>
      <w:proofErr w:type="spellEnd"/>
      <w:r>
        <w:rPr>
          <w:rFonts w:eastAsia="Times New Roman"/>
          <w:color w:val="000000"/>
          <w:sz w:val="24"/>
        </w:rPr>
        <w:t xml:space="preserve">, R. (1997). </w:t>
      </w:r>
      <w:r>
        <w:rPr>
          <w:rFonts w:eastAsia="Times New Roman"/>
          <w:i/>
          <w:color w:val="000000"/>
          <w:sz w:val="24"/>
        </w:rPr>
        <w:t xml:space="preserve">Preparing instructional objectives: A critical tool in the development of effective instruction </w:t>
      </w:r>
      <w:r>
        <w:rPr>
          <w:rFonts w:eastAsia="Times New Roman"/>
          <w:color w:val="000000"/>
          <w:sz w:val="24"/>
        </w:rPr>
        <w:t>(3</w:t>
      </w:r>
      <w:r>
        <w:rPr>
          <w:rFonts w:eastAsia="Times New Roman"/>
          <w:color w:val="000000"/>
          <w:sz w:val="24"/>
          <w:vertAlign w:val="superscript"/>
        </w:rPr>
        <w:t>rd</w:t>
      </w:r>
      <w:r>
        <w:rPr>
          <w:rFonts w:eastAsia="Times New Roman"/>
          <w:color w:val="000000"/>
          <w:sz w:val="24"/>
        </w:rPr>
        <w:t xml:space="preserve"> ed.). Atlanta, GA: CEP Press.</w:t>
      </w:r>
    </w:p>
    <w:p w:rsidR="00887CBA" w:rsidRDefault="003355FD">
      <w:pPr>
        <w:spacing w:before="3" w:line="276" w:lineRule="exact"/>
        <w:ind w:left="360" w:hanging="360"/>
        <w:textAlignment w:val="baseline"/>
        <w:rPr>
          <w:rFonts w:eastAsia="Times New Roman"/>
          <w:color w:val="000000"/>
          <w:sz w:val="24"/>
        </w:rPr>
      </w:pPr>
      <w:r>
        <w:rPr>
          <w:rFonts w:eastAsia="Times New Roman"/>
          <w:color w:val="000000"/>
          <w:sz w:val="24"/>
        </w:rPr>
        <w:t xml:space="preserve">Martin, J. A. (1999). </w:t>
      </w:r>
      <w:r>
        <w:rPr>
          <w:rFonts w:eastAsia="Times New Roman"/>
          <w:i/>
          <w:color w:val="000000"/>
          <w:sz w:val="24"/>
        </w:rPr>
        <w:t>Effects of cooperative learning on the achievemen</w:t>
      </w:r>
      <w:r>
        <w:rPr>
          <w:rFonts w:eastAsia="Times New Roman"/>
          <w:i/>
          <w:color w:val="000000"/>
          <w:sz w:val="24"/>
        </w:rPr>
        <w:t>t of secondary students</w:t>
      </w:r>
      <w:r>
        <w:rPr>
          <w:rFonts w:eastAsia="Times New Roman"/>
          <w:color w:val="000000"/>
          <w:sz w:val="24"/>
        </w:rPr>
        <w:t xml:space="preserve">. Unpublished educational specialist’s thesis, Valdosta State University, Valdosta, Georgia. McCarthy, B. (2000). </w:t>
      </w:r>
      <w:r>
        <w:rPr>
          <w:rFonts w:eastAsia="Times New Roman"/>
          <w:i/>
          <w:color w:val="000000"/>
          <w:sz w:val="24"/>
        </w:rPr>
        <w:t>About learning</w:t>
      </w:r>
      <w:r>
        <w:rPr>
          <w:rFonts w:eastAsia="Times New Roman"/>
          <w:color w:val="000000"/>
          <w:sz w:val="24"/>
        </w:rPr>
        <w:t>. Wauconda, IL: Excel, Inc.</w:t>
      </w:r>
    </w:p>
    <w:p w:rsidR="00887CBA" w:rsidRDefault="003355FD">
      <w:pPr>
        <w:spacing w:before="4" w:line="274" w:lineRule="exact"/>
        <w:ind w:left="720" w:hanging="720"/>
        <w:textAlignment w:val="baseline"/>
        <w:rPr>
          <w:rFonts w:eastAsia="Times New Roman"/>
          <w:color w:val="000000"/>
          <w:sz w:val="24"/>
        </w:rPr>
      </w:pPr>
      <w:proofErr w:type="spellStart"/>
      <w:r>
        <w:rPr>
          <w:rFonts w:eastAsia="Times New Roman"/>
          <w:color w:val="000000"/>
          <w:sz w:val="24"/>
        </w:rPr>
        <w:t>McMillen</w:t>
      </w:r>
      <w:proofErr w:type="spellEnd"/>
      <w:r>
        <w:rPr>
          <w:rFonts w:eastAsia="Times New Roman"/>
          <w:color w:val="000000"/>
          <w:sz w:val="24"/>
        </w:rPr>
        <w:t xml:space="preserve">, B. J. (2004, October 22). School size, achievement, and achievement gaps. </w:t>
      </w:r>
      <w:r>
        <w:rPr>
          <w:rFonts w:eastAsia="Times New Roman"/>
          <w:i/>
          <w:color w:val="000000"/>
          <w:sz w:val="24"/>
        </w:rPr>
        <w:t>Education Policy Analysis Archives, 12</w:t>
      </w:r>
      <w:r>
        <w:rPr>
          <w:rFonts w:eastAsia="Times New Roman"/>
          <w:color w:val="000000"/>
          <w:sz w:val="24"/>
        </w:rPr>
        <w:t xml:space="preserve">(58). Retrieved November 2009, from </w:t>
      </w:r>
      <w:hyperlink r:id="rId29">
        <w:r>
          <w:rPr>
            <w:rFonts w:eastAsia="Times New Roman"/>
            <w:color w:val="0000FF"/>
            <w:sz w:val="24"/>
            <w:u w:val="single"/>
          </w:rPr>
          <w:t>http://epaa.asu.edu/epaa/v12n58/v12n</w:t>
        </w:r>
        <w:r>
          <w:rPr>
            <w:rFonts w:eastAsia="Times New Roman"/>
            <w:color w:val="0000FF"/>
            <w:sz w:val="24"/>
            <w:u w:val="single"/>
          </w:rPr>
          <w:t>58.pdf</w:t>
        </w:r>
      </w:hyperlink>
    </w:p>
    <w:p w:rsidR="00887CBA" w:rsidRDefault="003355FD">
      <w:pPr>
        <w:spacing w:line="276" w:lineRule="exact"/>
        <w:textAlignment w:val="baseline"/>
        <w:rPr>
          <w:rFonts w:eastAsia="Times New Roman"/>
          <w:color w:val="000000"/>
          <w:sz w:val="24"/>
        </w:rPr>
      </w:pPr>
      <w:proofErr w:type="spellStart"/>
      <w:r>
        <w:rPr>
          <w:rFonts w:eastAsia="Times New Roman"/>
          <w:color w:val="000000"/>
          <w:sz w:val="24"/>
        </w:rPr>
        <w:t>Minstrell</w:t>
      </w:r>
      <w:proofErr w:type="spellEnd"/>
      <w:r>
        <w:rPr>
          <w:rFonts w:eastAsia="Times New Roman"/>
          <w:color w:val="000000"/>
          <w:sz w:val="24"/>
        </w:rPr>
        <w:t xml:space="preserve">, J., &amp; van Zee, E. (Eds.). (2000). </w:t>
      </w:r>
      <w:r>
        <w:rPr>
          <w:rFonts w:eastAsia="Times New Roman"/>
          <w:i/>
          <w:color w:val="000000"/>
          <w:sz w:val="24"/>
        </w:rPr>
        <w:t>Inquiring into inquiry learning and teaching in</w:t>
      </w:r>
    </w:p>
    <w:p w:rsidR="00887CBA" w:rsidRDefault="003355FD">
      <w:pPr>
        <w:spacing w:line="276" w:lineRule="exact"/>
        <w:ind w:right="216" w:firstLine="720"/>
        <w:textAlignment w:val="baseline"/>
        <w:rPr>
          <w:rFonts w:eastAsia="Times New Roman"/>
          <w:i/>
          <w:color w:val="000000"/>
          <w:sz w:val="24"/>
        </w:rPr>
      </w:pPr>
      <w:r>
        <w:rPr>
          <w:rFonts w:eastAsia="Times New Roman"/>
          <w:i/>
          <w:color w:val="000000"/>
          <w:sz w:val="24"/>
        </w:rPr>
        <w:t>science</w:t>
      </w:r>
      <w:r>
        <w:rPr>
          <w:rFonts w:eastAsia="Times New Roman"/>
          <w:color w:val="000000"/>
          <w:sz w:val="24"/>
        </w:rPr>
        <w:t xml:space="preserve">. Washington, DC: American Association for the Advancement of Science. Moll, L. (Ed.). (1992). </w:t>
      </w:r>
      <w:proofErr w:type="spellStart"/>
      <w:r>
        <w:rPr>
          <w:rFonts w:eastAsia="Times New Roman"/>
          <w:i/>
          <w:color w:val="000000"/>
          <w:sz w:val="24"/>
        </w:rPr>
        <w:t>Vygotsky</w:t>
      </w:r>
      <w:proofErr w:type="spellEnd"/>
      <w:r>
        <w:rPr>
          <w:rFonts w:eastAsia="Times New Roman"/>
          <w:i/>
          <w:color w:val="000000"/>
          <w:sz w:val="24"/>
        </w:rPr>
        <w:t xml:space="preserve"> and education: Instructional implications and</w:t>
      </w:r>
      <w:r>
        <w:rPr>
          <w:rFonts w:eastAsia="Times New Roman"/>
          <w:i/>
          <w:color w:val="000000"/>
          <w:sz w:val="24"/>
        </w:rPr>
        <w:t xml:space="preserve"> applications of</w:t>
      </w:r>
    </w:p>
    <w:p w:rsidR="00887CBA" w:rsidRDefault="003355FD">
      <w:pPr>
        <w:spacing w:before="2" w:line="266" w:lineRule="exact"/>
        <w:ind w:left="720"/>
        <w:textAlignment w:val="baseline"/>
        <w:rPr>
          <w:rFonts w:eastAsia="Times New Roman"/>
          <w:i/>
          <w:color w:val="000000"/>
          <w:sz w:val="24"/>
        </w:rPr>
      </w:pPr>
      <w:r>
        <w:rPr>
          <w:rFonts w:eastAsia="Times New Roman"/>
          <w:i/>
          <w:color w:val="000000"/>
          <w:sz w:val="24"/>
        </w:rPr>
        <w:t xml:space="preserve">socio-historical psychology. </w:t>
      </w:r>
      <w:r>
        <w:rPr>
          <w:rFonts w:eastAsia="Times New Roman"/>
          <w:color w:val="000000"/>
          <w:sz w:val="24"/>
        </w:rPr>
        <w:t>New York: Cambridge University Press.</w:t>
      </w:r>
    </w:p>
    <w:p w:rsidR="00887CBA" w:rsidRDefault="003355FD">
      <w:pPr>
        <w:spacing w:line="279" w:lineRule="exact"/>
        <w:ind w:left="720" w:right="648" w:hanging="720"/>
        <w:textAlignment w:val="baseline"/>
        <w:rPr>
          <w:rFonts w:eastAsia="Times New Roman"/>
          <w:color w:val="000000"/>
          <w:sz w:val="24"/>
        </w:rPr>
      </w:pPr>
      <w:r>
        <w:rPr>
          <w:rFonts w:eastAsia="Times New Roman"/>
          <w:color w:val="000000"/>
          <w:sz w:val="24"/>
        </w:rPr>
        <w:t>Partnership for 21</w:t>
      </w:r>
      <w:r>
        <w:rPr>
          <w:rFonts w:eastAsia="Times New Roman"/>
          <w:color w:val="000000"/>
          <w:sz w:val="24"/>
          <w:vertAlign w:val="superscript"/>
        </w:rPr>
        <w:t>st</w:t>
      </w:r>
      <w:r>
        <w:rPr>
          <w:rFonts w:eastAsia="Times New Roman"/>
          <w:color w:val="000000"/>
          <w:sz w:val="24"/>
        </w:rPr>
        <w:t xml:space="preserve"> Century Skills. (2003). </w:t>
      </w:r>
      <w:r>
        <w:rPr>
          <w:rFonts w:eastAsia="Times New Roman"/>
          <w:i/>
          <w:color w:val="000000"/>
          <w:sz w:val="24"/>
        </w:rPr>
        <w:t>Learning for the 21</w:t>
      </w:r>
      <w:r>
        <w:rPr>
          <w:rFonts w:eastAsia="Times New Roman"/>
          <w:i/>
          <w:color w:val="000000"/>
          <w:sz w:val="24"/>
          <w:vertAlign w:val="superscript"/>
        </w:rPr>
        <w:t>st</w:t>
      </w:r>
      <w:r>
        <w:rPr>
          <w:rFonts w:eastAsia="Times New Roman"/>
          <w:i/>
          <w:color w:val="000000"/>
          <w:sz w:val="24"/>
        </w:rPr>
        <w:t xml:space="preserve"> century</w:t>
      </w:r>
      <w:r>
        <w:rPr>
          <w:rFonts w:eastAsia="Times New Roman"/>
          <w:color w:val="000000"/>
          <w:sz w:val="24"/>
        </w:rPr>
        <w:t>. Washington, DC: Author. Retrieved November 2009, from</w:t>
      </w:r>
    </w:p>
    <w:p w:rsidR="00887CBA" w:rsidRDefault="003355FD">
      <w:pPr>
        <w:spacing w:before="2" w:line="263" w:lineRule="exact"/>
        <w:ind w:left="720"/>
        <w:textAlignment w:val="baseline"/>
        <w:rPr>
          <w:rFonts w:eastAsia="Times New Roman"/>
          <w:color w:val="0000FF"/>
          <w:spacing w:val="1"/>
          <w:sz w:val="24"/>
          <w:u w:val="single"/>
        </w:rPr>
      </w:pPr>
      <w:hyperlink r:id="rId30">
        <w:r>
          <w:rPr>
            <w:rFonts w:eastAsia="Times New Roman"/>
            <w:color w:val="0000FF"/>
            <w:spacing w:val="1"/>
            <w:sz w:val="24"/>
            <w:u w:val="single"/>
          </w:rPr>
          <w:t>http://www.21stcenturyskills.org/downloads/P21</w:t>
        </w:r>
      </w:hyperlink>
      <w:r>
        <w:rPr>
          <w:rFonts w:eastAsia="Times New Roman"/>
          <w:color w:val="0000FF"/>
          <w:spacing w:val="1"/>
          <w:sz w:val="24"/>
          <w:u w:val="single"/>
        </w:rPr>
        <w:t xml:space="preserve"> Report.pdf</w:t>
      </w:r>
    </w:p>
    <w:p w:rsidR="00887CBA" w:rsidRDefault="00887CBA">
      <w:pPr>
        <w:sectPr w:rsidR="00887CBA">
          <w:pgSz w:w="12240" w:h="15840"/>
          <w:pgMar w:top="997" w:right="1437" w:bottom="1564" w:left="1423" w:header="720" w:footer="720" w:gutter="0"/>
          <w:cols w:space="720"/>
        </w:sectPr>
      </w:pPr>
    </w:p>
    <w:p w:rsidR="00887CBA" w:rsidRDefault="003355FD">
      <w:pPr>
        <w:spacing w:before="442" w:line="276" w:lineRule="exact"/>
        <w:ind w:left="720" w:right="360" w:hanging="720"/>
        <w:textAlignment w:val="baseline"/>
        <w:rPr>
          <w:rFonts w:eastAsia="Times New Roman"/>
          <w:color w:val="000000"/>
          <w:sz w:val="24"/>
        </w:rPr>
      </w:pPr>
      <w:r>
        <w:rPr>
          <w:rFonts w:eastAsia="Times New Roman"/>
          <w:color w:val="000000"/>
          <w:sz w:val="24"/>
        </w:rPr>
        <w:lastRenderedPageBreak/>
        <w:t xml:space="preserve">Perkins, d. N. (1992). </w:t>
      </w:r>
      <w:r>
        <w:rPr>
          <w:rFonts w:eastAsia="Times New Roman"/>
          <w:i/>
          <w:color w:val="000000"/>
          <w:sz w:val="24"/>
        </w:rPr>
        <w:t xml:space="preserve">Smart schools: Better thinking and learning for every child. </w:t>
      </w:r>
      <w:r>
        <w:rPr>
          <w:rFonts w:eastAsia="Times New Roman"/>
          <w:color w:val="000000"/>
          <w:sz w:val="24"/>
        </w:rPr>
        <w:t>New York: The Free Press.</w:t>
      </w:r>
    </w:p>
    <w:p w:rsidR="00887CBA" w:rsidRDefault="003355FD">
      <w:pPr>
        <w:spacing w:before="2" w:line="275" w:lineRule="exact"/>
        <w:ind w:left="720" w:right="432" w:hanging="720"/>
        <w:textAlignment w:val="baseline"/>
        <w:rPr>
          <w:rFonts w:eastAsia="Times New Roman"/>
          <w:color w:val="000000"/>
          <w:sz w:val="24"/>
        </w:rPr>
      </w:pPr>
      <w:r>
        <w:rPr>
          <w:rFonts w:eastAsia="Times New Roman"/>
          <w:color w:val="000000"/>
          <w:sz w:val="24"/>
        </w:rPr>
        <w:t xml:space="preserve">Proctor, C. (1984). Teacher expectations: A model for school improvement. </w:t>
      </w:r>
      <w:r>
        <w:rPr>
          <w:rFonts w:eastAsia="Times New Roman"/>
          <w:i/>
          <w:color w:val="000000"/>
          <w:sz w:val="24"/>
        </w:rPr>
        <w:t>The Elementary School Journal</w:t>
      </w:r>
      <w:r>
        <w:rPr>
          <w:rFonts w:eastAsia="Times New Roman"/>
          <w:color w:val="000000"/>
          <w:sz w:val="24"/>
        </w:rPr>
        <w:t>, 469-481.</w:t>
      </w:r>
    </w:p>
    <w:p w:rsidR="00887CBA" w:rsidRDefault="003355FD">
      <w:pPr>
        <w:spacing w:line="275" w:lineRule="exact"/>
        <w:ind w:left="720" w:right="576" w:hanging="720"/>
        <w:textAlignment w:val="baseline"/>
        <w:rPr>
          <w:rFonts w:eastAsia="Times New Roman"/>
          <w:color w:val="000000"/>
          <w:sz w:val="24"/>
        </w:rPr>
      </w:pPr>
      <w:proofErr w:type="spellStart"/>
      <w:r>
        <w:rPr>
          <w:rFonts w:eastAsia="Times New Roman"/>
          <w:color w:val="000000"/>
          <w:sz w:val="24"/>
        </w:rPr>
        <w:t>Oxman</w:t>
      </w:r>
      <w:proofErr w:type="spellEnd"/>
      <w:r>
        <w:rPr>
          <w:rFonts w:eastAsia="Times New Roman"/>
          <w:color w:val="000000"/>
          <w:sz w:val="24"/>
        </w:rPr>
        <w:t xml:space="preserve">, W. (Ed.). (1992). </w:t>
      </w:r>
      <w:r>
        <w:rPr>
          <w:rFonts w:eastAsia="Times New Roman"/>
          <w:i/>
          <w:color w:val="000000"/>
          <w:sz w:val="24"/>
        </w:rPr>
        <w:t>Critical thinking: Implications for teaching and teachers</w:t>
      </w:r>
      <w:r>
        <w:rPr>
          <w:rFonts w:eastAsia="Times New Roman"/>
          <w:color w:val="000000"/>
          <w:sz w:val="24"/>
        </w:rPr>
        <w:t>. Upper Montclair: Montclair State</w:t>
      </w:r>
      <w:r>
        <w:rPr>
          <w:rFonts w:eastAsia="Times New Roman"/>
          <w:color w:val="000000"/>
          <w:sz w:val="24"/>
        </w:rPr>
        <w:t xml:space="preserve"> College.</w:t>
      </w:r>
    </w:p>
    <w:p w:rsidR="00887CBA" w:rsidRDefault="003355FD">
      <w:pPr>
        <w:spacing w:before="2" w:line="276" w:lineRule="exact"/>
        <w:ind w:left="720" w:right="144" w:hanging="720"/>
        <w:textAlignment w:val="baseline"/>
        <w:rPr>
          <w:rFonts w:eastAsia="Times New Roman"/>
          <w:color w:val="000000"/>
          <w:sz w:val="24"/>
        </w:rPr>
      </w:pPr>
      <w:proofErr w:type="spellStart"/>
      <w:r>
        <w:rPr>
          <w:rFonts w:eastAsia="Times New Roman"/>
          <w:color w:val="000000"/>
          <w:sz w:val="24"/>
        </w:rPr>
        <w:t>Reigeluth</w:t>
      </w:r>
      <w:proofErr w:type="spellEnd"/>
      <w:r>
        <w:rPr>
          <w:rFonts w:eastAsia="Times New Roman"/>
          <w:color w:val="000000"/>
          <w:sz w:val="24"/>
        </w:rPr>
        <w:t xml:space="preserve">, C. M. (1999). What is instructional-design theory and how is it changing? In </w:t>
      </w:r>
      <w:r>
        <w:rPr>
          <w:rFonts w:eastAsia="Times New Roman"/>
          <w:i/>
          <w:color w:val="000000"/>
          <w:sz w:val="24"/>
        </w:rPr>
        <w:t xml:space="preserve">Instructional-design theories and models: Volume II </w:t>
      </w:r>
      <w:r>
        <w:rPr>
          <w:rFonts w:eastAsia="Times New Roman"/>
          <w:color w:val="000000"/>
          <w:sz w:val="24"/>
        </w:rPr>
        <w:t xml:space="preserve">(pp. 5-29). </w:t>
      </w:r>
      <w:proofErr w:type="spellStart"/>
      <w:r>
        <w:rPr>
          <w:rFonts w:eastAsia="Times New Roman"/>
          <w:color w:val="000000"/>
          <w:sz w:val="24"/>
        </w:rPr>
        <w:t>Mahweh</w:t>
      </w:r>
      <w:proofErr w:type="spellEnd"/>
      <w:r>
        <w:rPr>
          <w:rFonts w:eastAsia="Times New Roman"/>
          <w:color w:val="000000"/>
          <w:sz w:val="24"/>
        </w:rPr>
        <w:t>, NJ: Lawrence Erlbaum.</w:t>
      </w:r>
    </w:p>
    <w:p w:rsidR="00887CBA" w:rsidRDefault="003355FD">
      <w:pPr>
        <w:spacing w:before="2" w:line="276" w:lineRule="exact"/>
        <w:ind w:left="720" w:right="576" w:hanging="720"/>
        <w:textAlignment w:val="baseline"/>
        <w:rPr>
          <w:rFonts w:eastAsia="Times New Roman"/>
          <w:color w:val="000000"/>
          <w:sz w:val="24"/>
        </w:rPr>
      </w:pPr>
      <w:proofErr w:type="spellStart"/>
      <w:r>
        <w:rPr>
          <w:rFonts w:eastAsia="Times New Roman"/>
          <w:color w:val="000000"/>
          <w:sz w:val="24"/>
        </w:rPr>
        <w:t>Rosenshine</w:t>
      </w:r>
      <w:proofErr w:type="spellEnd"/>
      <w:r>
        <w:rPr>
          <w:rFonts w:eastAsia="Times New Roman"/>
          <w:color w:val="000000"/>
          <w:sz w:val="24"/>
        </w:rPr>
        <w:t>, B. (1986). Synthesis of research on explicit teachin</w:t>
      </w:r>
      <w:r>
        <w:rPr>
          <w:rFonts w:eastAsia="Times New Roman"/>
          <w:color w:val="000000"/>
          <w:sz w:val="24"/>
        </w:rPr>
        <w:t xml:space="preserve">g. </w:t>
      </w:r>
      <w:r>
        <w:rPr>
          <w:rFonts w:eastAsia="Times New Roman"/>
          <w:i/>
          <w:color w:val="000000"/>
          <w:sz w:val="24"/>
        </w:rPr>
        <w:t>Educational Leadership, 43</w:t>
      </w:r>
      <w:r>
        <w:rPr>
          <w:rFonts w:eastAsia="Times New Roman"/>
          <w:color w:val="000000"/>
          <w:sz w:val="24"/>
        </w:rPr>
        <w:t>(7), 60-69.</w:t>
      </w:r>
    </w:p>
    <w:p w:rsidR="00887CBA" w:rsidRDefault="003355FD">
      <w:pPr>
        <w:spacing w:line="276" w:lineRule="exact"/>
        <w:ind w:left="720" w:right="864" w:hanging="720"/>
        <w:textAlignment w:val="baseline"/>
        <w:rPr>
          <w:rFonts w:eastAsia="Times New Roman"/>
          <w:color w:val="000000"/>
          <w:sz w:val="24"/>
        </w:rPr>
      </w:pPr>
      <w:proofErr w:type="spellStart"/>
      <w:r>
        <w:rPr>
          <w:rFonts w:eastAsia="Times New Roman"/>
          <w:color w:val="000000"/>
          <w:sz w:val="24"/>
        </w:rPr>
        <w:t>Rosenshine</w:t>
      </w:r>
      <w:proofErr w:type="spellEnd"/>
      <w:r>
        <w:rPr>
          <w:rFonts w:eastAsia="Times New Roman"/>
          <w:color w:val="000000"/>
          <w:sz w:val="24"/>
        </w:rPr>
        <w:t xml:space="preserve">, B. (1995). Advances in research on instruction. </w:t>
      </w:r>
      <w:r>
        <w:rPr>
          <w:rFonts w:eastAsia="Times New Roman"/>
          <w:i/>
          <w:color w:val="000000"/>
          <w:sz w:val="24"/>
        </w:rPr>
        <w:t>The Journal of Educational Research, 88</w:t>
      </w:r>
      <w:r>
        <w:rPr>
          <w:rFonts w:eastAsia="Times New Roman"/>
          <w:color w:val="000000"/>
          <w:sz w:val="24"/>
        </w:rPr>
        <w:t>(5), 262-268.</w:t>
      </w:r>
    </w:p>
    <w:p w:rsidR="00887CBA" w:rsidRDefault="003355FD">
      <w:pPr>
        <w:spacing w:line="275" w:lineRule="exact"/>
        <w:ind w:left="720" w:hanging="720"/>
        <w:jc w:val="both"/>
        <w:textAlignment w:val="baseline"/>
        <w:rPr>
          <w:rFonts w:eastAsia="Times New Roman"/>
          <w:color w:val="000000"/>
          <w:sz w:val="24"/>
        </w:rPr>
      </w:pPr>
      <w:proofErr w:type="spellStart"/>
      <w:r>
        <w:rPr>
          <w:rFonts w:eastAsia="Times New Roman"/>
          <w:color w:val="000000"/>
          <w:sz w:val="24"/>
        </w:rPr>
        <w:t>Rosenshine</w:t>
      </w:r>
      <w:proofErr w:type="spellEnd"/>
      <w:r>
        <w:rPr>
          <w:rFonts w:eastAsia="Times New Roman"/>
          <w:color w:val="000000"/>
          <w:sz w:val="24"/>
        </w:rPr>
        <w:t xml:space="preserve">, B. (2002). Helping students from low-income homes read at grade level. </w:t>
      </w:r>
      <w:r>
        <w:rPr>
          <w:rFonts w:eastAsia="Times New Roman"/>
          <w:i/>
          <w:color w:val="000000"/>
          <w:sz w:val="24"/>
        </w:rPr>
        <w:t>Journal of Education for Students Placed At Risk, 7</w:t>
      </w:r>
      <w:r>
        <w:rPr>
          <w:rFonts w:eastAsia="Times New Roman"/>
          <w:color w:val="000000"/>
          <w:sz w:val="24"/>
        </w:rPr>
        <w:t>(2), 273-283.</w:t>
      </w:r>
    </w:p>
    <w:p w:rsidR="00887CBA" w:rsidRDefault="003355FD">
      <w:pPr>
        <w:spacing w:line="275" w:lineRule="exact"/>
        <w:ind w:left="720" w:right="216" w:hanging="720"/>
        <w:textAlignment w:val="baseline"/>
        <w:rPr>
          <w:rFonts w:eastAsia="Times New Roman"/>
          <w:color w:val="000000"/>
          <w:sz w:val="24"/>
        </w:rPr>
      </w:pPr>
      <w:proofErr w:type="spellStart"/>
      <w:r>
        <w:rPr>
          <w:rFonts w:eastAsia="Times New Roman"/>
          <w:color w:val="000000"/>
          <w:sz w:val="24"/>
        </w:rPr>
        <w:t>Rosenshine</w:t>
      </w:r>
      <w:proofErr w:type="spellEnd"/>
      <w:r>
        <w:rPr>
          <w:rFonts w:eastAsia="Times New Roman"/>
          <w:color w:val="000000"/>
          <w:sz w:val="24"/>
        </w:rPr>
        <w:t xml:space="preserve">, B., &amp; Stevens, R. (1986). Teaching functions. In M. </w:t>
      </w:r>
      <w:proofErr w:type="spellStart"/>
      <w:r>
        <w:rPr>
          <w:rFonts w:eastAsia="Times New Roman"/>
          <w:color w:val="000000"/>
          <w:sz w:val="24"/>
        </w:rPr>
        <w:t>Wittrock</w:t>
      </w:r>
      <w:proofErr w:type="spellEnd"/>
      <w:r>
        <w:rPr>
          <w:rFonts w:eastAsia="Times New Roman"/>
          <w:color w:val="000000"/>
          <w:sz w:val="24"/>
        </w:rPr>
        <w:t xml:space="preserve"> (Ed.), </w:t>
      </w:r>
      <w:r>
        <w:rPr>
          <w:rFonts w:eastAsia="Times New Roman"/>
          <w:i/>
          <w:color w:val="000000"/>
          <w:sz w:val="24"/>
        </w:rPr>
        <w:t xml:space="preserve">Handbook of research on teaching </w:t>
      </w:r>
      <w:r>
        <w:rPr>
          <w:rFonts w:eastAsia="Times New Roman"/>
          <w:color w:val="000000"/>
          <w:sz w:val="24"/>
        </w:rPr>
        <w:t>(3</w:t>
      </w:r>
      <w:r>
        <w:rPr>
          <w:rFonts w:eastAsia="Times New Roman"/>
          <w:color w:val="000000"/>
          <w:sz w:val="24"/>
          <w:vertAlign w:val="superscript"/>
        </w:rPr>
        <w:t>rd</w:t>
      </w:r>
      <w:r>
        <w:rPr>
          <w:rFonts w:eastAsia="Times New Roman"/>
          <w:color w:val="000000"/>
          <w:sz w:val="24"/>
        </w:rPr>
        <w:t xml:space="preserve"> ed.) (pp. 376-391), New York: McMillan.</w:t>
      </w:r>
    </w:p>
    <w:p w:rsidR="00887CBA" w:rsidRDefault="003355FD">
      <w:pPr>
        <w:spacing w:line="276" w:lineRule="exact"/>
        <w:ind w:left="720" w:hanging="720"/>
        <w:textAlignment w:val="baseline"/>
        <w:rPr>
          <w:rFonts w:eastAsia="Times New Roman"/>
          <w:color w:val="000000"/>
          <w:sz w:val="24"/>
        </w:rPr>
      </w:pPr>
      <w:r>
        <w:rPr>
          <w:rFonts w:eastAsia="Times New Roman"/>
          <w:color w:val="000000"/>
          <w:sz w:val="24"/>
        </w:rPr>
        <w:t>Rowe, M. (1974a). Wait-time and r</w:t>
      </w:r>
      <w:r>
        <w:rPr>
          <w:rFonts w:eastAsia="Times New Roman"/>
          <w:color w:val="000000"/>
          <w:sz w:val="24"/>
        </w:rPr>
        <w:t xml:space="preserve">ewards as instructional variables, their influence on language, logic and fate control: Part I, Fate Control. </w:t>
      </w:r>
      <w:r>
        <w:rPr>
          <w:rFonts w:eastAsia="Times New Roman"/>
          <w:i/>
          <w:color w:val="000000"/>
          <w:sz w:val="24"/>
        </w:rPr>
        <w:t>Journal of Research in Science Teaching</w:t>
      </w:r>
      <w:r>
        <w:rPr>
          <w:rFonts w:eastAsia="Times New Roman"/>
          <w:color w:val="000000"/>
          <w:sz w:val="24"/>
        </w:rPr>
        <w:t xml:space="preserve">, </w:t>
      </w:r>
      <w:r>
        <w:rPr>
          <w:rFonts w:eastAsia="Times New Roman"/>
          <w:i/>
          <w:color w:val="000000"/>
          <w:sz w:val="24"/>
        </w:rPr>
        <w:t>11</w:t>
      </w:r>
      <w:r>
        <w:rPr>
          <w:rFonts w:eastAsia="Times New Roman"/>
          <w:color w:val="000000"/>
          <w:sz w:val="24"/>
        </w:rPr>
        <w:t>, 81-94.</w:t>
      </w:r>
    </w:p>
    <w:p w:rsidR="00887CBA" w:rsidRDefault="003355FD">
      <w:pPr>
        <w:spacing w:before="2" w:line="276" w:lineRule="exact"/>
        <w:ind w:left="720" w:hanging="720"/>
        <w:jc w:val="both"/>
        <w:textAlignment w:val="baseline"/>
        <w:rPr>
          <w:rFonts w:eastAsia="Times New Roman"/>
          <w:color w:val="000000"/>
          <w:sz w:val="24"/>
        </w:rPr>
      </w:pPr>
      <w:r>
        <w:rPr>
          <w:rFonts w:eastAsia="Times New Roman"/>
          <w:color w:val="000000"/>
          <w:sz w:val="24"/>
        </w:rPr>
        <w:t>Rowe, M. (1974b). Relation of wait-time and rewards to the development of language, logic, and</w:t>
      </w:r>
      <w:r>
        <w:rPr>
          <w:rFonts w:eastAsia="Times New Roman"/>
          <w:color w:val="000000"/>
          <w:sz w:val="24"/>
        </w:rPr>
        <w:t xml:space="preserve"> fate control: Part II, Rewards. </w:t>
      </w:r>
      <w:r>
        <w:rPr>
          <w:rFonts w:eastAsia="Times New Roman"/>
          <w:i/>
          <w:color w:val="000000"/>
          <w:sz w:val="24"/>
        </w:rPr>
        <w:t>Journal of Research in Science Teaching</w:t>
      </w:r>
      <w:r>
        <w:rPr>
          <w:rFonts w:eastAsia="Times New Roman"/>
          <w:color w:val="000000"/>
          <w:sz w:val="24"/>
        </w:rPr>
        <w:t xml:space="preserve">, </w:t>
      </w:r>
      <w:r>
        <w:rPr>
          <w:rFonts w:eastAsia="Times New Roman"/>
          <w:i/>
          <w:color w:val="000000"/>
          <w:sz w:val="24"/>
        </w:rPr>
        <w:t xml:space="preserve">11, </w:t>
      </w:r>
      <w:r>
        <w:rPr>
          <w:rFonts w:eastAsia="Times New Roman"/>
          <w:color w:val="000000"/>
          <w:sz w:val="24"/>
        </w:rPr>
        <w:t>291-308.</w:t>
      </w:r>
    </w:p>
    <w:p w:rsidR="00887CBA" w:rsidRDefault="003355FD">
      <w:pPr>
        <w:spacing w:before="4" w:line="275" w:lineRule="exact"/>
        <w:ind w:left="720" w:right="432" w:hanging="720"/>
        <w:textAlignment w:val="baseline"/>
        <w:rPr>
          <w:rFonts w:eastAsia="Times New Roman"/>
          <w:color w:val="000000"/>
          <w:sz w:val="24"/>
        </w:rPr>
      </w:pPr>
      <w:r>
        <w:rPr>
          <w:rFonts w:eastAsia="Times New Roman"/>
          <w:color w:val="000000"/>
          <w:sz w:val="24"/>
        </w:rPr>
        <w:t xml:space="preserve">Secretary’s Commission on Achieving Necessary Skills, The. </w:t>
      </w:r>
      <w:r>
        <w:rPr>
          <w:rFonts w:eastAsia="Times New Roman"/>
          <w:i/>
          <w:color w:val="000000"/>
          <w:sz w:val="24"/>
        </w:rPr>
        <w:t>(</w:t>
      </w:r>
      <w:r>
        <w:rPr>
          <w:rFonts w:eastAsia="Times New Roman"/>
          <w:color w:val="000000"/>
          <w:sz w:val="24"/>
        </w:rPr>
        <w:t xml:space="preserve">1991). </w:t>
      </w:r>
      <w:r>
        <w:rPr>
          <w:rFonts w:eastAsia="Times New Roman"/>
          <w:i/>
          <w:color w:val="000000"/>
          <w:sz w:val="24"/>
        </w:rPr>
        <w:t xml:space="preserve">What work requires of schools. </w:t>
      </w:r>
      <w:r>
        <w:rPr>
          <w:rFonts w:eastAsia="Times New Roman"/>
          <w:color w:val="000000"/>
          <w:sz w:val="24"/>
        </w:rPr>
        <w:t xml:space="preserve">A SCANS Report for America 2000. Washington, DC: U.S. Department of Labor. Retrieved November 2009, from </w:t>
      </w:r>
      <w:hyperlink r:id="rId31">
        <w:r>
          <w:rPr>
            <w:rFonts w:eastAsia="Times New Roman"/>
            <w:color w:val="0000FF"/>
            <w:sz w:val="24"/>
            <w:u w:val="single"/>
          </w:rPr>
          <w:t>http://wdr.doleta.gov/SCANS/whatwork/whatwork.pdf</w:t>
        </w:r>
      </w:hyperlink>
    </w:p>
    <w:p w:rsidR="00887CBA" w:rsidRDefault="003355FD">
      <w:pPr>
        <w:spacing w:line="274" w:lineRule="exact"/>
        <w:ind w:left="720" w:right="144" w:hanging="720"/>
        <w:jc w:val="both"/>
        <w:textAlignment w:val="baseline"/>
        <w:rPr>
          <w:rFonts w:eastAsia="Times New Roman"/>
          <w:color w:val="000000"/>
          <w:sz w:val="24"/>
        </w:rPr>
      </w:pPr>
      <w:r>
        <w:rPr>
          <w:rFonts w:eastAsia="Times New Roman"/>
          <w:color w:val="000000"/>
          <w:sz w:val="24"/>
        </w:rPr>
        <w:t>Saxon, J. (1982). Incremental de</w:t>
      </w:r>
      <w:r>
        <w:rPr>
          <w:rFonts w:eastAsia="Times New Roman"/>
          <w:color w:val="000000"/>
          <w:sz w:val="24"/>
        </w:rPr>
        <w:t xml:space="preserve">velopment: A breakthrough in mathematics. </w:t>
      </w:r>
      <w:r>
        <w:rPr>
          <w:rFonts w:eastAsia="Times New Roman"/>
          <w:i/>
          <w:color w:val="000000"/>
          <w:sz w:val="24"/>
        </w:rPr>
        <w:t xml:space="preserve">Phi Delta </w:t>
      </w:r>
      <w:proofErr w:type="spellStart"/>
      <w:r>
        <w:rPr>
          <w:rFonts w:eastAsia="Times New Roman"/>
          <w:i/>
          <w:color w:val="000000"/>
          <w:sz w:val="24"/>
        </w:rPr>
        <w:t>Kappan</w:t>
      </w:r>
      <w:proofErr w:type="spellEnd"/>
      <w:r>
        <w:rPr>
          <w:rFonts w:eastAsia="Times New Roman"/>
          <w:i/>
          <w:color w:val="000000"/>
          <w:sz w:val="24"/>
        </w:rPr>
        <w:t>, 63</w:t>
      </w:r>
      <w:r>
        <w:rPr>
          <w:rFonts w:eastAsia="Times New Roman"/>
          <w:color w:val="000000"/>
          <w:sz w:val="24"/>
        </w:rPr>
        <w:t>, 482-484.</w:t>
      </w:r>
    </w:p>
    <w:p w:rsidR="00887CBA" w:rsidRDefault="003355FD">
      <w:pPr>
        <w:spacing w:line="275" w:lineRule="exact"/>
        <w:textAlignment w:val="baseline"/>
        <w:rPr>
          <w:rFonts w:eastAsia="Times New Roman"/>
          <w:color w:val="000000"/>
          <w:sz w:val="24"/>
        </w:rPr>
      </w:pPr>
      <w:proofErr w:type="spellStart"/>
      <w:r>
        <w:rPr>
          <w:rFonts w:eastAsia="Times New Roman"/>
          <w:color w:val="000000"/>
          <w:sz w:val="24"/>
        </w:rPr>
        <w:t>Slavin</w:t>
      </w:r>
      <w:proofErr w:type="spellEnd"/>
      <w:r>
        <w:rPr>
          <w:rFonts w:eastAsia="Times New Roman"/>
          <w:color w:val="000000"/>
          <w:sz w:val="24"/>
        </w:rPr>
        <w:t xml:space="preserve">, R. (1986). </w:t>
      </w:r>
      <w:r>
        <w:rPr>
          <w:rFonts w:eastAsia="Times New Roman"/>
          <w:i/>
          <w:color w:val="000000"/>
          <w:sz w:val="24"/>
        </w:rPr>
        <w:t xml:space="preserve">Educational psychology </w:t>
      </w:r>
      <w:r>
        <w:rPr>
          <w:rFonts w:eastAsia="Times New Roman"/>
          <w:color w:val="000000"/>
          <w:sz w:val="24"/>
        </w:rPr>
        <w:t>(1</w:t>
      </w:r>
      <w:r>
        <w:rPr>
          <w:rFonts w:eastAsia="Times New Roman"/>
          <w:color w:val="000000"/>
          <w:sz w:val="24"/>
          <w:vertAlign w:val="superscript"/>
        </w:rPr>
        <w:t>st</w:t>
      </w:r>
      <w:r>
        <w:rPr>
          <w:rFonts w:eastAsia="Times New Roman"/>
          <w:color w:val="000000"/>
          <w:sz w:val="24"/>
        </w:rPr>
        <w:t xml:space="preserve"> ed.). Boston: </w:t>
      </w:r>
      <w:proofErr w:type="spellStart"/>
      <w:r>
        <w:rPr>
          <w:rFonts w:eastAsia="Times New Roman"/>
          <w:color w:val="000000"/>
          <w:sz w:val="24"/>
        </w:rPr>
        <w:t>Allyn</w:t>
      </w:r>
      <w:proofErr w:type="spellEnd"/>
      <w:r>
        <w:rPr>
          <w:rFonts w:eastAsia="Times New Roman"/>
          <w:color w:val="000000"/>
          <w:sz w:val="24"/>
        </w:rPr>
        <w:t xml:space="preserve"> &amp; Bacon.</w:t>
      </w:r>
    </w:p>
    <w:p w:rsidR="00887CBA" w:rsidRDefault="003355FD">
      <w:pPr>
        <w:spacing w:before="2" w:line="276" w:lineRule="exact"/>
        <w:ind w:left="720" w:right="360" w:hanging="720"/>
        <w:textAlignment w:val="baseline"/>
        <w:rPr>
          <w:rFonts w:eastAsia="Times New Roman"/>
          <w:color w:val="000000"/>
          <w:sz w:val="24"/>
        </w:rPr>
      </w:pPr>
      <w:proofErr w:type="spellStart"/>
      <w:r>
        <w:rPr>
          <w:rFonts w:eastAsia="Times New Roman"/>
          <w:color w:val="000000"/>
          <w:sz w:val="24"/>
        </w:rPr>
        <w:t>Slavin</w:t>
      </w:r>
      <w:proofErr w:type="spellEnd"/>
      <w:r>
        <w:rPr>
          <w:rFonts w:eastAsia="Times New Roman"/>
          <w:color w:val="000000"/>
          <w:sz w:val="24"/>
        </w:rPr>
        <w:t xml:space="preserve">, R. (1994). </w:t>
      </w:r>
      <w:r>
        <w:rPr>
          <w:rFonts w:eastAsia="Times New Roman"/>
          <w:i/>
          <w:color w:val="000000"/>
          <w:sz w:val="24"/>
        </w:rPr>
        <w:t>Cooperative learning: Theory, research, and practice</w:t>
      </w:r>
      <w:r>
        <w:rPr>
          <w:rFonts w:eastAsia="Times New Roman"/>
          <w:color w:val="000000"/>
          <w:sz w:val="24"/>
        </w:rPr>
        <w:t>. Upper Saddle River, NJ: Prentice H</w:t>
      </w:r>
      <w:r>
        <w:rPr>
          <w:rFonts w:eastAsia="Times New Roman"/>
          <w:color w:val="000000"/>
          <w:sz w:val="24"/>
        </w:rPr>
        <w:t>all.</w:t>
      </w:r>
    </w:p>
    <w:p w:rsidR="00887CBA" w:rsidRDefault="003355FD">
      <w:pPr>
        <w:spacing w:line="276" w:lineRule="exact"/>
        <w:ind w:left="720" w:right="576" w:hanging="720"/>
        <w:textAlignment w:val="baseline"/>
        <w:rPr>
          <w:rFonts w:eastAsia="Times New Roman"/>
          <w:color w:val="000000"/>
          <w:sz w:val="24"/>
        </w:rPr>
      </w:pPr>
      <w:proofErr w:type="spellStart"/>
      <w:r>
        <w:rPr>
          <w:rFonts w:eastAsia="Times New Roman"/>
          <w:color w:val="000000"/>
          <w:sz w:val="24"/>
        </w:rPr>
        <w:t>Slavin</w:t>
      </w:r>
      <w:proofErr w:type="spellEnd"/>
      <w:r>
        <w:rPr>
          <w:rFonts w:eastAsia="Times New Roman"/>
          <w:color w:val="000000"/>
          <w:sz w:val="24"/>
        </w:rPr>
        <w:t xml:space="preserve">, R. (1997). </w:t>
      </w:r>
      <w:r>
        <w:rPr>
          <w:rFonts w:eastAsia="Times New Roman"/>
          <w:i/>
          <w:color w:val="000000"/>
          <w:sz w:val="24"/>
        </w:rPr>
        <w:t xml:space="preserve">Educational psychology, theory and practice </w:t>
      </w:r>
      <w:r>
        <w:rPr>
          <w:rFonts w:eastAsia="Times New Roman"/>
          <w:color w:val="000000"/>
          <w:sz w:val="24"/>
        </w:rPr>
        <w:t>(5</w:t>
      </w:r>
      <w:r>
        <w:rPr>
          <w:rFonts w:eastAsia="Times New Roman"/>
          <w:color w:val="000000"/>
          <w:sz w:val="24"/>
          <w:vertAlign w:val="superscript"/>
        </w:rPr>
        <w:t>th</w:t>
      </w:r>
      <w:r>
        <w:rPr>
          <w:rFonts w:eastAsia="Times New Roman"/>
          <w:color w:val="000000"/>
          <w:sz w:val="24"/>
        </w:rPr>
        <w:t xml:space="preserve"> ed.). Boston: </w:t>
      </w:r>
      <w:proofErr w:type="spellStart"/>
      <w:r>
        <w:rPr>
          <w:rFonts w:eastAsia="Times New Roman"/>
          <w:color w:val="000000"/>
          <w:sz w:val="24"/>
        </w:rPr>
        <w:t>Allyn</w:t>
      </w:r>
      <w:proofErr w:type="spellEnd"/>
      <w:r>
        <w:rPr>
          <w:rFonts w:eastAsia="Times New Roman"/>
          <w:color w:val="000000"/>
          <w:sz w:val="24"/>
        </w:rPr>
        <w:t xml:space="preserve"> and Bacon.</w:t>
      </w:r>
    </w:p>
    <w:p w:rsidR="00887CBA" w:rsidRDefault="003355FD">
      <w:pPr>
        <w:spacing w:line="276" w:lineRule="exact"/>
        <w:jc w:val="both"/>
        <w:textAlignment w:val="baseline"/>
        <w:rPr>
          <w:rFonts w:eastAsia="Times New Roman"/>
          <w:color w:val="000000"/>
          <w:sz w:val="24"/>
        </w:rPr>
      </w:pPr>
      <w:r>
        <w:rPr>
          <w:rFonts w:eastAsia="Times New Roman"/>
          <w:color w:val="000000"/>
          <w:sz w:val="24"/>
        </w:rPr>
        <w:t xml:space="preserve">Squires, D., Huitt, W., &amp; </w:t>
      </w:r>
      <w:proofErr w:type="spellStart"/>
      <w:r>
        <w:rPr>
          <w:rFonts w:eastAsia="Times New Roman"/>
          <w:color w:val="000000"/>
          <w:sz w:val="24"/>
        </w:rPr>
        <w:t>Segars</w:t>
      </w:r>
      <w:proofErr w:type="spellEnd"/>
      <w:r>
        <w:rPr>
          <w:rFonts w:eastAsia="Times New Roman"/>
          <w:color w:val="000000"/>
          <w:sz w:val="24"/>
        </w:rPr>
        <w:t xml:space="preserve">, J. (1983). </w:t>
      </w:r>
      <w:r>
        <w:rPr>
          <w:rFonts w:eastAsia="Times New Roman"/>
          <w:i/>
          <w:color w:val="000000"/>
          <w:sz w:val="24"/>
        </w:rPr>
        <w:t>Effective classrooms and schools: A research-based</w:t>
      </w:r>
    </w:p>
    <w:p w:rsidR="00887CBA" w:rsidRDefault="003355FD">
      <w:pPr>
        <w:spacing w:line="276" w:lineRule="exact"/>
        <w:ind w:firstLine="720"/>
        <w:jc w:val="both"/>
        <w:textAlignment w:val="baseline"/>
        <w:rPr>
          <w:rFonts w:eastAsia="Times New Roman"/>
          <w:i/>
          <w:color w:val="000000"/>
          <w:spacing w:val="-1"/>
          <w:sz w:val="24"/>
        </w:rPr>
      </w:pPr>
      <w:r>
        <w:rPr>
          <w:rFonts w:eastAsia="Times New Roman"/>
          <w:i/>
          <w:color w:val="000000"/>
          <w:spacing w:val="-1"/>
          <w:sz w:val="24"/>
        </w:rPr>
        <w:t>perspective</w:t>
      </w:r>
      <w:r>
        <w:rPr>
          <w:rFonts w:eastAsia="Times New Roman"/>
          <w:color w:val="000000"/>
          <w:spacing w:val="-1"/>
          <w:sz w:val="24"/>
        </w:rPr>
        <w:t xml:space="preserve">. Washington, DC: Association for Supervision and Curriculum Development. Stallings, J., &amp; </w:t>
      </w:r>
      <w:proofErr w:type="spellStart"/>
      <w:r>
        <w:rPr>
          <w:rFonts w:eastAsia="Times New Roman"/>
          <w:color w:val="000000"/>
          <w:spacing w:val="-1"/>
          <w:sz w:val="24"/>
        </w:rPr>
        <w:t>Kaskowitz</w:t>
      </w:r>
      <w:proofErr w:type="spellEnd"/>
      <w:r>
        <w:rPr>
          <w:rFonts w:eastAsia="Times New Roman"/>
          <w:color w:val="000000"/>
          <w:spacing w:val="-1"/>
          <w:sz w:val="24"/>
        </w:rPr>
        <w:t xml:space="preserve">, D. (1974). </w:t>
      </w:r>
      <w:r>
        <w:rPr>
          <w:rFonts w:eastAsia="Times New Roman"/>
          <w:i/>
          <w:color w:val="000000"/>
          <w:spacing w:val="-1"/>
          <w:sz w:val="24"/>
        </w:rPr>
        <w:t>Follow Through classroom observation evaluation, 1972-</w:t>
      </w:r>
    </w:p>
    <w:p w:rsidR="00887CBA" w:rsidRDefault="003355FD">
      <w:pPr>
        <w:spacing w:before="2" w:line="275" w:lineRule="exact"/>
        <w:ind w:left="720"/>
        <w:jc w:val="both"/>
        <w:textAlignment w:val="baseline"/>
        <w:rPr>
          <w:rFonts w:eastAsia="Times New Roman"/>
          <w:i/>
          <w:color w:val="000000"/>
          <w:sz w:val="24"/>
        </w:rPr>
      </w:pPr>
      <w:r>
        <w:rPr>
          <w:rFonts w:eastAsia="Times New Roman"/>
          <w:i/>
          <w:color w:val="000000"/>
          <w:sz w:val="24"/>
        </w:rPr>
        <w:t>1973</w:t>
      </w:r>
      <w:r>
        <w:rPr>
          <w:rFonts w:eastAsia="Times New Roman"/>
          <w:color w:val="000000"/>
          <w:sz w:val="24"/>
        </w:rPr>
        <w:t>. Menlo Park, CA: Stanford Research Institute.</w:t>
      </w:r>
    </w:p>
    <w:p w:rsidR="00887CBA" w:rsidRDefault="003355FD">
      <w:pPr>
        <w:spacing w:line="275" w:lineRule="exact"/>
        <w:textAlignment w:val="baseline"/>
        <w:rPr>
          <w:rFonts w:eastAsia="Times New Roman"/>
          <w:color w:val="000000"/>
          <w:sz w:val="24"/>
        </w:rPr>
      </w:pPr>
      <w:proofErr w:type="spellStart"/>
      <w:r>
        <w:rPr>
          <w:rFonts w:eastAsia="Times New Roman"/>
          <w:color w:val="000000"/>
          <w:sz w:val="24"/>
        </w:rPr>
        <w:t>Vygotsky</w:t>
      </w:r>
      <w:proofErr w:type="spellEnd"/>
      <w:r>
        <w:rPr>
          <w:rFonts w:eastAsia="Times New Roman"/>
          <w:color w:val="000000"/>
          <w:sz w:val="24"/>
        </w:rPr>
        <w:t xml:space="preserve">, L. (1978). </w:t>
      </w:r>
      <w:r>
        <w:rPr>
          <w:rFonts w:eastAsia="Times New Roman"/>
          <w:i/>
          <w:color w:val="000000"/>
          <w:sz w:val="24"/>
        </w:rPr>
        <w:t>Mind in society</w:t>
      </w:r>
      <w:r>
        <w:rPr>
          <w:rFonts w:eastAsia="Times New Roman"/>
          <w:color w:val="000000"/>
          <w:sz w:val="24"/>
        </w:rPr>
        <w:t>. Cambridge, MA: Harvard University Press.</w:t>
      </w:r>
    </w:p>
    <w:p w:rsidR="00887CBA" w:rsidRDefault="003355FD">
      <w:pPr>
        <w:spacing w:before="8" w:line="270" w:lineRule="exact"/>
        <w:ind w:left="720" w:right="576" w:hanging="720"/>
        <w:textAlignment w:val="baseline"/>
        <w:rPr>
          <w:rFonts w:eastAsia="Times New Roman"/>
          <w:color w:val="000000"/>
          <w:sz w:val="24"/>
        </w:rPr>
      </w:pPr>
      <w:r>
        <w:rPr>
          <w:rFonts w:eastAsia="Times New Roman"/>
          <w:color w:val="000000"/>
          <w:sz w:val="24"/>
        </w:rPr>
        <w:t xml:space="preserve">Walberg, H. (1986). Synthesis of research on teaching. In M. </w:t>
      </w:r>
      <w:proofErr w:type="spellStart"/>
      <w:r>
        <w:rPr>
          <w:rFonts w:eastAsia="Times New Roman"/>
          <w:color w:val="000000"/>
          <w:sz w:val="24"/>
        </w:rPr>
        <w:t>Wittrock</w:t>
      </w:r>
      <w:proofErr w:type="spellEnd"/>
      <w:r>
        <w:rPr>
          <w:rFonts w:eastAsia="Times New Roman"/>
          <w:color w:val="000000"/>
          <w:sz w:val="24"/>
        </w:rPr>
        <w:t xml:space="preserve"> (Ed.), </w:t>
      </w:r>
      <w:r>
        <w:rPr>
          <w:rFonts w:eastAsia="Times New Roman"/>
          <w:i/>
          <w:color w:val="000000"/>
          <w:sz w:val="24"/>
        </w:rPr>
        <w:t xml:space="preserve">Handbook of research on teaching </w:t>
      </w:r>
      <w:r>
        <w:rPr>
          <w:rFonts w:eastAsia="Times New Roman"/>
          <w:color w:val="000000"/>
          <w:sz w:val="24"/>
        </w:rPr>
        <w:t>(3</w:t>
      </w:r>
      <w:r>
        <w:rPr>
          <w:rFonts w:eastAsia="Times New Roman"/>
          <w:color w:val="000000"/>
          <w:sz w:val="24"/>
          <w:vertAlign w:val="superscript"/>
        </w:rPr>
        <w:t>rd</w:t>
      </w:r>
      <w:r>
        <w:rPr>
          <w:rFonts w:eastAsia="Times New Roman"/>
          <w:color w:val="000000"/>
          <w:sz w:val="24"/>
        </w:rPr>
        <w:t xml:space="preserve"> ed.) (pp. 214-229). New York: Macmillan.</w:t>
      </w:r>
    </w:p>
    <w:p w:rsidR="00887CBA" w:rsidRDefault="003355FD">
      <w:pPr>
        <w:spacing w:before="4" w:line="276" w:lineRule="exact"/>
        <w:ind w:left="720" w:right="216" w:hanging="720"/>
        <w:textAlignment w:val="baseline"/>
        <w:rPr>
          <w:rFonts w:eastAsia="Times New Roman"/>
          <w:color w:val="000000"/>
          <w:sz w:val="24"/>
        </w:rPr>
      </w:pPr>
      <w:r>
        <w:rPr>
          <w:rFonts w:eastAsia="Times New Roman"/>
          <w:color w:val="000000"/>
          <w:sz w:val="24"/>
        </w:rPr>
        <w:t xml:space="preserve">Walberg, H. (1991). Productive teaching and instruction: </w:t>
      </w:r>
      <w:r>
        <w:rPr>
          <w:rFonts w:eastAsia="Times New Roman"/>
          <w:color w:val="000000"/>
          <w:sz w:val="24"/>
        </w:rPr>
        <w:t xml:space="preserve">Assessing the knowledge base. In H. Waxman &amp; H, Walberg (Eds.), </w:t>
      </w:r>
      <w:r>
        <w:rPr>
          <w:rFonts w:eastAsia="Times New Roman"/>
          <w:i/>
          <w:color w:val="000000"/>
          <w:sz w:val="24"/>
        </w:rPr>
        <w:t xml:space="preserve">Effective teaching: Current research </w:t>
      </w:r>
      <w:r>
        <w:rPr>
          <w:rFonts w:eastAsia="Times New Roman"/>
          <w:color w:val="000000"/>
          <w:sz w:val="24"/>
        </w:rPr>
        <w:t xml:space="preserve">(33-62). Berkeley, CA: </w:t>
      </w:r>
      <w:proofErr w:type="spellStart"/>
      <w:r>
        <w:rPr>
          <w:rFonts w:eastAsia="Times New Roman"/>
          <w:color w:val="000000"/>
          <w:sz w:val="24"/>
        </w:rPr>
        <w:t>McCutchan</w:t>
      </w:r>
      <w:proofErr w:type="spellEnd"/>
      <w:r>
        <w:rPr>
          <w:rFonts w:eastAsia="Times New Roman"/>
          <w:color w:val="000000"/>
          <w:sz w:val="24"/>
        </w:rPr>
        <w:t>.</w:t>
      </w:r>
    </w:p>
    <w:p w:rsidR="00887CBA" w:rsidRDefault="003355FD">
      <w:pPr>
        <w:spacing w:before="2" w:line="276" w:lineRule="exact"/>
        <w:ind w:left="720" w:right="72" w:hanging="720"/>
        <w:textAlignment w:val="baseline"/>
        <w:rPr>
          <w:rFonts w:eastAsia="Times New Roman"/>
          <w:color w:val="000000"/>
          <w:spacing w:val="-1"/>
          <w:sz w:val="24"/>
        </w:rPr>
      </w:pPr>
      <w:r>
        <w:rPr>
          <w:rFonts w:eastAsia="Times New Roman"/>
          <w:color w:val="000000"/>
          <w:spacing w:val="-1"/>
          <w:sz w:val="24"/>
        </w:rPr>
        <w:t xml:space="preserve">Walberg, H. (1999). Generic practices. In G. </w:t>
      </w:r>
      <w:proofErr w:type="spellStart"/>
      <w:r>
        <w:rPr>
          <w:rFonts w:eastAsia="Times New Roman"/>
          <w:color w:val="000000"/>
          <w:spacing w:val="-1"/>
          <w:sz w:val="24"/>
        </w:rPr>
        <w:t>Cawelti</w:t>
      </w:r>
      <w:proofErr w:type="spellEnd"/>
      <w:r>
        <w:rPr>
          <w:rFonts w:eastAsia="Times New Roman"/>
          <w:color w:val="000000"/>
          <w:spacing w:val="-1"/>
          <w:sz w:val="24"/>
        </w:rPr>
        <w:t xml:space="preserve"> (Ed.), </w:t>
      </w:r>
      <w:r>
        <w:rPr>
          <w:rFonts w:eastAsia="Times New Roman"/>
          <w:i/>
          <w:color w:val="000000"/>
          <w:spacing w:val="-1"/>
          <w:sz w:val="24"/>
        </w:rPr>
        <w:t xml:space="preserve">Handbook of research on improving student achievement </w:t>
      </w:r>
      <w:r>
        <w:rPr>
          <w:rFonts w:eastAsia="Times New Roman"/>
          <w:color w:val="000000"/>
          <w:spacing w:val="-1"/>
          <w:sz w:val="24"/>
        </w:rPr>
        <w:t>(pp. 9-</w:t>
      </w:r>
      <w:r>
        <w:rPr>
          <w:rFonts w:eastAsia="Times New Roman"/>
          <w:color w:val="000000"/>
          <w:spacing w:val="-1"/>
          <w:sz w:val="24"/>
        </w:rPr>
        <w:t>21). Arlington, VA: Educational Research Services.</w:t>
      </w:r>
    </w:p>
    <w:p w:rsidR="00887CBA" w:rsidRDefault="00887CBA">
      <w:pPr>
        <w:sectPr w:rsidR="00887CBA">
          <w:pgSz w:w="12240" w:h="15840"/>
          <w:pgMar w:top="997" w:right="1444" w:bottom="1524" w:left="1416" w:header="720" w:footer="720" w:gutter="0"/>
          <w:cols w:space="720"/>
        </w:sectPr>
      </w:pPr>
    </w:p>
    <w:p w:rsidR="00887CBA" w:rsidRDefault="003355FD">
      <w:pPr>
        <w:spacing w:before="444" w:line="275" w:lineRule="exact"/>
        <w:ind w:left="720" w:right="360" w:hanging="720"/>
        <w:textAlignment w:val="baseline"/>
        <w:rPr>
          <w:rFonts w:eastAsia="Times New Roman"/>
          <w:color w:val="000000"/>
          <w:sz w:val="24"/>
        </w:rPr>
      </w:pPr>
      <w:r>
        <w:rPr>
          <w:rFonts w:eastAsia="Times New Roman"/>
          <w:color w:val="000000"/>
          <w:sz w:val="24"/>
        </w:rPr>
        <w:lastRenderedPageBreak/>
        <w:t xml:space="preserve">Walberg, H. (2003). </w:t>
      </w:r>
      <w:r>
        <w:rPr>
          <w:rFonts w:eastAsia="Times New Roman"/>
          <w:i/>
          <w:color w:val="000000"/>
          <w:sz w:val="24"/>
        </w:rPr>
        <w:t>Improving educational productivity</w:t>
      </w:r>
      <w:r>
        <w:rPr>
          <w:rFonts w:eastAsia="Times New Roman"/>
          <w:color w:val="000000"/>
          <w:sz w:val="24"/>
        </w:rPr>
        <w:t>. Philadelphia: Laboratory for School Success. Retrieved November 2009, from</w:t>
      </w:r>
    </w:p>
    <w:p w:rsidR="00887CBA" w:rsidRDefault="003355FD">
      <w:pPr>
        <w:spacing w:before="7" w:line="275" w:lineRule="exact"/>
        <w:ind w:left="720"/>
        <w:textAlignment w:val="baseline"/>
        <w:rPr>
          <w:rFonts w:eastAsia="Times New Roman"/>
          <w:color w:val="0000FF"/>
          <w:sz w:val="24"/>
          <w:u w:val="single"/>
        </w:rPr>
      </w:pPr>
      <w:hyperlink r:id="rId32">
        <w:r>
          <w:rPr>
            <w:rFonts w:eastAsia="Times New Roman"/>
            <w:color w:val="0000FF"/>
            <w:sz w:val="24"/>
            <w:u w:val="single"/>
          </w:rPr>
          <w:t>http://www.temple.edu/lss/pdf/publications/pubs2003-1.pdf</w:t>
        </w:r>
      </w:hyperlink>
    </w:p>
    <w:p w:rsidR="00887CBA" w:rsidRDefault="003355FD">
      <w:pPr>
        <w:spacing w:before="4" w:line="275" w:lineRule="exact"/>
        <w:ind w:left="720" w:hanging="720"/>
        <w:textAlignment w:val="baseline"/>
        <w:rPr>
          <w:rFonts w:eastAsia="Times New Roman"/>
          <w:color w:val="000000"/>
          <w:sz w:val="24"/>
        </w:rPr>
      </w:pPr>
      <w:r>
        <w:rPr>
          <w:rFonts w:eastAsia="Times New Roman"/>
          <w:color w:val="000000"/>
          <w:sz w:val="24"/>
        </w:rPr>
        <w:t xml:space="preserve">Walberg, H., &amp; Paik, S. (2000). </w:t>
      </w:r>
      <w:r>
        <w:rPr>
          <w:rFonts w:eastAsia="Times New Roman"/>
          <w:i/>
          <w:color w:val="000000"/>
          <w:sz w:val="24"/>
        </w:rPr>
        <w:t>Effective educational practices</w:t>
      </w:r>
      <w:r>
        <w:rPr>
          <w:rFonts w:eastAsia="Times New Roman"/>
          <w:color w:val="000000"/>
          <w:sz w:val="24"/>
        </w:rPr>
        <w:t>. Paris: International Bureau of Education, UNESCO. Retrieve</w:t>
      </w:r>
      <w:r>
        <w:rPr>
          <w:rFonts w:eastAsia="Times New Roman"/>
          <w:color w:val="000000"/>
          <w:sz w:val="24"/>
        </w:rPr>
        <w:t xml:space="preserve">d November 2009, from </w:t>
      </w:r>
      <w:hyperlink r:id="rId33">
        <w:r>
          <w:rPr>
            <w:rFonts w:eastAsia="Times New Roman"/>
            <w:color w:val="0000FF"/>
            <w:sz w:val="24"/>
            <w:u w:val="single"/>
          </w:rPr>
          <w:t>http://www.ibe.unesco.org/International/Publications/EducationalPractices/EducationalPr</w:t>
        </w:r>
      </w:hyperlink>
      <w:r>
        <w:rPr>
          <w:rFonts w:eastAsia="Times New Roman"/>
          <w:color w:val="0000FF"/>
          <w:sz w:val="24"/>
          <w:u w:val="single"/>
        </w:rPr>
        <w:t xml:space="preserve"> </w:t>
      </w:r>
      <w:proofErr w:type="spellStart"/>
      <w:r>
        <w:rPr>
          <w:rFonts w:eastAsia="Times New Roman"/>
          <w:color w:val="0000FF"/>
          <w:sz w:val="24"/>
          <w:u w:val="single"/>
        </w:rPr>
        <w:t>acticesSeriesPdf</w:t>
      </w:r>
      <w:proofErr w:type="spellEnd"/>
      <w:r>
        <w:rPr>
          <w:rFonts w:eastAsia="Times New Roman"/>
          <w:color w:val="0000FF"/>
          <w:sz w:val="24"/>
          <w:u w:val="single"/>
        </w:rPr>
        <w:t>/prac03e.pdf</w:t>
      </w:r>
    </w:p>
    <w:p w:rsidR="00887CBA" w:rsidRDefault="003355FD">
      <w:pPr>
        <w:spacing w:line="275" w:lineRule="exact"/>
        <w:ind w:left="720" w:right="432" w:hanging="720"/>
        <w:textAlignment w:val="baseline"/>
        <w:rPr>
          <w:rFonts w:eastAsia="Times New Roman"/>
          <w:color w:val="000000"/>
          <w:sz w:val="24"/>
        </w:rPr>
      </w:pPr>
      <w:r>
        <w:rPr>
          <w:rFonts w:eastAsia="Times New Roman"/>
          <w:color w:val="000000"/>
          <w:sz w:val="24"/>
        </w:rPr>
        <w:t>Walberg, H</w:t>
      </w:r>
      <w:r>
        <w:rPr>
          <w:rFonts w:eastAsia="Times New Roman"/>
          <w:color w:val="000000"/>
          <w:sz w:val="24"/>
        </w:rPr>
        <w:t xml:space="preserve">., Paschal, R., &amp; Weinstein, T. (1985). Homework's powerful effects on learning. </w:t>
      </w:r>
      <w:r>
        <w:rPr>
          <w:rFonts w:eastAsia="Times New Roman"/>
          <w:i/>
          <w:color w:val="000000"/>
          <w:sz w:val="24"/>
        </w:rPr>
        <w:t>Educational Leadership, 42</w:t>
      </w:r>
      <w:r>
        <w:rPr>
          <w:rFonts w:eastAsia="Times New Roman"/>
          <w:color w:val="000000"/>
          <w:sz w:val="24"/>
        </w:rPr>
        <w:t>(7), 76-79.</w:t>
      </w:r>
    </w:p>
    <w:p w:rsidR="00887CBA" w:rsidRDefault="003355FD">
      <w:pPr>
        <w:spacing w:before="2" w:line="275" w:lineRule="exact"/>
        <w:ind w:left="720" w:right="576" w:hanging="720"/>
        <w:textAlignment w:val="baseline"/>
        <w:rPr>
          <w:rFonts w:eastAsia="Times New Roman"/>
          <w:color w:val="000000"/>
          <w:sz w:val="24"/>
        </w:rPr>
      </w:pPr>
      <w:r>
        <w:rPr>
          <w:rFonts w:eastAsia="Times New Roman"/>
          <w:color w:val="000000"/>
          <w:sz w:val="24"/>
        </w:rPr>
        <w:t xml:space="preserve">Watkins, C. L. (1988). Project Follow Through: A story of the identification and neglect of effective instruction. </w:t>
      </w:r>
      <w:r>
        <w:rPr>
          <w:rFonts w:eastAsia="Times New Roman"/>
          <w:i/>
          <w:color w:val="000000"/>
          <w:sz w:val="24"/>
        </w:rPr>
        <w:t>Youth Policy, 10</w:t>
      </w:r>
      <w:r>
        <w:rPr>
          <w:rFonts w:eastAsia="Times New Roman"/>
          <w:color w:val="000000"/>
          <w:sz w:val="24"/>
        </w:rPr>
        <w:t>(7), 7</w:t>
      </w:r>
      <w:r>
        <w:rPr>
          <w:rFonts w:eastAsia="Times New Roman"/>
          <w:color w:val="000000"/>
          <w:sz w:val="24"/>
        </w:rPr>
        <w:t>-11.</w:t>
      </w:r>
    </w:p>
    <w:sectPr w:rsidR="00887CBA">
      <w:pgSz w:w="12240" w:h="15840"/>
      <w:pgMar w:top="996" w:right="1447" w:bottom="10904" w:left="141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486" w:rsidRDefault="00C22486" w:rsidP="00C22486">
      <w:r>
        <w:separator/>
      </w:r>
    </w:p>
  </w:endnote>
  <w:endnote w:type="continuationSeparator" w:id="0">
    <w:p w:rsidR="00C22486" w:rsidRDefault="00C22486" w:rsidP="00C2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486" w:rsidRDefault="00C22486" w:rsidP="00C22486">
      <w:r>
        <w:separator/>
      </w:r>
    </w:p>
  </w:footnote>
  <w:footnote w:type="continuationSeparator" w:id="0">
    <w:p w:rsidR="00C22486" w:rsidRDefault="00C22486" w:rsidP="00C22486">
      <w:r>
        <w:continuationSeparator/>
      </w:r>
    </w:p>
  </w:footnote>
  <w:footnote w:id="1">
    <w:p w:rsidR="007C15BB" w:rsidRDefault="007C15BB">
      <w:pPr>
        <w:pStyle w:val="FootnoteText"/>
      </w:pPr>
      <w:r>
        <w:rPr>
          <w:rStyle w:val="FootnoteReference"/>
        </w:rPr>
        <w:footnoteRef/>
      </w:r>
      <w:r>
        <w:t xml:space="preserve"> This is a slightly edited version of the chapter as it appears in the book.  There were small editorial changes made, a chapter outline was included, and editorial notes were inserted.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550866"/>
      <w:docPartObj>
        <w:docPartGallery w:val="Page Numbers (Top of Page)"/>
        <w:docPartUnique/>
      </w:docPartObj>
    </w:sdtPr>
    <w:sdtEndPr>
      <w:rPr>
        <w:noProof/>
        <w:sz w:val="24"/>
        <w:szCs w:val="24"/>
      </w:rPr>
    </w:sdtEndPr>
    <w:sdtContent>
      <w:p w:rsidR="00C22486" w:rsidRPr="00C22486" w:rsidRDefault="00C22486">
        <w:pPr>
          <w:pStyle w:val="Header"/>
          <w:rPr>
            <w:sz w:val="24"/>
            <w:szCs w:val="24"/>
          </w:rPr>
        </w:pPr>
        <w:r>
          <w:rPr>
            <w:sz w:val="24"/>
            <w:szCs w:val="24"/>
          </w:rPr>
          <w:t>DESIGNING DIRECT INSTRUCTION</w:t>
        </w:r>
        <w:r>
          <w:rPr>
            <w:sz w:val="24"/>
            <w:szCs w:val="24"/>
          </w:rPr>
          <w:tab/>
        </w:r>
        <w:r>
          <w:rPr>
            <w:sz w:val="24"/>
            <w:szCs w:val="24"/>
          </w:rPr>
          <w:tab/>
        </w:r>
        <w:r w:rsidRPr="00C22486">
          <w:rPr>
            <w:sz w:val="24"/>
            <w:szCs w:val="24"/>
          </w:rPr>
          <w:fldChar w:fldCharType="begin"/>
        </w:r>
        <w:r w:rsidRPr="00C22486">
          <w:rPr>
            <w:sz w:val="24"/>
            <w:szCs w:val="24"/>
          </w:rPr>
          <w:instrText xml:space="preserve"> PAGE   \* MERGEFORMAT </w:instrText>
        </w:r>
        <w:r w:rsidRPr="00C22486">
          <w:rPr>
            <w:sz w:val="24"/>
            <w:szCs w:val="24"/>
          </w:rPr>
          <w:fldChar w:fldCharType="separate"/>
        </w:r>
        <w:r w:rsidR="003355FD">
          <w:rPr>
            <w:noProof/>
            <w:sz w:val="24"/>
            <w:szCs w:val="24"/>
          </w:rPr>
          <w:t>20</w:t>
        </w:r>
        <w:r w:rsidRPr="00C22486">
          <w:rPr>
            <w:noProof/>
            <w:sz w:val="24"/>
            <w:szCs w:val="24"/>
          </w:rPr>
          <w:fldChar w:fldCharType="end"/>
        </w:r>
      </w:p>
    </w:sdtContent>
  </w:sdt>
  <w:p w:rsidR="00C22486" w:rsidRDefault="00C224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52D9"/>
    <w:multiLevelType w:val="multilevel"/>
    <w:tmpl w:val="1444DB9A"/>
    <w:lvl w:ilvl="0">
      <w:start w:val="1"/>
      <w:numFmt w:val="decimal"/>
      <w:lvlText w:val="%1."/>
      <w:lvlJc w:val="left"/>
      <w:pPr>
        <w:tabs>
          <w:tab w:val="decimal"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AB149F"/>
    <w:multiLevelType w:val="multilevel"/>
    <w:tmpl w:val="A176AF06"/>
    <w:lvl w:ilvl="0">
      <w:start w:val="1"/>
      <w:numFmt w:val="decimal"/>
      <w:lvlText w:val="%1."/>
      <w:lvlJc w:val="left"/>
      <w:pPr>
        <w:tabs>
          <w:tab w:val="decimal" w:pos="504"/>
        </w:tabs>
        <w:ind w:left="720"/>
      </w:pPr>
      <w:rPr>
        <w:rFonts w:ascii="Times New Roman" w:eastAsia="Times New Roman" w:hAnsi="Times New Roman"/>
        <w:b/>
        <w:strike w:val="0"/>
        <w:color w:val="000000"/>
        <w:spacing w:val="31"/>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
  <w:rsids>
    <w:rsidRoot w:val="00887CBA"/>
    <w:rsid w:val="003355FD"/>
    <w:rsid w:val="00497698"/>
    <w:rsid w:val="007C15BB"/>
    <w:rsid w:val="00874128"/>
    <w:rsid w:val="00887CBA"/>
    <w:rsid w:val="00C22486"/>
    <w:rsid w:val="00F8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486"/>
    <w:pPr>
      <w:tabs>
        <w:tab w:val="center" w:pos="4680"/>
        <w:tab w:val="right" w:pos="9360"/>
      </w:tabs>
    </w:pPr>
  </w:style>
  <w:style w:type="character" w:customStyle="1" w:styleId="HeaderChar">
    <w:name w:val="Header Char"/>
    <w:basedOn w:val="DefaultParagraphFont"/>
    <w:link w:val="Header"/>
    <w:uiPriority w:val="99"/>
    <w:rsid w:val="00C22486"/>
  </w:style>
  <w:style w:type="paragraph" w:styleId="Footer">
    <w:name w:val="footer"/>
    <w:basedOn w:val="Normal"/>
    <w:link w:val="FooterChar"/>
    <w:uiPriority w:val="99"/>
    <w:unhideWhenUsed/>
    <w:rsid w:val="00C22486"/>
    <w:pPr>
      <w:tabs>
        <w:tab w:val="center" w:pos="4680"/>
        <w:tab w:val="right" w:pos="9360"/>
      </w:tabs>
    </w:pPr>
  </w:style>
  <w:style w:type="character" w:customStyle="1" w:styleId="FooterChar">
    <w:name w:val="Footer Char"/>
    <w:basedOn w:val="DefaultParagraphFont"/>
    <w:link w:val="Footer"/>
    <w:uiPriority w:val="99"/>
    <w:rsid w:val="00C22486"/>
  </w:style>
  <w:style w:type="paragraph" w:styleId="BalloonText">
    <w:name w:val="Balloon Text"/>
    <w:basedOn w:val="Normal"/>
    <w:link w:val="BalloonTextChar"/>
    <w:uiPriority w:val="99"/>
    <w:semiHidden/>
    <w:unhideWhenUsed/>
    <w:rsid w:val="00C22486"/>
    <w:rPr>
      <w:rFonts w:ascii="Tahoma" w:hAnsi="Tahoma" w:cs="Tahoma"/>
      <w:sz w:val="16"/>
      <w:szCs w:val="16"/>
    </w:rPr>
  </w:style>
  <w:style w:type="character" w:customStyle="1" w:styleId="BalloonTextChar">
    <w:name w:val="Balloon Text Char"/>
    <w:basedOn w:val="DefaultParagraphFont"/>
    <w:link w:val="BalloonText"/>
    <w:uiPriority w:val="99"/>
    <w:semiHidden/>
    <w:rsid w:val="00C22486"/>
    <w:rPr>
      <w:rFonts w:ascii="Tahoma" w:hAnsi="Tahoma" w:cs="Tahoma"/>
      <w:sz w:val="16"/>
      <w:szCs w:val="16"/>
    </w:rPr>
  </w:style>
  <w:style w:type="paragraph" w:styleId="EndnoteText">
    <w:name w:val="endnote text"/>
    <w:basedOn w:val="Normal"/>
    <w:link w:val="EndnoteTextChar"/>
    <w:uiPriority w:val="99"/>
    <w:semiHidden/>
    <w:unhideWhenUsed/>
    <w:rsid w:val="007C15BB"/>
    <w:rPr>
      <w:sz w:val="20"/>
      <w:szCs w:val="20"/>
    </w:rPr>
  </w:style>
  <w:style w:type="character" w:customStyle="1" w:styleId="EndnoteTextChar">
    <w:name w:val="Endnote Text Char"/>
    <w:basedOn w:val="DefaultParagraphFont"/>
    <w:link w:val="EndnoteText"/>
    <w:uiPriority w:val="99"/>
    <w:semiHidden/>
    <w:rsid w:val="007C15BB"/>
    <w:rPr>
      <w:sz w:val="20"/>
      <w:szCs w:val="20"/>
    </w:rPr>
  </w:style>
  <w:style w:type="character" w:styleId="EndnoteReference">
    <w:name w:val="endnote reference"/>
    <w:basedOn w:val="DefaultParagraphFont"/>
    <w:uiPriority w:val="99"/>
    <w:semiHidden/>
    <w:unhideWhenUsed/>
    <w:rsid w:val="007C15BB"/>
    <w:rPr>
      <w:vertAlign w:val="superscript"/>
    </w:rPr>
  </w:style>
  <w:style w:type="paragraph" w:styleId="FootnoteText">
    <w:name w:val="footnote text"/>
    <w:basedOn w:val="Normal"/>
    <w:link w:val="FootnoteTextChar"/>
    <w:uiPriority w:val="99"/>
    <w:semiHidden/>
    <w:unhideWhenUsed/>
    <w:rsid w:val="007C15BB"/>
    <w:rPr>
      <w:sz w:val="20"/>
      <w:szCs w:val="20"/>
    </w:rPr>
  </w:style>
  <w:style w:type="character" w:customStyle="1" w:styleId="FootnoteTextChar">
    <w:name w:val="Footnote Text Char"/>
    <w:basedOn w:val="DefaultParagraphFont"/>
    <w:link w:val="FootnoteText"/>
    <w:uiPriority w:val="99"/>
    <w:semiHidden/>
    <w:rsid w:val="007C15BB"/>
    <w:rPr>
      <w:sz w:val="20"/>
      <w:szCs w:val="20"/>
    </w:rPr>
  </w:style>
  <w:style w:type="character" w:styleId="FootnoteReference">
    <w:name w:val="footnote reference"/>
    <w:basedOn w:val="DefaultParagraphFont"/>
    <w:uiPriority w:val="99"/>
    <w:semiHidden/>
    <w:unhideWhenUsed/>
    <w:rsid w:val="007C15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486"/>
    <w:pPr>
      <w:tabs>
        <w:tab w:val="center" w:pos="4680"/>
        <w:tab w:val="right" w:pos="9360"/>
      </w:tabs>
    </w:pPr>
  </w:style>
  <w:style w:type="character" w:customStyle="1" w:styleId="HeaderChar">
    <w:name w:val="Header Char"/>
    <w:basedOn w:val="DefaultParagraphFont"/>
    <w:link w:val="Header"/>
    <w:uiPriority w:val="99"/>
    <w:rsid w:val="00C22486"/>
  </w:style>
  <w:style w:type="paragraph" w:styleId="Footer">
    <w:name w:val="footer"/>
    <w:basedOn w:val="Normal"/>
    <w:link w:val="FooterChar"/>
    <w:uiPriority w:val="99"/>
    <w:unhideWhenUsed/>
    <w:rsid w:val="00C22486"/>
    <w:pPr>
      <w:tabs>
        <w:tab w:val="center" w:pos="4680"/>
        <w:tab w:val="right" w:pos="9360"/>
      </w:tabs>
    </w:pPr>
  </w:style>
  <w:style w:type="character" w:customStyle="1" w:styleId="FooterChar">
    <w:name w:val="Footer Char"/>
    <w:basedOn w:val="DefaultParagraphFont"/>
    <w:link w:val="Footer"/>
    <w:uiPriority w:val="99"/>
    <w:rsid w:val="00C22486"/>
  </w:style>
  <w:style w:type="paragraph" w:styleId="BalloonText">
    <w:name w:val="Balloon Text"/>
    <w:basedOn w:val="Normal"/>
    <w:link w:val="BalloonTextChar"/>
    <w:uiPriority w:val="99"/>
    <w:semiHidden/>
    <w:unhideWhenUsed/>
    <w:rsid w:val="00C22486"/>
    <w:rPr>
      <w:rFonts w:ascii="Tahoma" w:hAnsi="Tahoma" w:cs="Tahoma"/>
      <w:sz w:val="16"/>
      <w:szCs w:val="16"/>
    </w:rPr>
  </w:style>
  <w:style w:type="character" w:customStyle="1" w:styleId="BalloonTextChar">
    <w:name w:val="Balloon Text Char"/>
    <w:basedOn w:val="DefaultParagraphFont"/>
    <w:link w:val="BalloonText"/>
    <w:uiPriority w:val="99"/>
    <w:semiHidden/>
    <w:rsid w:val="00C22486"/>
    <w:rPr>
      <w:rFonts w:ascii="Tahoma" w:hAnsi="Tahoma" w:cs="Tahoma"/>
      <w:sz w:val="16"/>
      <w:szCs w:val="16"/>
    </w:rPr>
  </w:style>
  <w:style w:type="paragraph" w:styleId="EndnoteText">
    <w:name w:val="endnote text"/>
    <w:basedOn w:val="Normal"/>
    <w:link w:val="EndnoteTextChar"/>
    <w:uiPriority w:val="99"/>
    <w:semiHidden/>
    <w:unhideWhenUsed/>
    <w:rsid w:val="007C15BB"/>
    <w:rPr>
      <w:sz w:val="20"/>
      <w:szCs w:val="20"/>
    </w:rPr>
  </w:style>
  <w:style w:type="character" w:customStyle="1" w:styleId="EndnoteTextChar">
    <w:name w:val="Endnote Text Char"/>
    <w:basedOn w:val="DefaultParagraphFont"/>
    <w:link w:val="EndnoteText"/>
    <w:uiPriority w:val="99"/>
    <w:semiHidden/>
    <w:rsid w:val="007C15BB"/>
    <w:rPr>
      <w:sz w:val="20"/>
      <w:szCs w:val="20"/>
    </w:rPr>
  </w:style>
  <w:style w:type="character" w:styleId="EndnoteReference">
    <w:name w:val="endnote reference"/>
    <w:basedOn w:val="DefaultParagraphFont"/>
    <w:uiPriority w:val="99"/>
    <w:semiHidden/>
    <w:unhideWhenUsed/>
    <w:rsid w:val="007C15BB"/>
    <w:rPr>
      <w:vertAlign w:val="superscript"/>
    </w:rPr>
  </w:style>
  <w:style w:type="paragraph" w:styleId="FootnoteText">
    <w:name w:val="footnote text"/>
    <w:basedOn w:val="Normal"/>
    <w:link w:val="FootnoteTextChar"/>
    <w:uiPriority w:val="99"/>
    <w:semiHidden/>
    <w:unhideWhenUsed/>
    <w:rsid w:val="007C15BB"/>
    <w:rPr>
      <w:sz w:val="20"/>
      <w:szCs w:val="20"/>
    </w:rPr>
  </w:style>
  <w:style w:type="character" w:customStyle="1" w:styleId="FootnoteTextChar">
    <w:name w:val="Footnote Text Char"/>
    <w:basedOn w:val="DefaultParagraphFont"/>
    <w:link w:val="FootnoteText"/>
    <w:uiPriority w:val="99"/>
    <w:semiHidden/>
    <w:rsid w:val="007C15BB"/>
    <w:rPr>
      <w:sz w:val="20"/>
      <w:szCs w:val="20"/>
    </w:rPr>
  </w:style>
  <w:style w:type="character" w:styleId="FootnoteReference">
    <w:name w:val="footnote reference"/>
    <w:basedOn w:val="DefaultParagraphFont"/>
    <w:uiPriority w:val="99"/>
    <w:semiHidden/>
    <w:unhideWhenUsed/>
    <w:rsid w:val="007C15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psycinteractive.org/edpsyc/DI_lp_sentences.doc)" TargetMode="External"/><Relationship Id="rId18" Type="http://schemas.openxmlformats.org/officeDocument/2006/relationships/hyperlink" Target="http://www.sraonline.com/index.php/home/curriculumsolutions/di/correctivereading/102" TargetMode="External"/><Relationship Id="rId26" Type="http://schemas.openxmlformats.org/officeDocument/2006/relationships/hyperlink" Target="http://coefaculty.valdosta.edu/lschmert/gera/vol__2_no__1.htm" TargetMode="External"/><Relationship Id="rId3" Type="http://schemas.openxmlformats.org/officeDocument/2006/relationships/styles" Target="styles.xml"/><Relationship Id="rId21" Type="http://schemas.openxmlformats.org/officeDocument/2006/relationships/hyperlink" Target="http://www.edpsycinteractive.org/files/scripted_lessons.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ra4kids.com/)" TargetMode="External"/><Relationship Id="rId17" Type="http://schemas.openxmlformats.org/officeDocument/2006/relationships/hyperlink" Target="http://www.nwrel.org/scpd/catalog/ModelDetails.asp?modelID=13" TargetMode="External"/><Relationship Id="rId25" Type="http://schemas.openxmlformats.org/officeDocument/2006/relationships/hyperlink" Target="http://www.edpsycinteractive.org/topics/instruct/instevnt.html" TargetMode="External"/><Relationship Id="rId33" Type="http://schemas.openxmlformats.org/officeDocument/2006/relationships/hyperlink" Target="http://www.ibe.unesco.org/International/Publications/EducationalPractices/EducationalPr" TargetMode="External"/><Relationship Id="rId2" Type="http://schemas.openxmlformats.org/officeDocument/2006/relationships/numbering" Target="numbering.xml"/><Relationship Id="rId16" Type="http://schemas.openxmlformats.org/officeDocument/2006/relationships/hyperlink" Target="http://epaa.asu.edu/epaa/v8n1/" TargetMode="External"/><Relationship Id="rId20" Type="http://schemas.openxmlformats.org/officeDocument/2006/relationships/hyperlink" Target="http://www.ed.uiuc.edu/EPS/Educational-Theory/Contents/44_4_Garrison.asp" TargetMode="External"/><Relationship Id="rId29" Type="http://schemas.openxmlformats.org/officeDocument/2006/relationships/hyperlink" Target="http://epaa.asu.edu/epaa/v12n58/v12n58.pdf" TargetMode="Externa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www.edpsycinteractive.org/topics/student/scanspap.html" TargetMode="External"/><Relationship Id="rId32" Type="http://schemas.openxmlformats.org/officeDocument/2006/relationships/hyperlink" Target="http://www.temple.edu/lss/pdf/publications/pubs2003-1.pdf" TargetMode="External"/><Relationship Id="rId5" Type="http://schemas.openxmlformats.org/officeDocument/2006/relationships/settings" Target="settings.xml"/><Relationship Id="rId15" Type="http://schemas.openxmlformats.org/officeDocument/2006/relationships/hyperlink" Target="http://courses.ed.asu.edu/berliner/readings/fuss/fuss.htm" TargetMode="External"/><Relationship Id="rId23" Type="http://schemas.openxmlformats.org/officeDocument/2006/relationships/hyperlink" Target="http://epaa.asu.edu/epaa/v12n52/v12n52.pdf" TargetMode="External"/><Relationship Id="rId28" Type="http://schemas.openxmlformats.org/officeDocument/2006/relationships/hyperlink" Target="http://www.alfiekohn.org/teaching/ftt.htm" TargetMode="External"/><Relationship Id="rId10" Type="http://schemas.openxmlformats.org/officeDocument/2006/relationships/header" Target="header1.xml"/><Relationship Id="rId19" Type="http://schemas.openxmlformats.org/officeDocument/2006/relationships/hyperlink" Target="http://www.ed.uiuc.edu/EPS/Educational-" TargetMode="External"/><Relationship Id="rId31" Type="http://schemas.openxmlformats.org/officeDocument/2006/relationships/hyperlink" Target="http://wdr.doleta.gov/SCANS/whatwork/whatwork.pdf" TargetMode="External"/><Relationship Id="rId4" Type="http://schemas.microsoft.com/office/2007/relationships/stylesWithEffects" Target="stylesWithEffects.xml"/><Relationship Id="rId9" Type="http://schemas.openxmlformats.org/officeDocument/2006/relationships/hyperlink" Target="http://www.edpsycinteractive.org/papers/designing-direct-instruction.pdf" TargetMode="External"/><Relationship Id="rId14" Type="http://schemas.openxmlformats.org/officeDocument/2006/relationships/hyperlink" Target="http://www.edpsycinteractive.org/edpsyc/lpexam3.html)" TargetMode="External"/><Relationship Id="rId22" Type="http://schemas.openxmlformats.org/officeDocument/2006/relationships/hyperlink" Target="mailto:owner-di@lists.uoregon.edu" TargetMode="External"/><Relationship Id="rId27" Type="http://schemas.openxmlformats.org/officeDocument/2006/relationships/hyperlink" Target="http://www.edpsycinteractive.org/papers/wymiwyg.html" TargetMode="External"/><Relationship Id="rId30" Type="http://schemas.openxmlformats.org/officeDocument/2006/relationships/hyperlink" Target="http://www.21stcenturyskills.org/downloads/P2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AC60D-BD47-403D-8739-F03D75FA4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10303</Words>
  <Characters>58732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Huitt</dc:creator>
  <cp:lastModifiedBy>William Huitt</cp:lastModifiedBy>
  <cp:revision>3</cp:revision>
  <cp:lastPrinted>2012-05-31T14:53:00Z</cp:lastPrinted>
  <dcterms:created xsi:type="dcterms:W3CDTF">2012-05-31T14:52:00Z</dcterms:created>
  <dcterms:modified xsi:type="dcterms:W3CDTF">2012-05-31T14:53:00Z</dcterms:modified>
</cp:coreProperties>
</file>